
<file path=[Content_Types].xml><?xml version="1.0" encoding="utf-8"?>
<Types xmlns="http://schemas.openxmlformats.org/package/2006/content-types">
  <Override PartName="/word/footnotes.xml" ContentType="application/vnd.openxmlformats-officedocument.wordprocessingml.footnotes+xml"/>
  <Override PartName="/word/theme/themeOverride5.xml" ContentType="application/vnd.openxmlformats-officedocument.themeOverride+xml"/>
  <Override PartName="/word/charts/chart10.xml" ContentType="application/vnd.openxmlformats-officedocument.drawingml.chart+xml"/>
  <Override PartName="/word/theme/themeOverride15.xml" ContentType="application/vnd.openxmlformats-officedocument.themeOverride+xml"/>
  <Override PartName="/customXml/itemProps1.xml" ContentType="application/vnd.openxmlformats-officedocument.customXmlProperties+xml"/>
  <Override PartName="/word/theme/themeOverride3.xml" ContentType="application/vnd.openxmlformats-officedocument.themeOverride+xml"/>
  <Override PartName="/word/theme/themeOverride13.xml" ContentType="application/vnd.openxmlformats-officedocument.themeOverride+xml"/>
  <Default Extension="emf" ContentType="image/x-emf"/>
  <Override PartName="/word/theme/themeOverride1.xml" ContentType="application/vnd.openxmlformats-officedocument.themeOverride+xml"/>
  <Override PartName="/word/theme/themeOverride11.xml" ContentType="application/vnd.openxmlformats-officedocument.themeOverride+xml"/>
  <Override PartName="/word/theme/themeOverride12.xml" ContentType="application/vnd.openxmlformats-officedocument.themeOverride+xml"/>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charts/chart8.xml" ContentType="application/vnd.openxmlformats-officedocument.drawingml.chart+xml"/>
  <Override PartName="/word/charts/chart9.xml" ContentType="application/vnd.openxmlformats-officedocument.drawingml.chart+xml"/>
  <Override PartName="/word/theme/themeOverride10.xml" ContentType="application/vnd.openxmlformats-officedocument.themeOverride+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charts/chart6.xml" ContentType="application/vnd.openxmlformats-officedocument.drawingml.chart+xml"/>
  <Override PartName="/word/charts/chart7.xml" ContentType="application/vnd.openxmlformats-officedocument.drawingml.chart+xml"/>
  <Override PartName="/word/footer3.xml" ContentType="application/vnd.openxmlformats-officedocument.wordprocessingml.footer+xml"/>
  <Override PartName="/word/charts/chart4.xml" ContentType="application/vnd.openxmlformats-officedocument.drawingml.chart+xml"/>
  <Override PartName="/word/footer1.xml" ContentType="application/vnd.openxmlformats-officedocument.wordprocessingml.footer+xml"/>
  <Override PartName="/word/charts/chart5.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theme/themeOverride8.xml" ContentType="application/vnd.openxmlformats-officedocument.themeOverride+xml"/>
  <Override PartName="/word/theme/themeOverride9.xml" ContentType="application/vnd.openxmlformats-officedocument.themeOverride+xml"/>
  <Override PartName="/word/charts/chart13.xml" ContentType="application/vnd.openxmlformats-officedocument.drawingml.chart+xml"/>
  <Override PartName="/word/charts/chart14.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word/theme/themeOverride6.xml" ContentType="application/vnd.openxmlformats-officedocument.themeOverride+xml"/>
  <Override PartName="/word/theme/themeOverride7.xml" ContentType="application/vnd.openxmlformats-officedocument.themeOverride+xml"/>
  <Override PartName="/word/charts/chart11.xml" ContentType="application/vnd.openxmlformats-officedocument.drawingml.chart+xml"/>
  <Override PartName="/word/charts/chart12.xml" ContentType="application/vnd.openxmlformats-officedocument.drawingml.chart+xml"/>
  <Override PartName="/docProps/core.xml" ContentType="application/vnd.openxmlformats-package.core-properties+xml"/>
  <Override PartName="/customXml/itemProps2.xml" ContentType="application/vnd.openxmlformats-officedocument.customXmlProperties+xml"/>
  <Override PartName="/word/theme/themeOverride4.xml" ContentType="application/vnd.openxmlformats-officedocument.themeOverride+xml"/>
  <Override PartName="/word/theme/themeOverride16.xml" ContentType="application/vnd.openxmlformats-officedocument.themeOverride+xml"/>
  <Default Extension="png" ContentType="image/png"/>
  <Override PartName="/word/theme/themeOverride2.xml" ContentType="application/vnd.openxmlformats-officedocument.themeOverride+xml"/>
  <Override PartName="/word/theme/themeOverride14.xml" ContentType="application/vnd.openxmlformats-officedocument.themeOverrid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inorHAnsi" w:eastAsiaTheme="minorHAnsi" w:hAnsiTheme="minorHAnsi" w:cstheme="minorBidi"/>
          <w:color w:val="auto"/>
          <w:spacing w:val="0"/>
          <w:kern w:val="0"/>
          <w:sz w:val="36"/>
          <w:szCs w:val="36"/>
          <w:lang w:eastAsia="en-US"/>
        </w:rPr>
        <w:id w:val="2027594818"/>
        <w:docPartObj>
          <w:docPartGallery w:val="Cover Pages"/>
          <w:docPartUnique/>
        </w:docPartObj>
      </w:sdtPr>
      <w:sdtEndPr>
        <w:rPr>
          <w:rFonts w:ascii="Bookman Old Style" w:hAnsi="Bookman Old Style"/>
          <w:sz w:val="22"/>
          <w:szCs w:val="22"/>
        </w:rPr>
      </w:sdtEndPr>
      <w:sdtContent>
        <w:tbl>
          <w:tblPr>
            <w:tblpPr w:leftFromText="187" w:rightFromText="187" w:bottomFromText="720" w:horzAnchor="margin" w:tblpYSpec="center"/>
            <w:tblW w:w="5000" w:type="pct"/>
            <w:tblLook w:val="04A0"/>
          </w:tblPr>
          <w:tblGrid>
            <w:gridCol w:w="9286"/>
          </w:tblGrid>
          <w:tr w:rsidR="00747DE3" w:rsidTr="002A37E2">
            <w:trPr>
              <w:trHeight w:val="2266"/>
            </w:trPr>
            <w:tc>
              <w:tcPr>
                <w:tcW w:w="9288" w:type="dxa"/>
                <w:shd w:val="clear" w:color="auto" w:fill="D9D9D9" w:themeFill="background1" w:themeFillShade="D9"/>
              </w:tcPr>
              <w:p w:rsidR="00747DE3" w:rsidRPr="00BB0E30" w:rsidRDefault="0068718D" w:rsidP="002A37E2">
                <w:pPr>
                  <w:pStyle w:val="Tytu"/>
                  <w:shd w:val="clear" w:color="auto" w:fill="D9D9D9" w:themeFill="background1" w:themeFillShade="D9"/>
                  <w:spacing w:line="276" w:lineRule="auto"/>
                  <w:rPr>
                    <w:color w:val="auto"/>
                    <w:sz w:val="36"/>
                    <w:szCs w:val="36"/>
                  </w:rPr>
                </w:pPr>
                <w:sdt>
                  <w:sdtPr>
                    <w:rPr>
                      <w:rFonts w:ascii="Bookman Old Style" w:eastAsia="Calibri" w:hAnsi="Bookman Old Style" w:cs="Times New Roman"/>
                      <w:b/>
                      <w:color w:val="auto"/>
                      <w:spacing w:val="0"/>
                      <w:kern w:val="0"/>
                      <w:sz w:val="32"/>
                      <w:szCs w:val="32"/>
                      <w:shd w:val="clear" w:color="auto" w:fill="D9D9D9" w:themeFill="background1" w:themeFillShade="D9"/>
                      <w:lang w:eastAsia="en-US"/>
                    </w:rPr>
                    <w:alias w:val="Tytuł"/>
                    <w:id w:val="1934172987"/>
                    <w:dataBinding w:prefixMappings="xmlns:ns0='http://schemas.openxmlformats.org/package/2006/metadata/core-properties' xmlns:ns1='http://purl.org/dc/elements/1.1/'" w:xpath="/ns0:coreProperties[1]/ns1:title[1]" w:storeItemID="{6C3C8BC8-F283-45AE-878A-BAB7291924A1}"/>
                    <w:text/>
                  </w:sdtPr>
                  <w:sdtContent>
                    <w:r w:rsidR="005B1D01" w:rsidRPr="002A37E2">
                      <w:rPr>
                        <w:rFonts w:ascii="Bookman Old Style" w:eastAsia="Calibri" w:hAnsi="Bookman Old Style" w:cs="Times New Roman"/>
                        <w:b/>
                        <w:color w:val="auto"/>
                        <w:spacing w:val="0"/>
                        <w:kern w:val="0"/>
                        <w:sz w:val="32"/>
                        <w:szCs w:val="32"/>
                        <w:shd w:val="clear" w:color="auto" w:fill="D9D9D9" w:themeFill="background1" w:themeFillShade="D9"/>
                        <w:lang w:eastAsia="en-US"/>
                      </w:rPr>
                      <w:t>SPRAWOZDANIE Z DZIAŁALNOŚCI I EFEKTÓW PRACY POWIATOWEGO CENTRUM POMOCY RO</w:t>
                    </w:r>
                    <w:r w:rsidR="00570203" w:rsidRPr="002A37E2">
                      <w:rPr>
                        <w:rFonts w:ascii="Bookman Old Style" w:eastAsia="Calibri" w:hAnsi="Bookman Old Style" w:cs="Times New Roman"/>
                        <w:b/>
                        <w:color w:val="auto"/>
                        <w:spacing w:val="0"/>
                        <w:kern w:val="0"/>
                        <w:sz w:val="32"/>
                        <w:szCs w:val="32"/>
                        <w:shd w:val="clear" w:color="auto" w:fill="D9D9D9" w:themeFill="background1" w:themeFillShade="D9"/>
                        <w:lang w:eastAsia="en-US"/>
                      </w:rPr>
                      <w:t>DZINIE          W BYTOWIE W 2015</w:t>
                    </w:r>
                    <w:r w:rsidR="005B1D01" w:rsidRPr="002A37E2">
                      <w:rPr>
                        <w:rFonts w:ascii="Bookman Old Style" w:eastAsia="Calibri" w:hAnsi="Bookman Old Style" w:cs="Times New Roman"/>
                        <w:b/>
                        <w:color w:val="auto"/>
                        <w:spacing w:val="0"/>
                        <w:kern w:val="0"/>
                        <w:sz w:val="32"/>
                        <w:szCs w:val="32"/>
                        <w:shd w:val="clear" w:color="auto" w:fill="D9D9D9" w:themeFill="background1" w:themeFillShade="D9"/>
                        <w:lang w:eastAsia="en-US"/>
                      </w:rPr>
                      <w:t xml:space="preserve"> R.                                        głównego koordynatora i realizatora zadań polityki społecznej w powiecie bytowskim</w:t>
                    </w:r>
                  </w:sdtContent>
                </w:sdt>
              </w:p>
            </w:tc>
          </w:tr>
          <w:tr w:rsidR="00747DE3" w:rsidTr="002A37E2">
            <w:tc>
              <w:tcPr>
                <w:tcW w:w="0" w:type="auto"/>
                <w:shd w:val="clear" w:color="auto" w:fill="D9D9D9" w:themeFill="background1" w:themeFillShade="D9"/>
                <w:vAlign w:val="bottom"/>
              </w:tcPr>
              <w:p w:rsidR="00747DE3" w:rsidRPr="00BB0E30" w:rsidRDefault="0068718D" w:rsidP="00820EEB">
                <w:pPr>
                  <w:pStyle w:val="Podtytu"/>
                  <w:rPr>
                    <w:color w:val="auto"/>
                  </w:rPr>
                </w:pPr>
                <w:sdt>
                  <w:sdtPr>
                    <w:rPr>
                      <w:rFonts w:ascii="Bookman Old Style" w:hAnsi="Bookman Old Style"/>
                      <w:b/>
                      <w:color w:val="auto"/>
                    </w:rPr>
                    <w:alias w:val="Podtytuł"/>
                    <w:id w:val="-899293849"/>
                    <w:dataBinding w:prefixMappings="xmlns:ns0='http://schemas.openxmlformats.org/package/2006/metadata/core-properties' xmlns:ns1='http://purl.org/dc/elements/1.1/'" w:xpath="/ns0:coreProperties[1]/ns1:subject[1]" w:storeItemID="{6C3C8BC8-F283-45AE-878A-BAB7291924A1}"/>
                    <w:text/>
                  </w:sdtPr>
                  <w:sdtContent>
                    <w:r w:rsidR="00AB79B6" w:rsidRPr="00BB0E30">
                      <w:rPr>
                        <w:rFonts w:ascii="Bookman Old Style" w:hAnsi="Bookman Old Style"/>
                        <w:b/>
                        <w:color w:val="auto"/>
                      </w:rPr>
                      <w:t xml:space="preserve">WYKAZ POTRZEB W ZAKRESIE POMOCY SPOŁECZNEJ       </w:t>
                    </w:r>
                    <w:r w:rsidR="00820EEB">
                      <w:rPr>
                        <w:rFonts w:ascii="Bookman Old Style" w:hAnsi="Bookman Old Style"/>
                        <w:b/>
                        <w:color w:val="auto"/>
                      </w:rPr>
                      <w:t xml:space="preserve">ZESTAWIENIE </w:t>
                    </w:r>
                    <w:r w:rsidR="00AB79B6" w:rsidRPr="00BB0E30">
                      <w:rPr>
                        <w:rFonts w:ascii="Bookman Old Style" w:hAnsi="Bookman Old Style"/>
                        <w:b/>
                        <w:color w:val="auto"/>
                      </w:rPr>
                      <w:t xml:space="preserve"> POTRZEB W ZAKRESIE SYSTEMU PIECZY ZASTĘPCZEJ                                                         SPRAWOZDANIE Z REALIZACJI POWIATOWEGO PROGRAMU ROZWOJU PIECZY ZASTĘPCZEJ NA LATA 2015 – 2017</w:t>
                    </w:r>
                  </w:sdtContent>
                </w:sdt>
                <w:r w:rsidR="00AB79B6" w:rsidRPr="00BB0E30">
                  <w:rPr>
                    <w:rFonts w:ascii="Bookman Old Style" w:eastAsia="Calibri" w:hAnsi="Bookman Old Style" w:cs="Times New Roman"/>
                    <w:b/>
                    <w:color w:val="auto"/>
                  </w:rPr>
                  <w:t xml:space="preserve"> SPRAWOZDANIE ZE STANU REALIZACJI POWIATOWEGO PROGRAMU PRZECIWDZIAŁANIA PRZEMOCY W RODZINIE ORAZ OCHRONY OFIAR PRZEMOCY W RODZINIE NA LATA 2013-2016</w:t>
                </w:r>
              </w:p>
            </w:tc>
          </w:tr>
          <w:tr w:rsidR="00747DE3">
            <w:trPr>
              <w:trHeight w:val="1152"/>
            </w:trPr>
            <w:tc>
              <w:tcPr>
                <w:tcW w:w="0" w:type="auto"/>
                <w:vAlign w:val="bottom"/>
              </w:tcPr>
              <w:p w:rsidR="00747DE3" w:rsidRPr="007F33A8" w:rsidRDefault="0068718D" w:rsidP="00AB79B6">
                <w:pPr>
                  <w:jc w:val="both"/>
                  <w:rPr>
                    <w:sz w:val="24"/>
                    <w:szCs w:val="24"/>
                  </w:rPr>
                </w:pPr>
                <w:r w:rsidRPr="0068718D">
                  <w:rPr>
                    <w:noProof/>
                    <w:lang w:eastAsia="pl-PL"/>
                  </w:rPr>
                  <w:pict>
                    <v:shapetype id="_x0000_t202" coordsize="21600,21600" o:spt="202" path="m,l,21600r21600,l21600,xe">
                      <v:stroke joinstyle="miter"/>
                      <v:path gradientshapeok="t" o:connecttype="rect"/>
                    </v:shapetype>
                    <v:shape id="Pole tekstowe 1" o:spid="_x0000_s1026" type="#_x0000_t202" style="position:absolute;left:0;text-align:left;margin-left:3.25pt;margin-top:281.55pt;width:182.25pt;height:43.4pt;z-index:251665408;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Ynu2cwIAAPEEAAAOAAAAZHJzL2Uyb0RvYy54bWysVE1v2zAMvQ/YfxB0X2ynTdsZdYosRYYB&#10;WRsgHXpWZDkxKomapMTOfn0p2Um9bqdhF5kUKX48Pvr2rlWSHIR1NeiCZqOUEqE5lLXeFvTH0+LT&#10;DSXOM10yCVoU9CgcvZt+/HDbmFyMYQeyFJZgEO3yxhR0573Jk8TxnVDMjcAIjcYKrGIeVbtNSssa&#10;jK5kMk7Tq6QBWxoLXDiHt/edkU5j/KoS3D9WlROeyIJibT6eNp6bcCbTW5ZvLTO7mvdlsH+oQrFa&#10;Y9JzqHvmGdnb+o9QquYWHFR+xEElUFU1F7EH7CZL33Wz3jEjYi8IjjNnmNz/C8sfDitL6rKgOCjN&#10;FI5oBVIQL16ch0aQLEDUGJej59qgr2+/QIujju06swT+4tAlGfh0Dxx6B0jayqrwxWYJPsQpHM/I&#10;i9YTjpfji+xycj2hhKNtMsmymzia5O21sc5/FaBIEApqcbKxAnZYOh/ys/zkEpI5kHW5qKWMSmCT&#10;mEtLDgx5sNl2xcu9+g5ld3c9SdNTyki+4B6j/hZJatIU9OpiknbtD7OE9G85JOMvATqsaxABNalD&#10;SSJysy89QNehFSTfbtoe8w2UR4TcQsdbZ/iixixL5vyKWSQqgonL5x/xqCRgadBLlOzA/vrbffBH&#10;/qCVkgaJX1D3c8+soER+08isz9nlZdiUqOBQxqjYoWUztOi9mgNimuGaGx7F4O/lSawsqGfc0VnI&#10;iiamOeYuqD+Jc9+tI+44F7NZdMLdMMwv9drwE9MCuk/tM7OmZ4BH7jzAaUVY/o4InW+AWsNs76Gq&#10;I0sCwB2qPWVxr+KQ+n9AWNyhHr3e/lTTVwAAAP//AwBQSwMEFAAGAAgAAAAhAL0Bje/fAAAACQEA&#10;AA8AAABkcnMvZG93bnJldi54bWxMj8FOwzAQRO9I/IO1SNyoE0LTNsSpAgLRCxJN4b6NTRwS21Hs&#10;NuHvWU5wXL3R7Jt8O5uendXoW2cFxIsImLK1k61tBLwfnm/WwHxAK7F3Vgn4Vh62xeVFjpl0k92r&#10;cxUaRiXWZyhAhzBknPtaK4N+4QZliX260WCgc2y4HHGictPz2yhKucHW0geNg3rUqu6qkxHw1WHX&#10;7t+epjLZrR6qjzKZ9euLENdXc3kPLKg5/IXhV5/UoSCnoztZ6VkvIF1SUMAyTWJgxJNVTNuOBO42&#10;G+BFzv8vKH4AAAD//wMAUEsBAi0AFAAGAAgAAAAhALaDOJL+AAAA4QEAABMAAAAAAAAAAAAAAAAA&#10;AAAAAFtDb250ZW50X1R5cGVzXS54bWxQSwECLQAUAAYACAAAACEAOP0h/9YAAACUAQAACwAAAAAA&#10;AAAAAAAAAAAvAQAAX3JlbHMvLnJlbHNQSwECLQAUAAYACAAAACEAOWJ7tnMCAADxBAAADgAAAAAA&#10;AAAAAAAAAAAuAgAAZHJzL2Uyb0RvYy54bWxQSwECLQAUAAYACAAAACEAvQGN798AAAAJAQAADwAA&#10;AAAAAAAAAAAAAADNBAAAZHJzL2Rvd25yZXYueG1sUEsFBgAAAAAEAAQA8wAAANkFAAAAAA==&#10;" fillcolor="#bfbfbf [2412]" strokeweight=".5pt">
                      <v:path arrowok="t"/>
                      <v:textbox>
                        <w:txbxContent>
                          <w:p w:rsidR="00820EEB" w:rsidRPr="004B0D7B" w:rsidRDefault="00820EEB" w:rsidP="005A7174">
                            <w:pPr>
                              <w:shd w:val="clear" w:color="auto" w:fill="D9D9D9" w:themeFill="background1" w:themeFillShade="D9"/>
                              <w:spacing w:after="0"/>
                              <w:rPr>
                                <w:color w:val="BFBFBF" w:themeColor="background1" w:themeShade="BF"/>
                              </w:rPr>
                            </w:pPr>
                            <w:r w:rsidRPr="00BB0E30">
                              <w:t>Sporządziła: Anna Klimowicz</w:t>
                            </w:r>
                          </w:p>
                          <w:p w:rsidR="00820EEB" w:rsidRPr="004B0D7B" w:rsidRDefault="00820EEB" w:rsidP="005A7174">
                            <w:pPr>
                              <w:shd w:val="clear" w:color="auto" w:fill="D9D9D9" w:themeFill="background1" w:themeFillShade="D9"/>
                              <w:spacing w:after="0"/>
                              <w:rPr>
                                <w:color w:val="BFBFBF" w:themeColor="background1" w:themeShade="BF"/>
                              </w:rPr>
                            </w:pPr>
                            <w:r w:rsidRPr="006164D4">
                              <w:rPr>
                                <w:color w:val="0070C0"/>
                              </w:rPr>
                              <w:tab/>
                              <w:t xml:space="preserve">       </w:t>
                            </w:r>
                            <w:r>
                              <w:rPr>
                                <w:color w:val="0070C0"/>
                              </w:rPr>
                              <w:t xml:space="preserve"> </w:t>
                            </w:r>
                            <w:r w:rsidRPr="006164D4">
                              <w:rPr>
                                <w:color w:val="0070C0"/>
                              </w:rPr>
                              <w:t xml:space="preserve"> </w:t>
                            </w:r>
                          </w:p>
                          <w:p w:rsidR="00820EEB" w:rsidRDefault="00820EEB" w:rsidP="005A7174">
                            <w:pPr>
                              <w:shd w:val="clear" w:color="auto" w:fill="D9D9D9" w:themeFill="background1" w:themeFillShade="D9"/>
                            </w:pPr>
                          </w:p>
                        </w:txbxContent>
                      </v:textbox>
                    </v:shape>
                  </w:pict>
                </w:r>
                <w:r w:rsidRPr="0068718D">
                  <w:rPr>
                    <w:noProof/>
                    <w:lang w:eastAsia="pl-PL"/>
                  </w:rPr>
                  <w:pict>
                    <v:shape id="Pole tekstowe 58" o:spid="_x0000_s1027" type="#_x0000_t202" style="position:absolute;left:0;text-align:left;margin-left:270.15pt;margin-top:282.45pt;width:182.25pt;height:43.25pt;z-index:251663360;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urzuAIAAP0FAAAOAAAAZHJzL2Uyb0RvYy54bWysVEtPGzEQvlfqf7B8L5uEBErEBqUgqkop&#10;oELF2fHaySq2x7Wd7Ka/vmN784Byoepl1/Z88/rmcXnVakU2wvkaTEn7Jz1KhOFQ1WZR0p9Pt58+&#10;U+IDMxVTYERJt8LTq8nHD5eNHYsBLEFVwhE0Yvy4sSVdhmDHReH5UmjmT8AKg0IJTrOAV7coKsca&#10;tK5VMej1zooGXGUdcOE9vt5kIZ0k+1IKHu6l9CIQVVKMLaSvS995/BaTSzZeOGaXNe/CYP8QhWa1&#10;Qad7UzcsMLJ29V+mdM0deJDhhIMuQMqai5QDZtPvvcrmccmsSLkgOd7uafL/zyy/2zw4UlclHWGl&#10;DNNYowdQggSx8gEaQfAdSWqsHyP20SI6tF+gxWKnhL2dAV95hBRHmKzgER1JaaXT8Y/pElTEOmz3&#10;3Is2EI6Pg9P+cHQ+ooSjbDS8GOA5Gj1oW+fDVwGaxENJHdY2RcA2Mx8ydAeJzjyourqtlUqX2E/i&#10;WjmyYdgJ80UOXq31d6jy2/mo10v9gC5T+0V4CuCFJWVIU9Kz01Evp3/sJbo/+FCMr7oUjiygdWVi&#10;SCJ1Zxd6pC6zlU5hq0TEKPNDSKxOIu2NPBjnwoR+5yWhI0pi1u9R7PCHqN6jnPNAjeQZTNgr69qA&#10;yyy9pL9a7UKWGd81j895RwpCO29TWyZkfJlDtcXmc5Bn2Ft+WyPfM+bDA3M4tNhWuIjCPX6kAiwS&#10;dCdKluB+v/Ue8ThLKKWkwSVQUv9rzZygRH0zOGUX/eEwbo10wfYc4MUdS+bHErPW14Dd1ceVZ3k6&#10;RnxQu6N0oJ9xX02jVxQxw9F3ScPueB3yasJ9x8V0mkC4JywLM/No+W7mYp89tc/M2W4WAk7RHezW&#10;BRu/GomMjfUxMF0HkHWalwOrHf+4Y1LDd/swLrHje0IdtvbkDwAAAP//AwBQSwMEFAAGAAgAAAAh&#10;ADU8pWLhAAAACwEAAA8AAABkcnMvZG93bnJldi54bWxMj8FOwzAMhu9IvENkJG4sHe06VppOBYHY&#10;BYl1cM8a05Q2SdVka3l7zAlutvzp9/fn29n07Iyjb50VsFxEwNDWTrW2EfB+eL65A+aDtEr2zqKA&#10;b/SwLS4vcpkpN9k9nqvQMAqxPpMCdAhDxrmvNRrpF25AS7dPNxoZaB0brkY5Ubjp+W0UpdzI1tIH&#10;LQd81Fh31ckI+Opk1+7fnqYy3q0fqo8ynvXrixDXV3N5DyzgHP5g+NUndSjI6ehOVnnWC1glUUwo&#10;DWmyAUbEJkqozFFAulomwIuc/+9Q/AAAAP//AwBQSwECLQAUAAYACAAAACEAtoM4kv4AAADhAQAA&#10;EwAAAAAAAAAAAAAAAAAAAAAAW0NvbnRlbnRfVHlwZXNdLnhtbFBLAQItABQABgAIAAAAIQA4/SH/&#10;1gAAAJQBAAALAAAAAAAAAAAAAAAAAC8BAABfcmVscy8ucmVsc1BLAQItABQABgAIAAAAIQBoEurz&#10;uAIAAP0FAAAOAAAAAAAAAAAAAAAAAC4CAABkcnMvZTJvRG9jLnhtbFBLAQItABQABgAIAAAAIQA1&#10;PKVi4QAAAAsBAAAPAAAAAAAAAAAAAAAAABIFAABkcnMvZG93bnJldi54bWxQSwUGAAAAAAQABADz&#10;AAAAIAYAAAAA&#10;" fillcolor="#bfbfbf [2412]" strokeweight=".5pt">
                      <v:path arrowok="t"/>
                      <v:textbox>
                        <w:txbxContent>
                          <w:p w:rsidR="00820EEB" w:rsidRPr="005A7174" w:rsidRDefault="00820EEB" w:rsidP="005A7174">
                            <w:pPr>
                              <w:shd w:val="clear" w:color="auto" w:fill="D9D9D9" w:themeFill="background1" w:themeFillShade="D9"/>
                              <w:rPr>
                                <w:color w:val="D9D9D9" w:themeColor="background1" w:themeShade="D9"/>
                              </w:rPr>
                            </w:pPr>
                            <w:r w:rsidRPr="00BB0E30">
                              <w:t>Zatwierdził: Wojciech Kwaśniewski</w:t>
                            </w:r>
                          </w:p>
                        </w:txbxContent>
                      </v:textbox>
                    </v:shape>
                  </w:pict>
                </w:r>
                <w:sdt>
                  <w:sdtPr>
                    <w:rPr>
                      <w:sz w:val="24"/>
                      <w:szCs w:val="24"/>
                      <w:shd w:val="clear" w:color="auto" w:fill="D9D9D9" w:themeFill="background1" w:themeFillShade="D9"/>
                    </w:rPr>
                    <w:alias w:val="Streszczenie"/>
                    <w:id w:val="624198434"/>
                    <w:dataBinding w:prefixMappings="xmlns:ns0='http://schemas.microsoft.com/office/2006/coverPageProps'" w:xpath="/ns0:CoverPageProperties[1]/ns0:Abstract[1]" w:storeItemID="{55AF091B-3C7A-41E3-B477-F2FDAA23CFDA}"/>
                    <w:text/>
                  </w:sdtPr>
                  <w:sdtContent>
                    <w:r w:rsidR="00AB79B6" w:rsidRPr="002A37E2">
                      <w:rPr>
                        <w:sz w:val="24"/>
                        <w:szCs w:val="24"/>
                        <w:shd w:val="clear" w:color="auto" w:fill="D9D9D9" w:themeFill="background1" w:themeFillShade="D9"/>
                      </w:rPr>
                      <w:t>Niniejsze sprawozdanie zawiera informacje dotyczące realizacji zadań z zakresu pomocy społecznej, wspierania rodziny i systemu pieczy zastępczej, rehabilitacji osób niepełnosprawnych oraz realizacji pilotażowego  programu „Aktywny Samorząd”. W sprawozdaniu przedstawiono informację o projekcie konkursowym „Aktywnie w przyszłość”, który współfinansowany jest ze środków Unii Europejskiej w ramach Europejskiego Funduszu Społecznego. Przy Powiatowym Centrum Pomocy Rodzinie w Bytowie funkcjonuje Powiatowy Zespół do Spraw Orzekania o Niepełnosprawności, dlatego też wskazanym było zamieszczenie danych liczbowych dotyczących działalności Zespołu. Ponadto PCPR w Bytowie pełni funkcję organizatora rodzinnej pieczy zastępczej w powiecie bytowskim oraz koordynatora powiatowego programu przeciwdziałania przemocy w rodzinie oraz ochrony ofiar przemocy w rodzinie, dlatego też w sprawozdaniu zawarto informacje dotyczące realizacji zadań oraz efektów pracy w/w programów. Jednocześnie zapewniam Państwa, że w Powiecie Bytowskim funkcjonuje sprawny choć wymagający dalszego doskonalenia system, który pozwala na uzyskanie profesjonalnej pomocy i wsparcia, a działające na terenie powiatu jednostki organizacyjne pomocy społecznej ustawicznie podnoszą standard swoich usług.</w:t>
                    </w:r>
                  </w:sdtContent>
                </w:sdt>
              </w:p>
            </w:tc>
          </w:tr>
        </w:tbl>
        <w:p w:rsidR="00747DE3" w:rsidRDefault="0068718D" w:rsidP="002A37E2">
          <w:pPr>
            <w:shd w:val="clear" w:color="auto" w:fill="D9D9D9" w:themeFill="background1" w:themeFillShade="D9"/>
            <w:rPr>
              <w:rFonts w:ascii="Bookman Old Style" w:hAnsi="Bookman Old Style"/>
            </w:rPr>
          </w:pPr>
          <w:r w:rsidRPr="0068718D">
            <w:rPr>
              <w:noProof/>
              <w:lang w:eastAsia="pl-PL"/>
            </w:rPr>
            <w:pict>
              <v:rect id="Prostokąt 52" o:spid="_x0000_s1031" style="position:absolute;margin-left:23.6pt;margin-top:65.2pt;width:543.05pt;height:834.8pt;z-index:-251656705;visibility:visible;mso-position-horizontal-relative:pag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ijtGAIAAA8EAAAOAAAAZHJzL2Uyb0RvYy54bWysU8GO0zAQvSPxD5bvNEnVdrtR09Wqq0VI&#10;C1Ta5QNcx2msdTxm7DYtd/6MD2PstKXADXGxPPb4zZs3z4u7Q2fYXqHXYCtejHLOlJVQa7ut+JeX&#10;x3dzznwQthYGrKr4UXl+t3z7ZtG7Uo2hBVMrZARifdm7irchuDLLvGxVJ/wInLJ02QB2IlCI26xG&#10;0RN6Z7Jxns+yHrB2CFJ5T6cPwyVfJvymUTJ8bhqvAjMVJ24hrZjWTVyz5UKUWxSu1fJEQ/wDi05o&#10;S0UvUA8iCLZD/RdUpyWChyaMJHQZNI2WKvVA3RT5H908t8Kp1AuJ491FJv//YOWn/RqZris+5cyK&#10;jka0JoIBXn98D2w6jgL1zpeU9+zWGFv07gnkq2cWVq2wW3WPCH2rRE20ipif/fYgBp6esk3/EWrC&#10;F7sASatDg10EJBXYIY3keBmJOgQm6XA2v53NJzecSbor8lk+LiiKRUR5fu/Qh/cKOhY3FUcaesIX&#10;+ycfhtRzSuIPRteP2pgURKOplUG2F2SRzbZIT82uI7LD2Xya58koVDL5MqYnAv4aydiIZyEiD0WH&#10;E+rkROOsxKDoBuojqYIweJL+EG1awG+c9eTHivuvO4GKM/PBkrK3xWQSDZyCyfRmTAFe32yub4SV&#10;BFVxGZCzIViFwfY7h3rbUq2hUwv3NI9GJ6Eiw4HXaYrkutTp6YdEW1/HKevXP17+BAAA//8DAFBL&#10;AwQUAAYACAAAACEA5wHC0eIAAAAMAQAADwAAAGRycy9kb3ducmV2LnhtbEyPTU/CQBCG7yb+h82Y&#10;eDGwC0uwqd0SgzFoSEwEvS/t2DZ0Z2t3geqvZzjpbT6evPNMthhcK47Yh8aTgclYgUAqfNlQZeBj&#10;+zxKQIRoqbStJzTwgwEW+fVVZtPSn+gdj5tYCQ6hkFoDdYxdKmUoanQ2jH2HxLsv3zsbue0rWfb2&#10;xOGulVOl5tLZhvhCbTtc1ljsNwdn4PW7CPv56rNaPQ3r5d3vmpKXN23M7c3w+AAi4hD/YLjoszrk&#10;7LTzByqDaA3M7qdM8lyrGYgLMNFag9hxlSilQOaZ/P9EfgYAAP//AwBQSwECLQAUAAYACAAAACEA&#10;toM4kv4AAADhAQAAEwAAAAAAAAAAAAAAAAAAAAAAW0NvbnRlbnRfVHlwZXNdLnhtbFBLAQItABQA&#10;BgAIAAAAIQA4/SH/1gAAAJQBAAALAAAAAAAAAAAAAAAAAC8BAABfcmVscy8ucmVsc1BLAQItABQA&#10;BgAIAAAAIQBlEijtGAIAAA8EAAAOAAAAAAAAAAAAAAAAAC4CAABkcnMvZTJvRG9jLnhtbFBLAQIt&#10;ABQABgAIAAAAIQDnAcLR4gAAAAwBAAAPAAAAAAAAAAAAAAAAAHIEAABkcnMvZG93bnJldi54bWxQ&#10;SwUGAAAAAAQABADzAAAAgQUAAAAA&#10;" fillcolor="#d8d8d8 [2732]" stroked="f">
                <w10:wrap anchorx="page" anchory="page"/>
              </v:rect>
            </w:pict>
          </w:r>
          <w:r w:rsidRPr="0068718D">
            <w:rPr>
              <w:noProof/>
              <w:lang w:eastAsia="pl-PL"/>
            </w:rPr>
            <w:pict>
              <v:rect id="Prostokąt 54" o:spid="_x0000_s1028" style="position:absolute;margin-left:70.85pt;margin-top:-19.4pt;width:452.9pt;height:163.05pt;z-index:251660288;visibility:visible;mso-width-percent:1000;mso-position-horizontal-relative:page;mso-position-vertical-relative:page;mso-width-percent:100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Q+lIQIAACAEAAAOAAAAZHJzL2Uyb0RvYy54bWysU9uO0zAQfUfiHyy/0yTdpl2ipqtVV4uQ&#10;Fqi08AGO41y0iceM3SblnT/jwxg7bSnwhnixPJ7x8Zkzx+u7se/YQaFtQec8mcWcKS2hbHWd8y+f&#10;H9/ccmad0KXoQKucH5Xld5vXr9aDydQcGuhKhYxAtM0Gk/PGOZNFkZWN6oWdgVGakhVgLxyFWEcl&#10;ioHQ+y6ax/EyGgBLgyCVtXT6MCX5JuBXlZLuU1VZ5ViXc+LmwophLfwabdYiq1GYppUnGuIfWPSi&#10;1fToBepBOMH22P4F1bcSwULlZhL6CKqqlSr0QN0k8R/dPDfCqNALiWPNRSb7/2Dlx8MOWVvmfMmZ&#10;Fj2NaEcEHbz8+O5YuvACDcZmVPdsduhbtOYJ5ItlGraN0LW6R4ShUaIkWomvj3674ANLV1kxfICS&#10;8MXeQdBqrLD3gKQCG8NIjpeRqNExSYfpKk1ub2hyknLzeBWvbtLwhsjO1w1a905Bz/wm50gzD/Di&#10;8GSdpyOyc0mgD11bPrZdFwLvM7XtkB0EOaSok3C12/fEdTpbpnEcfEI4wZa+PKDaa6ROezwNHnl6&#10;dDqhRk40zkJMgrqxGIPu87PEBZRHkglhMil9Kto0gN84G8igObdf9wIVZ917TVK/TRYL7+gQLNLV&#10;nAK8zhTXGaElQeVcOuRsCrZu+gd7g23d0FtT7xruaUBVG6TznCdep7GSDUPvpy/jfX4dh6pfH3vz&#10;EwAA//8DAFBLAwQUAAYACAAAACEA/ocm7+IAAAAMAQAADwAAAGRycy9kb3ducmV2LnhtbEyPy07D&#10;MBBF90j8gzVI7FqnLxKFOBUPISTULtog1k48JKHxOLLd1vD1uCtYXs3RnXOLddADO6F1vSEBs2kC&#10;DKkxqqdWwHv1MsmAOS9JycEQCvhGB+vy+qqQuTJn2uFp71sWS8jlUkDn/Zhz7poOtXRTMyLF26ex&#10;WvoYbcuVledYrgc+T5I7rmVP8UMnR3zqsDnsj1oAvlXbtv76savXsKmq8Px42H7shLi9CQ/3wDwG&#10;/wfDRT+qQxmdanMk5dgQ83KWRlTAZJHFDRciWaYrYLWAeZYugJcF/z+i/AUAAP//AwBQSwECLQAU&#10;AAYACAAAACEAtoM4kv4AAADhAQAAEwAAAAAAAAAAAAAAAAAAAAAAW0NvbnRlbnRfVHlwZXNdLnht&#10;bFBLAQItABQABgAIAAAAIQA4/SH/1gAAAJQBAAALAAAAAAAAAAAAAAAAAC8BAABfcmVscy8ucmVs&#10;c1BLAQItABQABgAIAAAAIQCbKQ+lIQIAACAEAAAOAAAAAAAAAAAAAAAAAC4CAABkcnMvZTJvRG9j&#10;LnhtbFBLAQItABQABgAIAAAAIQD+hybv4gAAAAwBAAAPAAAAAAAAAAAAAAAAAHsEAABkcnMvZG93&#10;bnJldi54bWxQSwUGAAAAAAQABADzAAAAigUAAAAA&#10;" fillcolor="#a5a5a5 [2092]" stroked="f">
                <v:textbox>
                  <w:txbxContent>
                    <w:p w:rsidR="00820EEB" w:rsidRDefault="00820EEB" w:rsidP="002A37E2">
                      <w:pPr>
                        <w:pStyle w:val="Bezodstpw"/>
                        <w:shd w:val="clear" w:color="auto" w:fill="A6A6A6" w:themeFill="background1" w:themeFillShade="A6"/>
                        <w:jc w:val="center"/>
                        <w:rPr>
                          <w:rFonts w:ascii="Bookman Old Style" w:hAnsi="Bookman Old Style"/>
                        </w:rPr>
                      </w:pPr>
                    </w:p>
                    <w:p w:rsidR="00820EEB" w:rsidRDefault="00820EEB" w:rsidP="002A37E2">
                      <w:pPr>
                        <w:pStyle w:val="Bezodstpw"/>
                        <w:shd w:val="clear" w:color="auto" w:fill="A6A6A6" w:themeFill="background1" w:themeFillShade="A6"/>
                        <w:jc w:val="center"/>
                        <w:rPr>
                          <w:rFonts w:ascii="Bookman Old Style" w:hAnsi="Bookman Old Style"/>
                        </w:rPr>
                      </w:pPr>
                    </w:p>
                    <w:p w:rsidR="00820EEB" w:rsidRDefault="00820EEB" w:rsidP="002A37E2">
                      <w:pPr>
                        <w:pStyle w:val="Bezodstpw"/>
                        <w:shd w:val="clear" w:color="auto" w:fill="A6A6A6" w:themeFill="background1" w:themeFillShade="A6"/>
                        <w:jc w:val="center"/>
                        <w:rPr>
                          <w:rFonts w:ascii="Bookman Old Style" w:hAnsi="Bookman Old Style"/>
                        </w:rPr>
                      </w:pPr>
                      <w:r>
                        <w:rPr>
                          <w:rFonts w:ascii="Bookman Old Style" w:hAnsi="Bookman Old Style"/>
                          <w:noProof/>
                          <w:lang w:eastAsia="pl-PL"/>
                        </w:rPr>
                        <w:drawing>
                          <wp:inline distT="0" distB="0" distL="0" distR="0">
                            <wp:extent cx="975821" cy="974165"/>
                            <wp:effectExtent l="0" t="0" r="0" b="0"/>
                            <wp:docPr id="14" name="Obraz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77900" cy="976240"/>
                                    </a:xfrm>
                                    <a:prstGeom prst="rect">
                                      <a:avLst/>
                                    </a:prstGeom>
                                    <a:noFill/>
                                    <a:ln>
                                      <a:noFill/>
                                    </a:ln>
                                  </pic:spPr>
                                </pic:pic>
                              </a:graphicData>
                            </a:graphic>
                          </wp:inline>
                        </w:drawing>
                      </w:r>
                    </w:p>
                    <w:p w:rsidR="00820EEB" w:rsidRPr="007F33A8" w:rsidRDefault="00820EEB" w:rsidP="002A37E2">
                      <w:pPr>
                        <w:pStyle w:val="Bezodstpw"/>
                        <w:shd w:val="clear" w:color="auto" w:fill="A6A6A6" w:themeFill="background1" w:themeFillShade="A6"/>
                        <w:jc w:val="center"/>
                        <w:rPr>
                          <w:rFonts w:ascii="Bookman Old Style" w:hAnsi="Bookman Old Style"/>
                        </w:rPr>
                      </w:pPr>
                      <w:r w:rsidRPr="007F33A8">
                        <w:rPr>
                          <w:rFonts w:ascii="Bookman Old Style" w:hAnsi="Bookman Old Style"/>
                        </w:rPr>
                        <w:t>Powiatowe Centrum Pomocy Rodzinie w Bytowie ul. Miła 26</w:t>
                      </w:r>
                    </w:p>
                    <w:p w:rsidR="00820EEB" w:rsidRPr="007F33A8" w:rsidRDefault="00820EEB" w:rsidP="002A37E2">
                      <w:pPr>
                        <w:pStyle w:val="Bezodstpw"/>
                        <w:shd w:val="clear" w:color="auto" w:fill="A6A6A6" w:themeFill="background1" w:themeFillShade="A6"/>
                        <w:jc w:val="center"/>
                        <w:rPr>
                          <w:rFonts w:ascii="Bookman Old Style" w:hAnsi="Bookman Old Style"/>
                        </w:rPr>
                      </w:pPr>
                      <w:r w:rsidRPr="007F33A8">
                        <w:rPr>
                          <w:rFonts w:ascii="Bookman Old Style" w:hAnsi="Bookman Old Style"/>
                        </w:rPr>
                        <w:t>77-100 Bytów</w:t>
                      </w:r>
                    </w:p>
                    <w:p w:rsidR="00820EEB" w:rsidRPr="007F33A8" w:rsidRDefault="00820EEB" w:rsidP="002A37E2">
                      <w:pPr>
                        <w:pStyle w:val="Bezodstpw"/>
                        <w:shd w:val="clear" w:color="auto" w:fill="A6A6A6" w:themeFill="background1" w:themeFillShade="A6"/>
                        <w:jc w:val="center"/>
                        <w:rPr>
                          <w:rFonts w:ascii="Bookman Old Style" w:hAnsi="Bookman Old Style"/>
                        </w:rPr>
                      </w:pPr>
                      <w:r w:rsidRPr="007F33A8">
                        <w:rPr>
                          <w:rFonts w:ascii="Bookman Old Style" w:hAnsi="Bookman Old Style"/>
                        </w:rPr>
                        <w:t>Tel./fax 59 822 80 68</w:t>
                      </w:r>
                    </w:p>
                    <w:p w:rsidR="00820EEB" w:rsidRPr="007F33A8" w:rsidRDefault="00820EEB" w:rsidP="002A37E2">
                      <w:pPr>
                        <w:pStyle w:val="Bezodstpw"/>
                        <w:shd w:val="clear" w:color="auto" w:fill="A6A6A6" w:themeFill="background1" w:themeFillShade="A6"/>
                        <w:jc w:val="center"/>
                        <w:rPr>
                          <w:rFonts w:ascii="Bookman Old Style" w:hAnsi="Bookman Old Style"/>
                        </w:rPr>
                      </w:pPr>
                      <w:r w:rsidRPr="007F33A8">
                        <w:rPr>
                          <w:rFonts w:ascii="Bookman Old Style" w:hAnsi="Bookman Old Style"/>
                        </w:rPr>
                        <w:t>www.pcprbytow.pl</w:t>
                      </w:r>
                    </w:p>
                  </w:txbxContent>
                </v:textbox>
                <w10:wrap anchorx="page" anchory="page"/>
              </v:rect>
            </w:pict>
          </w:r>
          <w:r w:rsidRPr="0068718D">
            <w:rPr>
              <w:noProof/>
              <w:lang w:eastAsia="pl-PL"/>
            </w:rPr>
            <w:pict>
              <v:shape id="Pole tekstowe 53" o:spid="_x0000_s1029" type="#_x0000_t202" style="position:absolute;margin-left:0;margin-top:0;width:453.25pt;height:21.25pt;z-index:251659264;visibility:visible;mso-width-percent:1000;mso-height-percent:150;mso-left-percent:0;mso-position-horizontal-relative:margin;mso-position-vertical:bottom;mso-position-vertical-relative:margin;mso-width-percent:1000;mso-height-percent:150;mso-lef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TZKRgIAAIYEAAAOAAAAZHJzL2Uyb0RvYy54bWysVFFv2jAQfp+0/2D5fQQogTYiVKwV0yTU&#10;ItGpz8ZxSFTb59mGhP36nZ1AUbenaS/O2ff5fPd9d5nft0qSo7CuBp3T0WBIidAcilrvc/rjZfXl&#10;lhLnmS6YBC1yehKO3i8+f5o3JhNjqEAWwhIMol3WmJxW3pssSRyvhGJuAEZodJZgFfO4tfuksKzB&#10;6Eom4+FwmjRgC2OBC+fw9LFz0kWMX5aC++eydMITmVPMzcfVxnUX1mQxZ9neMlPVvE+D/UMWitUa&#10;H72EemSekYOt/wilam7BQekHHFQCZVlzEWvAakbDD9VsK2ZErAXJceZCk/t/YfnTcWNJXeQ0vaFE&#10;M4UabUAK4sWb89AIgudIUmNchtitQbRvv0KLYseCnVkDf3MISa4w3QWH6EBKW1oVvlguwYuow+nC&#10;vWg94XiYztLpeJZSwtE3nt7doh2Cvt821vlvAhQJRk4tahszYMe18x30DAmPaVjVUuI5y6QmTU6n&#10;N+kwXrh4MLjUASBip/RhQhld5sHy7a6N/Fxo2EFxQhYsdM3kDF/VmNGaOb9hFrsH68OJ8M+4lBLw&#10;ZegtSiqwv/52HvAoKnopabAbc+p+HpgVlMjvGuW+G00moX3jZpLOxrix157dtUcf1ANgw49w9gyP&#10;ZsB7eTZLC+oVB2cZXkUX0xzfzunubD74bkZw8LhYLiMIG9Ywv9Zbw8/iB75f2ldmTS+KRzmf4Ny3&#10;LPugTYcNjDuzPHhUKAoXeO5Y7bsImz1K3w9mmKbrfUS9/z4WvwEAAP//AwBQSwMEFAAGAAgAAAAh&#10;ABc/arfcAAAABAEAAA8AAABkcnMvZG93bnJldi54bWxMj8FOwzAQRO+V+AdrK3Fr7UY0oSFOBUg9&#10;IE6UIDi68ZJE2OsodtL07zFc4LLSaEYzb4v9bA2bcPCdIwmbtQCGVDvdUSOhej2sboH5oEgr4wgl&#10;XNDDvrxaFCrX7kwvOB1Dw2IJ+VxJaEPoc8593aJVfu16pOh9usGqEOXQcD2ocyy3hidCpNyqjuJC&#10;q3p8bLH+Oo5WwtN4eKg+3pL5udoJ836xWZpNmZTXy/n+DljAOfyF4Qc/okMZmU5uJO2ZkRAfCb83&#10;ejuRboGdJNwkW+Blwf/Dl98AAAD//wMAUEsBAi0AFAAGAAgAAAAhALaDOJL+AAAA4QEAABMAAAAA&#10;AAAAAAAAAAAAAAAAAFtDb250ZW50X1R5cGVzXS54bWxQSwECLQAUAAYACAAAACEAOP0h/9YAAACU&#10;AQAACwAAAAAAAAAAAAAAAAAvAQAAX3JlbHMvLnJlbHNQSwECLQAUAAYACAAAACEAmb02SkYCAACG&#10;BAAADgAAAAAAAAAAAAAAAAAuAgAAZHJzL2Uyb0RvYy54bWxQSwECLQAUAAYACAAAACEAFz9qt9wA&#10;AAAEAQAADwAAAAAAAAAAAAAAAACgBAAAZHJzL2Rvd25yZXYueG1sUEsFBgAAAAAEAAQA8wAAAKkF&#10;AAAAAA==&#10;" filled="f" stroked="f" strokeweight=".5pt">
                <v:path arrowok="t"/>
                <v:textbox style="mso-fit-shape-to-text:t">
                  <w:txbxContent>
                    <w:sdt>
                      <w:sdtPr>
                        <w:rPr>
                          <w:color w:val="auto"/>
                        </w:rPr>
                        <w:id w:val="23782827"/>
                        <w:date w:fullDate="2016-04-01T00:00:00Z">
                          <w:dateFormat w:val="yyyy-M-d"/>
                          <w:lid w:val="pl-PL"/>
                          <w:storeMappedDataAs w:val="dateTime"/>
                          <w:calendar w:val="gregorian"/>
                        </w:date>
                      </w:sdtPr>
                      <w:sdtContent>
                        <w:p w:rsidR="00820EEB" w:rsidRPr="00BB0E30" w:rsidRDefault="00820EEB">
                          <w:pPr>
                            <w:pStyle w:val="Podtytu"/>
                            <w:spacing w:after="0" w:line="240" w:lineRule="auto"/>
                            <w:rPr>
                              <w:color w:val="auto"/>
                            </w:rPr>
                          </w:pPr>
                          <w:r>
                            <w:rPr>
                              <w:color w:val="auto"/>
                            </w:rPr>
                            <w:t>2016-4-1</w:t>
                          </w:r>
                        </w:p>
                      </w:sdtContent>
                    </w:sdt>
                  </w:txbxContent>
                </v:textbox>
                <w10:wrap anchorx="margin" anchory="margin"/>
              </v:shape>
            </w:pict>
          </w:r>
          <w:r w:rsidRPr="0068718D">
            <w:rPr>
              <w:noProof/>
              <w:lang w:eastAsia="pl-PL"/>
            </w:rPr>
            <w:pict>
              <v:rect id="Prostokąt 55" o:spid="_x0000_s1030" style="position:absolute;margin-left:0;margin-top:0;width:453.25pt;height:2.85pt;z-index:251662336;visibility:visible;mso-width-percent:1000;mso-position-horizontal:center;mso-position-horizontal-relative:margin;mso-position-vertical:bottom;mso-position-vertical-relative:margin;mso-width-percent:100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XKs9wEAAC0EAAAOAAAAZHJzL2Uyb0RvYy54bWysU0tu2zAQ3RfoHQjua8ku7LSC5SwSpJug&#10;NZr2AAw1tISQHIJkLfsAvVkP1iEpq58UXRT1gjDn896bp+H2+mQ0O4IPA9qWLxc1Z2AldoM9tPzz&#10;p7tXbzgLUdhOaLTQ8jMEfr17+WI7ugZW2KPuwDMCsaEZXcv7GF1TVUH2YERYoANLSYXeiEhXf6g6&#10;L0ZCN7pa1fWmGtF3zqOEECh6W5J8l/GVAhk/KBUgMt1y0hbz6fP5mM5qtxXNwQvXD3KSIf5BhRGD&#10;JdIZ6lZEwb744RmUGaTHgCouJJoKlRok5BlommX92zQPvXCQZyFzgpttCv8PVr4/7j0bupav15xZ&#10;Yegb7UlhxKdvXyOjIDk0utBQ4YPb+zRjcPconwIlql8y6RKmmpPyJtXShOyU7T7PdsMpMknB9dV6&#10;s7oiWkm515vl20xWiebS7HyI7wANS39a7ulrZpPF8T7ERC+aS0ni0jadFu8GrUs2RbLGIisLjGcN&#10;pfojKJqchKwyat45uNGeHQVti5ASbFyWVC86KOF1Tb9kCpHPHfmmLQEmZEX8M/YEkPb5OXaBmepT&#10;K+SVnZvrvwkrzXNHZkYb52YzWPR/AtA01cRc6i8mFWuSS4/YnWkvfNQ3WF6OsLJHejgy+tycqmgn&#10;8+TT+0lL//M9w/545bvvAAAA//8DAFBLAwQUAAYACAAAACEABAMn09wAAAADAQAADwAAAGRycy9k&#10;b3ducmV2LnhtbEyPQU/CQBCF7yb8h82QeJOtGEBrt0RBb2pSwHgdumNb3J2t3QXKv3f1gpdJXt7L&#10;e99k894acaDON44VXI8SEMSl0w1XCjbr56tbED4gazSOScGJPMzzwUWGqXZHLuiwCpWIJexTVFCH&#10;0KZS+rImi37kWuLofbrOYoiyq6Tu8BjLrZHjJJlKiw3HhRpbWtRUfq32VsHOjF9uHou3j+LpffHd&#10;8m55al6XSl0O+4d7EIH6cA7DL35Ehzwybd2etRdGQXwk/N3o3SXTCYitgskMZJ7J/+z5DwAAAP//&#10;AwBQSwECLQAUAAYACAAAACEAtoM4kv4AAADhAQAAEwAAAAAAAAAAAAAAAAAAAAAAW0NvbnRlbnRf&#10;VHlwZXNdLnhtbFBLAQItABQABgAIAAAAIQA4/SH/1gAAAJQBAAALAAAAAAAAAAAAAAAAAC8BAABf&#10;cmVscy8ucmVsc1BLAQItABQABgAIAAAAIQCSuXKs9wEAAC0EAAAOAAAAAAAAAAAAAAAAAC4CAABk&#10;cnMvZTJvRG9jLnhtbFBLAQItABQABgAIAAAAIQAEAyfT3AAAAAMBAAAPAAAAAAAAAAAAAAAAAFEE&#10;AABkcnMvZG93bnJldi54bWxQSwUGAAAAAAQABADzAAAAWgUAAAAA&#10;" fillcolor="#4f81bd [3204]" stroked="f" strokeweight="2pt">
                <v:path arrowok="t"/>
                <w10:wrap anchorx="margin" anchory="margin"/>
              </v:rect>
            </w:pict>
          </w:r>
          <w:r w:rsidR="00747DE3">
            <w:rPr>
              <w:rFonts w:ascii="Bookman Old Style" w:hAnsi="Bookman Old Style"/>
            </w:rPr>
            <w:br w:type="page"/>
          </w:r>
        </w:p>
      </w:sdtContent>
    </w:sdt>
    <w:sdt>
      <w:sdtPr>
        <w:rPr>
          <w:rFonts w:asciiTheme="minorHAnsi" w:eastAsiaTheme="minorHAnsi" w:hAnsiTheme="minorHAnsi" w:cstheme="minorBidi"/>
          <w:b w:val="0"/>
          <w:bCs w:val="0"/>
          <w:color w:val="auto"/>
          <w:sz w:val="22"/>
          <w:szCs w:val="22"/>
          <w:lang w:eastAsia="en-US"/>
        </w:rPr>
        <w:id w:val="806665210"/>
        <w:docPartObj>
          <w:docPartGallery w:val="Table of Contents"/>
          <w:docPartUnique/>
        </w:docPartObj>
      </w:sdtPr>
      <w:sdtContent>
        <w:p w:rsidR="009B7321" w:rsidRPr="009B7321" w:rsidRDefault="009B7321" w:rsidP="009B7321">
          <w:pPr>
            <w:pStyle w:val="Nagwekspisutreci"/>
          </w:pPr>
          <w:r w:rsidRPr="005C5C83">
            <w:t>SPIS TREŚCI</w:t>
          </w:r>
          <w:r>
            <w:br/>
          </w:r>
        </w:p>
        <w:p w:rsidR="009A372A" w:rsidRPr="00157A61" w:rsidRDefault="0068718D">
          <w:pPr>
            <w:pStyle w:val="Spistreci1"/>
            <w:tabs>
              <w:tab w:val="left" w:pos="440"/>
              <w:tab w:val="right" w:leader="dot" w:pos="9060"/>
            </w:tabs>
            <w:rPr>
              <w:noProof/>
            </w:rPr>
          </w:pPr>
          <w:r w:rsidRPr="0068718D">
            <w:fldChar w:fldCharType="begin"/>
          </w:r>
          <w:r w:rsidR="00705BA1">
            <w:instrText xml:space="preserve"> TOC \o "1-3" \h \z \u </w:instrText>
          </w:r>
          <w:r w:rsidRPr="0068718D">
            <w:fldChar w:fldCharType="separate"/>
          </w:r>
          <w:hyperlink w:anchor="_Toc384827301" w:history="1">
            <w:r w:rsidR="009A372A" w:rsidRPr="00157A61">
              <w:rPr>
                <w:rStyle w:val="Hipercze"/>
                <w:noProof/>
              </w:rPr>
              <w:t>I.</w:t>
            </w:r>
            <w:r w:rsidR="009A372A" w:rsidRPr="00157A61">
              <w:rPr>
                <w:noProof/>
              </w:rPr>
              <w:tab/>
            </w:r>
            <w:r w:rsidR="009A372A" w:rsidRPr="00157A61">
              <w:rPr>
                <w:rStyle w:val="Hipercze"/>
                <w:noProof/>
              </w:rPr>
              <w:t>PODSTAWY PRAWNE FUNKCJONOWANIA JEDNOSTKI, ZADANIA</w:t>
            </w:r>
            <w:r w:rsidR="009A372A" w:rsidRPr="00157A61">
              <w:rPr>
                <w:noProof/>
                <w:webHidden/>
              </w:rPr>
              <w:tab/>
            </w:r>
            <w:r w:rsidRPr="00157A61">
              <w:rPr>
                <w:noProof/>
                <w:webHidden/>
              </w:rPr>
              <w:fldChar w:fldCharType="begin"/>
            </w:r>
            <w:r w:rsidR="009A372A" w:rsidRPr="00157A61">
              <w:rPr>
                <w:noProof/>
                <w:webHidden/>
              </w:rPr>
              <w:instrText xml:space="preserve"> PAGEREF _Toc384827301 \h </w:instrText>
            </w:r>
            <w:r w:rsidRPr="00157A61">
              <w:rPr>
                <w:noProof/>
                <w:webHidden/>
              </w:rPr>
            </w:r>
            <w:r w:rsidRPr="00157A61">
              <w:rPr>
                <w:noProof/>
                <w:webHidden/>
              </w:rPr>
              <w:fldChar w:fldCharType="separate"/>
            </w:r>
            <w:r w:rsidR="00421D74">
              <w:rPr>
                <w:noProof/>
                <w:webHidden/>
              </w:rPr>
              <w:t>2</w:t>
            </w:r>
            <w:r w:rsidRPr="00157A61">
              <w:rPr>
                <w:noProof/>
                <w:webHidden/>
              </w:rPr>
              <w:fldChar w:fldCharType="end"/>
            </w:r>
          </w:hyperlink>
        </w:p>
        <w:p w:rsidR="009A372A" w:rsidRPr="00157A61" w:rsidRDefault="0068718D">
          <w:pPr>
            <w:pStyle w:val="Spistreci1"/>
            <w:tabs>
              <w:tab w:val="left" w:pos="440"/>
              <w:tab w:val="right" w:leader="dot" w:pos="9060"/>
            </w:tabs>
            <w:rPr>
              <w:noProof/>
            </w:rPr>
          </w:pPr>
          <w:hyperlink w:anchor="_Toc384827302" w:history="1">
            <w:r w:rsidR="009A372A" w:rsidRPr="00157A61">
              <w:rPr>
                <w:rStyle w:val="Hipercze"/>
                <w:noProof/>
              </w:rPr>
              <w:t>II.</w:t>
            </w:r>
            <w:r w:rsidR="009A372A" w:rsidRPr="00157A61">
              <w:rPr>
                <w:noProof/>
              </w:rPr>
              <w:tab/>
            </w:r>
            <w:r w:rsidR="009A372A" w:rsidRPr="00157A61">
              <w:rPr>
                <w:rStyle w:val="Hipercze"/>
                <w:noProof/>
              </w:rPr>
              <w:t>STRUKTURA ORGANIZACYJNA I KADRA PCPR</w:t>
            </w:r>
            <w:r w:rsidR="009A372A" w:rsidRPr="00157A61">
              <w:rPr>
                <w:noProof/>
                <w:webHidden/>
              </w:rPr>
              <w:tab/>
            </w:r>
            <w:r w:rsidRPr="00157A61">
              <w:rPr>
                <w:noProof/>
                <w:webHidden/>
              </w:rPr>
              <w:fldChar w:fldCharType="begin"/>
            </w:r>
            <w:r w:rsidR="009A372A" w:rsidRPr="00157A61">
              <w:rPr>
                <w:noProof/>
                <w:webHidden/>
              </w:rPr>
              <w:instrText xml:space="preserve"> PAGEREF _Toc384827302 \h </w:instrText>
            </w:r>
            <w:r w:rsidRPr="00157A61">
              <w:rPr>
                <w:noProof/>
                <w:webHidden/>
              </w:rPr>
            </w:r>
            <w:r w:rsidRPr="00157A61">
              <w:rPr>
                <w:noProof/>
                <w:webHidden/>
              </w:rPr>
              <w:fldChar w:fldCharType="separate"/>
            </w:r>
            <w:r w:rsidR="00421D74">
              <w:rPr>
                <w:noProof/>
                <w:webHidden/>
              </w:rPr>
              <w:t>7</w:t>
            </w:r>
            <w:r w:rsidRPr="00157A61">
              <w:rPr>
                <w:noProof/>
                <w:webHidden/>
              </w:rPr>
              <w:fldChar w:fldCharType="end"/>
            </w:r>
          </w:hyperlink>
        </w:p>
        <w:p w:rsidR="009A372A" w:rsidRPr="00157A61" w:rsidRDefault="0068718D">
          <w:pPr>
            <w:pStyle w:val="Spistreci1"/>
            <w:tabs>
              <w:tab w:val="left" w:pos="660"/>
              <w:tab w:val="right" w:leader="dot" w:pos="9060"/>
            </w:tabs>
            <w:rPr>
              <w:noProof/>
            </w:rPr>
          </w:pPr>
          <w:hyperlink w:anchor="_Toc384827303" w:history="1">
            <w:r w:rsidR="009A372A" w:rsidRPr="00157A61">
              <w:rPr>
                <w:rStyle w:val="Hipercze"/>
                <w:noProof/>
              </w:rPr>
              <w:t>III.</w:t>
            </w:r>
            <w:r w:rsidR="009A372A" w:rsidRPr="00157A61">
              <w:rPr>
                <w:noProof/>
              </w:rPr>
              <w:tab/>
            </w:r>
            <w:r w:rsidR="00257B94">
              <w:rPr>
                <w:rStyle w:val="Hipercze"/>
                <w:noProof/>
              </w:rPr>
              <w:t>BUDŻET PCPR W 2015</w:t>
            </w:r>
            <w:r w:rsidR="009A372A" w:rsidRPr="00157A61">
              <w:rPr>
                <w:rStyle w:val="Hipercze"/>
                <w:noProof/>
              </w:rPr>
              <w:t xml:space="preserve"> R.</w:t>
            </w:r>
            <w:r w:rsidR="009A372A" w:rsidRPr="00157A61">
              <w:rPr>
                <w:noProof/>
                <w:webHidden/>
              </w:rPr>
              <w:tab/>
            </w:r>
          </w:hyperlink>
          <w:r w:rsidR="00257B94">
            <w:rPr>
              <w:noProof/>
            </w:rPr>
            <w:t>10</w:t>
          </w:r>
        </w:p>
        <w:p w:rsidR="00266051" w:rsidRDefault="0068718D" w:rsidP="00266051">
          <w:pPr>
            <w:pStyle w:val="Spistreci1"/>
            <w:tabs>
              <w:tab w:val="left" w:pos="660"/>
              <w:tab w:val="right" w:leader="dot" w:pos="9060"/>
            </w:tabs>
          </w:pPr>
          <w:hyperlink w:anchor="_Toc384827304" w:history="1">
            <w:r w:rsidR="009A372A" w:rsidRPr="00157A61">
              <w:rPr>
                <w:rStyle w:val="Hipercze"/>
                <w:noProof/>
              </w:rPr>
              <w:t>IV.</w:t>
            </w:r>
            <w:r w:rsidR="009A372A" w:rsidRPr="00157A61">
              <w:rPr>
                <w:noProof/>
              </w:rPr>
              <w:tab/>
            </w:r>
            <w:r w:rsidR="009A372A" w:rsidRPr="00157A61">
              <w:rPr>
                <w:rStyle w:val="Hipercze"/>
                <w:noProof/>
              </w:rPr>
              <w:t>REALIZACJA ZADAŃ Z ZAKRESU POMOCY SPOŁECZNEJ</w:t>
            </w:r>
            <w:r w:rsidR="009A372A" w:rsidRPr="00157A61">
              <w:rPr>
                <w:noProof/>
                <w:webHidden/>
              </w:rPr>
              <w:tab/>
            </w:r>
            <w:r w:rsidRPr="00157A61">
              <w:rPr>
                <w:noProof/>
                <w:webHidden/>
              </w:rPr>
              <w:fldChar w:fldCharType="begin"/>
            </w:r>
            <w:r w:rsidR="009A372A" w:rsidRPr="00157A61">
              <w:rPr>
                <w:noProof/>
                <w:webHidden/>
              </w:rPr>
              <w:instrText xml:space="preserve"> PAGEREF _Toc384827304 \h </w:instrText>
            </w:r>
            <w:r w:rsidRPr="00157A61">
              <w:rPr>
                <w:noProof/>
                <w:webHidden/>
              </w:rPr>
            </w:r>
            <w:r w:rsidRPr="00157A61">
              <w:rPr>
                <w:noProof/>
                <w:webHidden/>
              </w:rPr>
              <w:fldChar w:fldCharType="separate"/>
            </w:r>
            <w:r w:rsidR="00421D74">
              <w:rPr>
                <w:noProof/>
                <w:webHidden/>
              </w:rPr>
              <w:t>11</w:t>
            </w:r>
            <w:r w:rsidRPr="00157A61">
              <w:rPr>
                <w:noProof/>
                <w:webHidden/>
              </w:rPr>
              <w:fldChar w:fldCharType="end"/>
            </w:r>
          </w:hyperlink>
        </w:p>
        <w:p w:rsidR="00266051" w:rsidRPr="00266051" w:rsidRDefault="00266051" w:rsidP="00266051">
          <w:pPr>
            <w:pStyle w:val="Spistreci1"/>
            <w:tabs>
              <w:tab w:val="left" w:pos="660"/>
              <w:tab w:val="right" w:leader="dot" w:pos="9060"/>
            </w:tabs>
            <w:rPr>
              <w:noProof/>
            </w:rPr>
          </w:pPr>
          <w:r>
            <w:rPr>
              <w:noProof/>
            </w:rPr>
            <w:t>V.          R</w:t>
          </w:r>
          <w:r w:rsidRPr="00266051">
            <w:rPr>
              <w:noProof/>
            </w:rPr>
            <w:t>EALIZACJA ZADAŃ Z ZAKRESU WSPIERANIA RODZINY I SYSTEMU PIECZY ZASTĘPCZEJ</w:t>
          </w:r>
          <w:r>
            <w:rPr>
              <w:noProof/>
            </w:rPr>
            <w:t>………..18</w:t>
          </w:r>
        </w:p>
        <w:p w:rsidR="009A372A" w:rsidRPr="00157A61" w:rsidRDefault="0068718D">
          <w:pPr>
            <w:pStyle w:val="Spistreci2"/>
            <w:tabs>
              <w:tab w:val="left" w:pos="660"/>
              <w:tab w:val="right" w:leader="dot" w:pos="9060"/>
            </w:tabs>
            <w:rPr>
              <w:noProof/>
            </w:rPr>
          </w:pPr>
          <w:hyperlink w:anchor="_Toc384827306" w:history="1">
            <w:r w:rsidR="009A372A" w:rsidRPr="00157A61">
              <w:rPr>
                <w:rStyle w:val="Hipercze"/>
                <w:noProof/>
              </w:rPr>
              <w:t>1.</w:t>
            </w:r>
            <w:r w:rsidR="009A372A" w:rsidRPr="00157A61">
              <w:rPr>
                <w:noProof/>
              </w:rPr>
              <w:tab/>
            </w:r>
            <w:r w:rsidR="009A372A" w:rsidRPr="00157A61">
              <w:rPr>
                <w:rStyle w:val="Hipercze"/>
                <w:noProof/>
              </w:rPr>
              <w:t>Piecza zastępcza</w:t>
            </w:r>
            <w:r w:rsidR="009A372A" w:rsidRPr="00157A61">
              <w:rPr>
                <w:noProof/>
                <w:webHidden/>
              </w:rPr>
              <w:tab/>
            </w:r>
            <w:r w:rsidRPr="00157A61">
              <w:rPr>
                <w:noProof/>
                <w:webHidden/>
              </w:rPr>
              <w:fldChar w:fldCharType="begin"/>
            </w:r>
            <w:r w:rsidR="009A372A" w:rsidRPr="00157A61">
              <w:rPr>
                <w:noProof/>
                <w:webHidden/>
              </w:rPr>
              <w:instrText xml:space="preserve"> PAGEREF _Toc384827306 \h </w:instrText>
            </w:r>
            <w:r w:rsidRPr="00157A61">
              <w:rPr>
                <w:noProof/>
                <w:webHidden/>
              </w:rPr>
            </w:r>
            <w:r w:rsidRPr="00157A61">
              <w:rPr>
                <w:noProof/>
                <w:webHidden/>
              </w:rPr>
              <w:fldChar w:fldCharType="separate"/>
            </w:r>
            <w:r w:rsidR="00421D74">
              <w:rPr>
                <w:noProof/>
                <w:webHidden/>
              </w:rPr>
              <w:t>18</w:t>
            </w:r>
            <w:r w:rsidRPr="00157A61">
              <w:rPr>
                <w:noProof/>
                <w:webHidden/>
              </w:rPr>
              <w:fldChar w:fldCharType="end"/>
            </w:r>
          </w:hyperlink>
        </w:p>
        <w:p w:rsidR="009A372A" w:rsidRPr="00157A61" w:rsidRDefault="0068718D">
          <w:pPr>
            <w:pStyle w:val="Spistreci3"/>
            <w:tabs>
              <w:tab w:val="left" w:pos="1100"/>
              <w:tab w:val="right" w:leader="dot" w:pos="9060"/>
            </w:tabs>
            <w:rPr>
              <w:noProof/>
            </w:rPr>
          </w:pPr>
          <w:hyperlink w:anchor="_Toc384827307" w:history="1">
            <w:r w:rsidR="009A372A" w:rsidRPr="00157A61">
              <w:rPr>
                <w:rStyle w:val="Hipercze"/>
                <w:noProof/>
              </w:rPr>
              <w:t>1.1.</w:t>
            </w:r>
            <w:r w:rsidR="009A372A" w:rsidRPr="00157A61">
              <w:rPr>
                <w:noProof/>
              </w:rPr>
              <w:tab/>
            </w:r>
            <w:r w:rsidR="009A372A" w:rsidRPr="00157A61">
              <w:rPr>
                <w:rStyle w:val="Hipercze"/>
                <w:noProof/>
              </w:rPr>
              <w:t>Rodzinna piecza zastępcza</w:t>
            </w:r>
            <w:r w:rsidR="009A372A" w:rsidRPr="00157A61">
              <w:rPr>
                <w:noProof/>
                <w:webHidden/>
              </w:rPr>
              <w:tab/>
            </w:r>
            <w:r w:rsidR="00A26772" w:rsidRPr="00157A61">
              <w:rPr>
                <w:noProof/>
                <w:webHidden/>
              </w:rPr>
              <w:t>20</w:t>
            </w:r>
          </w:hyperlink>
        </w:p>
        <w:p w:rsidR="009A372A" w:rsidRPr="00157A61" w:rsidRDefault="0068718D">
          <w:pPr>
            <w:pStyle w:val="Spistreci3"/>
            <w:tabs>
              <w:tab w:val="left" w:pos="1100"/>
              <w:tab w:val="right" w:leader="dot" w:pos="9060"/>
            </w:tabs>
            <w:rPr>
              <w:noProof/>
            </w:rPr>
          </w:pPr>
          <w:hyperlink w:anchor="_Toc384827308" w:history="1">
            <w:r w:rsidR="009A372A" w:rsidRPr="00157A61">
              <w:rPr>
                <w:rStyle w:val="Hipercze"/>
                <w:noProof/>
              </w:rPr>
              <w:t>1.2.</w:t>
            </w:r>
            <w:r w:rsidR="009A372A" w:rsidRPr="00157A61">
              <w:rPr>
                <w:noProof/>
              </w:rPr>
              <w:tab/>
            </w:r>
            <w:r w:rsidR="009A372A" w:rsidRPr="00157A61">
              <w:rPr>
                <w:rStyle w:val="Hipercze"/>
                <w:noProof/>
              </w:rPr>
              <w:t>Instytucjonalna piecza zastępcza</w:t>
            </w:r>
            <w:r w:rsidR="009A372A" w:rsidRPr="00157A61">
              <w:rPr>
                <w:noProof/>
                <w:webHidden/>
              </w:rPr>
              <w:tab/>
            </w:r>
            <w:r w:rsidRPr="00157A61">
              <w:rPr>
                <w:noProof/>
                <w:webHidden/>
              </w:rPr>
              <w:fldChar w:fldCharType="begin"/>
            </w:r>
            <w:r w:rsidR="009A372A" w:rsidRPr="00157A61">
              <w:rPr>
                <w:noProof/>
                <w:webHidden/>
              </w:rPr>
              <w:instrText xml:space="preserve"> PAGEREF _Toc384827308 \h </w:instrText>
            </w:r>
            <w:r w:rsidRPr="00157A61">
              <w:rPr>
                <w:noProof/>
                <w:webHidden/>
              </w:rPr>
            </w:r>
            <w:r w:rsidRPr="00157A61">
              <w:rPr>
                <w:noProof/>
                <w:webHidden/>
              </w:rPr>
              <w:fldChar w:fldCharType="separate"/>
            </w:r>
            <w:r w:rsidR="00421D74">
              <w:rPr>
                <w:noProof/>
                <w:webHidden/>
              </w:rPr>
              <w:t>27</w:t>
            </w:r>
            <w:r w:rsidRPr="00157A61">
              <w:rPr>
                <w:noProof/>
                <w:webHidden/>
              </w:rPr>
              <w:fldChar w:fldCharType="end"/>
            </w:r>
          </w:hyperlink>
        </w:p>
        <w:p w:rsidR="009A372A" w:rsidRPr="00157A61" w:rsidRDefault="0068718D">
          <w:pPr>
            <w:pStyle w:val="Spistreci2"/>
            <w:tabs>
              <w:tab w:val="left" w:pos="660"/>
              <w:tab w:val="right" w:leader="dot" w:pos="9060"/>
            </w:tabs>
            <w:rPr>
              <w:noProof/>
            </w:rPr>
          </w:pPr>
          <w:hyperlink w:anchor="_Toc384827309" w:history="1">
            <w:r w:rsidR="009A372A" w:rsidRPr="00157A61">
              <w:rPr>
                <w:rStyle w:val="Hipercze"/>
                <w:noProof/>
              </w:rPr>
              <w:t>2.</w:t>
            </w:r>
            <w:r w:rsidR="009A372A" w:rsidRPr="00157A61">
              <w:rPr>
                <w:noProof/>
              </w:rPr>
              <w:tab/>
            </w:r>
            <w:r w:rsidR="009A372A" w:rsidRPr="00157A61">
              <w:rPr>
                <w:rStyle w:val="Hipercze"/>
                <w:noProof/>
              </w:rPr>
              <w:t>Realizacja zadań zwi</w:t>
            </w:r>
            <w:r w:rsidR="00957661" w:rsidRPr="00157A61">
              <w:rPr>
                <w:rStyle w:val="Hipercze"/>
                <w:noProof/>
              </w:rPr>
              <w:t xml:space="preserve">ązanych z naborem, szkoleniem  oraz </w:t>
            </w:r>
            <w:r w:rsidR="009A372A" w:rsidRPr="00157A61">
              <w:rPr>
                <w:rStyle w:val="Hipercze"/>
                <w:noProof/>
              </w:rPr>
              <w:t>kwalifikowaniem kandydatów do pełnienia funkcji rodziny zastępczej, prowadzącego rodzinny dom dziecka, dyrektora placówki opiekuńczo-wychowawczej typu rodzinnego</w:t>
            </w:r>
            <w:r w:rsidR="009A372A" w:rsidRPr="00157A61">
              <w:rPr>
                <w:noProof/>
                <w:webHidden/>
              </w:rPr>
              <w:tab/>
            </w:r>
            <w:r w:rsidRPr="00157A61">
              <w:rPr>
                <w:noProof/>
                <w:webHidden/>
              </w:rPr>
              <w:fldChar w:fldCharType="begin"/>
            </w:r>
            <w:r w:rsidR="009A372A" w:rsidRPr="00157A61">
              <w:rPr>
                <w:noProof/>
                <w:webHidden/>
              </w:rPr>
              <w:instrText xml:space="preserve"> PAGEREF _Toc384827309 \h </w:instrText>
            </w:r>
            <w:r w:rsidRPr="00157A61">
              <w:rPr>
                <w:noProof/>
                <w:webHidden/>
              </w:rPr>
            </w:r>
            <w:r w:rsidRPr="00157A61">
              <w:rPr>
                <w:noProof/>
                <w:webHidden/>
              </w:rPr>
              <w:fldChar w:fldCharType="separate"/>
            </w:r>
            <w:r w:rsidR="00421D74">
              <w:rPr>
                <w:noProof/>
                <w:webHidden/>
              </w:rPr>
              <w:t>29</w:t>
            </w:r>
            <w:r w:rsidRPr="00157A61">
              <w:rPr>
                <w:noProof/>
                <w:webHidden/>
              </w:rPr>
              <w:fldChar w:fldCharType="end"/>
            </w:r>
          </w:hyperlink>
        </w:p>
        <w:p w:rsidR="009A372A" w:rsidRPr="00157A61" w:rsidRDefault="0068718D">
          <w:pPr>
            <w:pStyle w:val="Spistreci2"/>
            <w:tabs>
              <w:tab w:val="left" w:pos="660"/>
              <w:tab w:val="right" w:leader="dot" w:pos="9060"/>
            </w:tabs>
            <w:rPr>
              <w:noProof/>
            </w:rPr>
          </w:pPr>
          <w:hyperlink w:anchor="_Toc384827310" w:history="1">
            <w:r w:rsidR="009A372A" w:rsidRPr="00157A61">
              <w:rPr>
                <w:rStyle w:val="Hipercze"/>
                <w:noProof/>
              </w:rPr>
              <w:t>3.</w:t>
            </w:r>
            <w:r w:rsidR="009A372A" w:rsidRPr="00157A61">
              <w:rPr>
                <w:noProof/>
              </w:rPr>
              <w:tab/>
            </w:r>
            <w:r w:rsidR="009A372A" w:rsidRPr="00157A61">
              <w:rPr>
                <w:rStyle w:val="Hipercze"/>
                <w:noProof/>
              </w:rPr>
              <w:t>Realizacja zadań mających na celu doskonalenie kwalifikacji, pomoc i wsparcie rodzin zastępczych i prowadzących rodzinne domy dziecka</w:t>
            </w:r>
            <w:r w:rsidR="009A372A" w:rsidRPr="00157A61">
              <w:rPr>
                <w:noProof/>
                <w:webHidden/>
              </w:rPr>
              <w:tab/>
            </w:r>
            <w:r w:rsidR="00A26772" w:rsidRPr="00157A61">
              <w:rPr>
                <w:noProof/>
                <w:webHidden/>
              </w:rPr>
              <w:t>3</w:t>
            </w:r>
            <w:r w:rsidR="00257B94">
              <w:rPr>
                <w:noProof/>
                <w:webHidden/>
              </w:rPr>
              <w:t>2</w:t>
            </w:r>
          </w:hyperlink>
        </w:p>
        <w:p w:rsidR="009A372A" w:rsidRPr="00157A61" w:rsidRDefault="0068718D">
          <w:pPr>
            <w:pStyle w:val="Spistreci2"/>
            <w:tabs>
              <w:tab w:val="left" w:pos="660"/>
              <w:tab w:val="right" w:leader="dot" w:pos="9060"/>
            </w:tabs>
            <w:rPr>
              <w:noProof/>
            </w:rPr>
          </w:pPr>
          <w:hyperlink w:anchor="_Toc384827311" w:history="1">
            <w:r w:rsidR="009A372A" w:rsidRPr="00157A61">
              <w:rPr>
                <w:rStyle w:val="Hipercze"/>
                <w:noProof/>
              </w:rPr>
              <w:t>4.</w:t>
            </w:r>
            <w:r w:rsidR="009A372A" w:rsidRPr="00157A61">
              <w:rPr>
                <w:noProof/>
              </w:rPr>
              <w:tab/>
            </w:r>
            <w:r w:rsidR="009A372A" w:rsidRPr="00157A61">
              <w:rPr>
                <w:rStyle w:val="Hipercze"/>
                <w:noProof/>
              </w:rPr>
              <w:t>Działania ukierunkowane na pomoc i wsparcie osób usamodzielnianych opuszczających rodziny zastępcze, rodzinne domy dziecka, placówki opiekuńczo-wychowawcze i regionalne placówki opiekuńczo-terapeutyczne</w:t>
            </w:r>
            <w:r w:rsidR="009A372A" w:rsidRPr="00157A61">
              <w:rPr>
                <w:noProof/>
                <w:webHidden/>
              </w:rPr>
              <w:tab/>
            </w:r>
            <w:r w:rsidR="00A26772" w:rsidRPr="00157A61">
              <w:rPr>
                <w:noProof/>
                <w:webHidden/>
              </w:rPr>
              <w:t>3</w:t>
            </w:r>
            <w:r w:rsidR="00257B94">
              <w:rPr>
                <w:noProof/>
                <w:webHidden/>
              </w:rPr>
              <w:t>7</w:t>
            </w:r>
          </w:hyperlink>
        </w:p>
        <w:p w:rsidR="009A372A" w:rsidRPr="00157A61" w:rsidRDefault="0068718D">
          <w:pPr>
            <w:pStyle w:val="Spistreci2"/>
            <w:tabs>
              <w:tab w:val="left" w:pos="660"/>
              <w:tab w:val="right" w:leader="dot" w:pos="9060"/>
            </w:tabs>
            <w:rPr>
              <w:noProof/>
            </w:rPr>
          </w:pPr>
          <w:hyperlink w:anchor="_Toc384827312" w:history="1">
            <w:r w:rsidR="009A372A" w:rsidRPr="00157A61">
              <w:rPr>
                <w:rStyle w:val="Hipercze"/>
                <w:noProof/>
              </w:rPr>
              <w:t>5.</w:t>
            </w:r>
            <w:r w:rsidR="009A372A" w:rsidRPr="00157A61">
              <w:rPr>
                <w:noProof/>
              </w:rPr>
              <w:tab/>
            </w:r>
            <w:r w:rsidR="009A372A" w:rsidRPr="00157A61">
              <w:rPr>
                <w:rStyle w:val="Hipercze"/>
                <w:noProof/>
              </w:rPr>
              <w:t>Inne działania z zakresu wspierania rodziny i systemu pieczy zastępczej realizowane przez PCPR w Bytowie</w:t>
            </w:r>
            <w:r w:rsidR="009A372A" w:rsidRPr="00157A61">
              <w:rPr>
                <w:noProof/>
                <w:webHidden/>
              </w:rPr>
              <w:tab/>
            </w:r>
            <w:r w:rsidR="00B829D5" w:rsidRPr="00157A61">
              <w:rPr>
                <w:noProof/>
                <w:webHidden/>
              </w:rPr>
              <w:t>39</w:t>
            </w:r>
          </w:hyperlink>
        </w:p>
        <w:p w:rsidR="009A372A" w:rsidRPr="00157A61" w:rsidRDefault="0068718D">
          <w:pPr>
            <w:pStyle w:val="Spistreci1"/>
            <w:tabs>
              <w:tab w:val="left" w:pos="660"/>
              <w:tab w:val="right" w:leader="dot" w:pos="9060"/>
            </w:tabs>
            <w:rPr>
              <w:noProof/>
            </w:rPr>
          </w:pPr>
          <w:hyperlink w:anchor="_Toc384827313" w:history="1">
            <w:r w:rsidR="009A372A" w:rsidRPr="00157A61">
              <w:rPr>
                <w:rStyle w:val="Hipercze"/>
                <w:rFonts w:eastAsia="SimSun"/>
                <w:noProof/>
                <w:lang w:eastAsia="zh-CN" w:bidi="hi-IN"/>
              </w:rPr>
              <w:t>VI.</w:t>
            </w:r>
            <w:r w:rsidR="009A372A" w:rsidRPr="00157A61">
              <w:rPr>
                <w:noProof/>
              </w:rPr>
              <w:tab/>
            </w:r>
            <w:r w:rsidR="00A26772" w:rsidRPr="00157A61">
              <w:rPr>
                <w:rStyle w:val="Hipercze"/>
                <w:rFonts w:eastAsia="SimSun"/>
                <w:noProof/>
                <w:lang w:eastAsia="zh-CN" w:bidi="hi-IN"/>
              </w:rPr>
              <w:t>REALIZACJA PROJEKTÓW</w:t>
            </w:r>
            <w:r w:rsidR="00217C34" w:rsidRPr="00157A61">
              <w:rPr>
                <w:noProof/>
                <w:webHidden/>
              </w:rPr>
              <w:t xml:space="preserve"> </w:t>
            </w:r>
            <w:r w:rsidR="00FB588D" w:rsidRPr="00157A61">
              <w:rPr>
                <w:noProof/>
                <w:webHidden/>
              </w:rPr>
              <w:t>WSPÓŁFINANSOWANYCH ZE ŚRODKÓW UNII EUROPEJSKIEJ…………</w:t>
            </w:r>
            <w:r w:rsidRPr="00157A61">
              <w:rPr>
                <w:noProof/>
                <w:webHidden/>
              </w:rPr>
              <w:fldChar w:fldCharType="begin"/>
            </w:r>
            <w:r w:rsidR="009A372A" w:rsidRPr="00157A61">
              <w:rPr>
                <w:noProof/>
                <w:webHidden/>
              </w:rPr>
              <w:instrText xml:space="preserve"> PAGEREF _Toc384827313 \h </w:instrText>
            </w:r>
            <w:r w:rsidRPr="00157A61">
              <w:rPr>
                <w:noProof/>
                <w:webHidden/>
              </w:rPr>
            </w:r>
            <w:r w:rsidRPr="00157A61">
              <w:rPr>
                <w:noProof/>
                <w:webHidden/>
              </w:rPr>
              <w:fldChar w:fldCharType="separate"/>
            </w:r>
            <w:r w:rsidR="00421D74">
              <w:rPr>
                <w:noProof/>
                <w:webHidden/>
              </w:rPr>
              <w:t>44</w:t>
            </w:r>
            <w:r w:rsidRPr="00157A61">
              <w:rPr>
                <w:noProof/>
                <w:webHidden/>
              </w:rPr>
              <w:fldChar w:fldCharType="end"/>
            </w:r>
          </w:hyperlink>
        </w:p>
        <w:p w:rsidR="009A372A" w:rsidRPr="00157A61" w:rsidRDefault="0068718D">
          <w:pPr>
            <w:pStyle w:val="Spistreci1"/>
            <w:tabs>
              <w:tab w:val="left" w:pos="660"/>
              <w:tab w:val="right" w:leader="dot" w:pos="9060"/>
            </w:tabs>
            <w:rPr>
              <w:noProof/>
            </w:rPr>
          </w:pPr>
          <w:hyperlink w:anchor="_Toc384827314" w:history="1">
            <w:r w:rsidR="009A372A" w:rsidRPr="00157A61">
              <w:rPr>
                <w:rStyle w:val="Hipercze"/>
                <w:noProof/>
              </w:rPr>
              <w:t>VII.</w:t>
            </w:r>
            <w:r w:rsidR="009A372A" w:rsidRPr="00157A61">
              <w:rPr>
                <w:noProof/>
              </w:rPr>
              <w:tab/>
            </w:r>
            <w:r w:rsidR="009A372A" w:rsidRPr="00157A61">
              <w:rPr>
                <w:rStyle w:val="Hipercze"/>
                <w:rFonts w:eastAsia="SimSun"/>
                <w:noProof/>
                <w:lang w:eastAsia="zh-CN" w:bidi="hi-IN"/>
              </w:rPr>
              <w:t>REALIZACJA ZADAŃ Z ZAKRESU REHABILITACJI OSÓB NIEPE</w:t>
            </w:r>
            <w:r w:rsidR="00257B94">
              <w:rPr>
                <w:rStyle w:val="Hipercze"/>
                <w:rFonts w:eastAsia="SimSun"/>
                <w:noProof/>
                <w:lang w:eastAsia="zh-CN" w:bidi="hi-IN"/>
              </w:rPr>
              <w:t>Ł</w:t>
            </w:r>
            <w:r w:rsidR="009A372A" w:rsidRPr="00157A61">
              <w:rPr>
                <w:rStyle w:val="Hipercze"/>
                <w:rFonts w:eastAsia="SimSun"/>
                <w:noProof/>
                <w:lang w:eastAsia="zh-CN" w:bidi="hi-IN"/>
              </w:rPr>
              <w:t>NOSPRAWNYCH</w:t>
            </w:r>
            <w:r w:rsidR="009A372A" w:rsidRPr="00157A61">
              <w:rPr>
                <w:noProof/>
                <w:webHidden/>
              </w:rPr>
              <w:tab/>
            </w:r>
            <w:r w:rsidRPr="00157A61">
              <w:rPr>
                <w:noProof/>
                <w:webHidden/>
              </w:rPr>
              <w:fldChar w:fldCharType="begin"/>
            </w:r>
            <w:r w:rsidR="009A372A" w:rsidRPr="00157A61">
              <w:rPr>
                <w:noProof/>
                <w:webHidden/>
              </w:rPr>
              <w:instrText xml:space="preserve"> PAGEREF _Toc384827314 \h </w:instrText>
            </w:r>
            <w:r w:rsidRPr="00157A61">
              <w:rPr>
                <w:noProof/>
                <w:webHidden/>
              </w:rPr>
            </w:r>
            <w:r w:rsidRPr="00157A61">
              <w:rPr>
                <w:noProof/>
                <w:webHidden/>
              </w:rPr>
              <w:fldChar w:fldCharType="separate"/>
            </w:r>
            <w:r w:rsidR="00421D74">
              <w:rPr>
                <w:noProof/>
                <w:webHidden/>
              </w:rPr>
              <w:t>46</w:t>
            </w:r>
            <w:r w:rsidRPr="00157A61">
              <w:rPr>
                <w:noProof/>
                <w:webHidden/>
              </w:rPr>
              <w:fldChar w:fldCharType="end"/>
            </w:r>
          </w:hyperlink>
        </w:p>
        <w:p w:rsidR="009A372A" w:rsidRPr="00157A61" w:rsidRDefault="0068718D">
          <w:pPr>
            <w:pStyle w:val="Spistreci1"/>
            <w:tabs>
              <w:tab w:val="left" w:pos="660"/>
              <w:tab w:val="right" w:leader="dot" w:pos="9060"/>
            </w:tabs>
            <w:rPr>
              <w:noProof/>
            </w:rPr>
          </w:pPr>
          <w:hyperlink w:anchor="_Toc384827315" w:history="1">
            <w:r w:rsidR="009A372A" w:rsidRPr="00157A61">
              <w:rPr>
                <w:rStyle w:val="Hipercze"/>
                <w:noProof/>
              </w:rPr>
              <w:t>VIII.</w:t>
            </w:r>
            <w:r w:rsidR="009A372A" w:rsidRPr="00157A61">
              <w:rPr>
                <w:noProof/>
              </w:rPr>
              <w:tab/>
            </w:r>
            <w:r w:rsidR="009A372A" w:rsidRPr="00157A61">
              <w:rPr>
                <w:rStyle w:val="Hipercze"/>
                <w:noProof/>
              </w:rPr>
              <w:t>DZIAŁALNOŚĆ POWIATOWEGO ZESPOŁU DO SPRAW ORZEKANIA O NIEPEŁNOSPRAWNOŚCI</w:t>
            </w:r>
            <w:r w:rsidR="00257B94">
              <w:rPr>
                <w:noProof/>
                <w:webHidden/>
              </w:rPr>
              <w:t xml:space="preserve"> </w:t>
            </w:r>
            <w:r w:rsidR="00A26772" w:rsidRPr="00157A61">
              <w:rPr>
                <w:noProof/>
                <w:webHidden/>
              </w:rPr>
              <w:t>5</w:t>
            </w:r>
            <w:r w:rsidR="00257B94">
              <w:rPr>
                <w:noProof/>
                <w:webHidden/>
              </w:rPr>
              <w:t>5</w:t>
            </w:r>
          </w:hyperlink>
        </w:p>
        <w:p w:rsidR="009A372A" w:rsidRDefault="00835B7A">
          <w:pPr>
            <w:pStyle w:val="Spistreci1"/>
            <w:tabs>
              <w:tab w:val="right" w:leader="dot" w:pos="9060"/>
            </w:tabs>
            <w:rPr>
              <w:noProof/>
            </w:rPr>
          </w:pPr>
          <w:r w:rsidRPr="00157A61">
            <w:t>SPIS ZAŁĄCZNIKÓW…</w:t>
          </w:r>
          <w:r w:rsidR="00820EEB" w:rsidRPr="00820EEB">
            <w:rPr>
              <w:webHidden/>
            </w:rPr>
            <w:tab/>
          </w:r>
          <w:hyperlink w:anchor="_Toc384827316" w:history="1">
            <w:r w:rsidR="0068718D" w:rsidRPr="00157A61">
              <w:rPr>
                <w:noProof/>
                <w:webHidden/>
              </w:rPr>
              <w:fldChar w:fldCharType="begin"/>
            </w:r>
            <w:r w:rsidR="009A372A" w:rsidRPr="00157A61">
              <w:rPr>
                <w:noProof/>
                <w:webHidden/>
              </w:rPr>
              <w:instrText xml:space="preserve"> PAGEREF _Toc384827316 \h </w:instrText>
            </w:r>
            <w:r w:rsidR="0068718D" w:rsidRPr="00157A61">
              <w:rPr>
                <w:noProof/>
                <w:webHidden/>
              </w:rPr>
            </w:r>
            <w:r w:rsidR="0068718D" w:rsidRPr="00157A61">
              <w:rPr>
                <w:noProof/>
                <w:webHidden/>
              </w:rPr>
              <w:fldChar w:fldCharType="separate"/>
            </w:r>
            <w:r w:rsidR="00421D74">
              <w:rPr>
                <w:noProof/>
                <w:webHidden/>
              </w:rPr>
              <w:t>58</w:t>
            </w:r>
            <w:r w:rsidR="0068718D" w:rsidRPr="00157A61">
              <w:rPr>
                <w:noProof/>
                <w:webHidden/>
              </w:rPr>
              <w:fldChar w:fldCharType="end"/>
            </w:r>
          </w:hyperlink>
        </w:p>
        <w:p w:rsidR="00A328C0" w:rsidRPr="00A328C0" w:rsidRDefault="0068718D" w:rsidP="00A328C0">
          <w:pPr>
            <w:tabs>
              <w:tab w:val="center" w:pos="4536"/>
              <w:tab w:val="right" w:pos="9072"/>
            </w:tabs>
            <w:spacing w:before="120" w:after="120" w:line="240" w:lineRule="auto"/>
            <w:jc w:val="right"/>
            <w:rPr>
              <w:rFonts w:ascii="Times New Roman" w:eastAsia="Calibri" w:hAnsi="Times New Roman" w:cs="Times New Roman"/>
              <w:sz w:val="40"/>
              <w:szCs w:val="40"/>
            </w:rPr>
          </w:pPr>
          <w:r>
            <w:rPr>
              <w:b/>
              <w:bCs/>
            </w:rPr>
            <w:fldChar w:fldCharType="end"/>
          </w:r>
          <w:r w:rsidR="00A328C0" w:rsidRPr="00A328C0">
            <w:rPr>
              <w:rFonts w:ascii="Times New Roman" w:eastAsia="Calibri" w:hAnsi="Times New Roman" w:cs="Times New Roman"/>
              <w:sz w:val="24"/>
            </w:rPr>
            <w:t xml:space="preserve"> </w:t>
          </w:r>
        </w:p>
        <w:p w:rsidR="0024430F" w:rsidRDefault="009658EB" w:rsidP="009658EB">
          <w:pPr>
            <w:tabs>
              <w:tab w:val="right" w:pos="9072"/>
            </w:tabs>
          </w:pPr>
          <w:r>
            <w:tab/>
          </w:r>
        </w:p>
      </w:sdtContent>
    </w:sdt>
    <w:p w:rsidR="009658EB" w:rsidRDefault="009658EB" w:rsidP="009658EB">
      <w:pPr>
        <w:tabs>
          <w:tab w:val="right" w:pos="9072"/>
        </w:tabs>
      </w:pPr>
    </w:p>
    <w:p w:rsidR="007279EC" w:rsidRDefault="007279EC" w:rsidP="009658EB">
      <w:pPr>
        <w:tabs>
          <w:tab w:val="right" w:pos="9072"/>
        </w:tabs>
      </w:pPr>
    </w:p>
    <w:p w:rsidR="007279EC" w:rsidRDefault="007279EC" w:rsidP="009658EB">
      <w:pPr>
        <w:tabs>
          <w:tab w:val="right" w:pos="9072"/>
        </w:tabs>
      </w:pPr>
    </w:p>
    <w:p w:rsidR="009658EB" w:rsidRDefault="009658EB" w:rsidP="009658EB">
      <w:pPr>
        <w:tabs>
          <w:tab w:val="right" w:pos="9072"/>
        </w:tabs>
      </w:pPr>
    </w:p>
    <w:p w:rsidR="009658EB" w:rsidRDefault="009658EB" w:rsidP="009658EB">
      <w:pPr>
        <w:tabs>
          <w:tab w:val="right" w:pos="9072"/>
        </w:tabs>
        <w:rPr>
          <w:b/>
          <w:bCs/>
        </w:rPr>
      </w:pPr>
    </w:p>
    <w:p w:rsidR="00835B7A" w:rsidRPr="009658EB" w:rsidRDefault="00835B7A" w:rsidP="009658EB">
      <w:pPr>
        <w:tabs>
          <w:tab w:val="right" w:pos="9072"/>
        </w:tabs>
        <w:rPr>
          <w:b/>
          <w:bCs/>
        </w:rPr>
      </w:pPr>
    </w:p>
    <w:p w:rsidR="006D7C13" w:rsidRPr="00333B15" w:rsidRDefault="00653867" w:rsidP="00BF2479">
      <w:pPr>
        <w:pStyle w:val="Nagwek1"/>
        <w:numPr>
          <w:ilvl w:val="0"/>
          <w:numId w:val="23"/>
        </w:numPr>
        <w:rPr>
          <w:color w:val="1F497D" w:themeColor="text2"/>
        </w:rPr>
      </w:pPr>
      <w:bookmarkStart w:id="0" w:name="_Toc384827301"/>
      <w:r w:rsidRPr="00333B15">
        <w:rPr>
          <w:color w:val="1F497D" w:themeColor="text2"/>
        </w:rPr>
        <w:lastRenderedPageBreak/>
        <w:t>PODSTAWY PRAWNE FUNKCJONOWANIA JEDNOSTKI, ZADANIA</w:t>
      </w:r>
      <w:bookmarkEnd w:id="0"/>
    </w:p>
    <w:p w:rsidR="006D7C13" w:rsidRPr="00E94D35" w:rsidRDefault="006D7C13" w:rsidP="006D7C13">
      <w:pPr>
        <w:jc w:val="both"/>
        <w:rPr>
          <w:rFonts w:ascii="Bookman Old Style" w:hAnsi="Bookman Old Style"/>
          <w:b/>
        </w:rPr>
      </w:pPr>
    </w:p>
    <w:p w:rsidR="008E5DBB" w:rsidRPr="00333B15" w:rsidRDefault="008E5DBB" w:rsidP="006D5C1E">
      <w:pPr>
        <w:jc w:val="both"/>
        <w:rPr>
          <w:rFonts w:ascii="Bookman Old Style" w:hAnsi="Bookman Old Style"/>
        </w:rPr>
      </w:pPr>
      <w:r w:rsidRPr="00E94D35">
        <w:rPr>
          <w:rFonts w:ascii="Bookman Old Style" w:hAnsi="Bookman Old Style"/>
        </w:rPr>
        <w:tab/>
      </w:r>
      <w:r w:rsidRPr="00333B15">
        <w:rPr>
          <w:rFonts w:ascii="Bookman Old Style" w:hAnsi="Bookman Old Style"/>
        </w:rPr>
        <w:t xml:space="preserve">Powiatowe Centrum Pomocy Rodzinie w Bytowie zostało powołane Uchwałą Nr IV/11/98 Rady Powiatu Bytowskiego z dnia 29.12.1998 r. i rozpoczęło swoją działalność z dniem 01.01.1999 r. Centrum jest jednostką organizacyjną powiatu bytowskiego, prowadzoną w formie jednostki budżetowej powiatu, </w:t>
      </w:r>
      <w:r w:rsidR="00E974D4" w:rsidRPr="00333B15">
        <w:rPr>
          <w:rFonts w:ascii="Bookman Old Style" w:hAnsi="Bookman Old Style"/>
        </w:rPr>
        <w:t>wykonującą zadania własne i zlecone powiatu w zakresie</w:t>
      </w:r>
      <w:r w:rsidRPr="00333B15">
        <w:rPr>
          <w:rFonts w:ascii="Bookman Old Style" w:hAnsi="Bookman Old Style"/>
        </w:rPr>
        <w:t xml:space="preserve"> pomocy społecznej</w:t>
      </w:r>
      <w:r w:rsidR="00E974D4" w:rsidRPr="00333B15">
        <w:rPr>
          <w:rFonts w:ascii="Bookman Old Style" w:hAnsi="Bookman Old Style"/>
        </w:rPr>
        <w:t xml:space="preserve">, </w:t>
      </w:r>
      <w:r w:rsidR="002A3378" w:rsidRPr="00333B15">
        <w:rPr>
          <w:rFonts w:ascii="Bookman Old Style" w:hAnsi="Bookman Old Style"/>
        </w:rPr>
        <w:t>pieczy zastępczej</w:t>
      </w:r>
      <w:r w:rsidR="00E974D4" w:rsidRPr="00333B15">
        <w:rPr>
          <w:rFonts w:ascii="Bookman Old Style" w:hAnsi="Bookman Old Style"/>
        </w:rPr>
        <w:t xml:space="preserve"> i rehabilitacji społecznej osób niepełnosprawnych</w:t>
      </w:r>
      <w:r w:rsidR="002A3378" w:rsidRPr="00333B15">
        <w:rPr>
          <w:rFonts w:ascii="Bookman Old Style" w:hAnsi="Bookman Old Style"/>
        </w:rPr>
        <w:t xml:space="preserve">. </w:t>
      </w:r>
      <w:r w:rsidR="00E974D4" w:rsidRPr="00333B15">
        <w:rPr>
          <w:rFonts w:ascii="Bookman Old Style" w:hAnsi="Bookman Old Style"/>
        </w:rPr>
        <w:t xml:space="preserve">Nadzór nad działalnością </w:t>
      </w:r>
      <w:r w:rsidR="00CA4BF7" w:rsidRPr="00333B15">
        <w:rPr>
          <w:rFonts w:ascii="Bookman Old Style" w:hAnsi="Bookman Old Style"/>
        </w:rPr>
        <w:t>Powiatowe</w:t>
      </w:r>
      <w:r w:rsidR="00E974D4" w:rsidRPr="00333B15">
        <w:rPr>
          <w:rFonts w:ascii="Bookman Old Style" w:hAnsi="Bookman Old Style"/>
        </w:rPr>
        <w:t>go</w:t>
      </w:r>
      <w:r w:rsidR="00CA4BF7" w:rsidRPr="00333B15">
        <w:rPr>
          <w:rFonts w:ascii="Bookman Old Style" w:hAnsi="Bookman Old Style"/>
        </w:rPr>
        <w:t xml:space="preserve"> Centrum Pomocy Rodzinie </w:t>
      </w:r>
      <w:r w:rsidR="00E94D35" w:rsidRPr="00333B15">
        <w:rPr>
          <w:rFonts w:ascii="Bookman Old Style" w:hAnsi="Bookman Old Style"/>
        </w:rPr>
        <w:t xml:space="preserve">w Bytowie </w:t>
      </w:r>
      <w:r w:rsidR="00E974D4" w:rsidRPr="00333B15">
        <w:rPr>
          <w:rFonts w:ascii="Bookman Old Style" w:hAnsi="Bookman Old Style"/>
        </w:rPr>
        <w:t>sprawuje</w:t>
      </w:r>
      <w:r w:rsidR="00CA4BF7" w:rsidRPr="00333B15">
        <w:rPr>
          <w:rFonts w:ascii="Bookman Old Style" w:hAnsi="Bookman Old Style"/>
        </w:rPr>
        <w:t xml:space="preserve"> </w:t>
      </w:r>
      <w:r w:rsidR="00E974D4" w:rsidRPr="00333B15">
        <w:rPr>
          <w:rFonts w:ascii="Bookman Old Style" w:hAnsi="Bookman Old Style"/>
        </w:rPr>
        <w:t>Zarząd</w:t>
      </w:r>
      <w:r w:rsidR="002A3378" w:rsidRPr="00333B15">
        <w:rPr>
          <w:rFonts w:ascii="Bookman Old Style" w:hAnsi="Bookman Old Style"/>
        </w:rPr>
        <w:t xml:space="preserve"> Powiatu</w:t>
      </w:r>
      <w:r w:rsidR="00E974D4" w:rsidRPr="00333B15">
        <w:rPr>
          <w:rFonts w:ascii="Bookman Old Style" w:hAnsi="Bookman Old Style"/>
        </w:rPr>
        <w:t xml:space="preserve"> Bytowskiego. Centrum s</w:t>
      </w:r>
      <w:r w:rsidR="002A3378" w:rsidRPr="00333B15">
        <w:rPr>
          <w:rFonts w:ascii="Bookman Old Style" w:hAnsi="Bookman Old Style"/>
        </w:rPr>
        <w:t xml:space="preserve">woim działaniem obejmuje obszar powiatu bytowskiego. Podstawą gospodarki finansowej Centrum jest </w:t>
      </w:r>
      <w:r w:rsidR="00760D54" w:rsidRPr="00333B15">
        <w:rPr>
          <w:rFonts w:ascii="Bookman Old Style" w:hAnsi="Bookman Old Style"/>
        </w:rPr>
        <w:t xml:space="preserve">plan finansowy obejmujący dochody i wydatki, opracowany zgodnie z uchwalonym budżetem. </w:t>
      </w:r>
    </w:p>
    <w:p w:rsidR="002A3378" w:rsidRPr="00333B15" w:rsidRDefault="002A3378" w:rsidP="006D5C1E">
      <w:pPr>
        <w:jc w:val="both"/>
        <w:rPr>
          <w:rFonts w:ascii="Bookman Old Style" w:hAnsi="Bookman Old Style"/>
        </w:rPr>
      </w:pPr>
      <w:r w:rsidRPr="00333B15">
        <w:rPr>
          <w:rFonts w:ascii="Bookman Old Style" w:hAnsi="Bookman Old Style"/>
        </w:rPr>
        <w:tab/>
        <w:t>Do zadań z zakresu pomocy społecznej realizowanych przez Powiatowe Centrum Pomocy Rodzinie w Bytowie należy m.in.:</w:t>
      </w:r>
    </w:p>
    <w:p w:rsidR="00AE1FC6" w:rsidRPr="00333B15" w:rsidRDefault="00AE1FC6" w:rsidP="006D5C1E">
      <w:pPr>
        <w:pStyle w:val="Akapitzlist"/>
        <w:numPr>
          <w:ilvl w:val="0"/>
          <w:numId w:val="1"/>
        </w:numPr>
        <w:jc w:val="both"/>
        <w:rPr>
          <w:rFonts w:ascii="Bookman Old Style" w:hAnsi="Bookman Old Style"/>
        </w:rPr>
      </w:pPr>
      <w:r w:rsidRPr="00333B15">
        <w:rPr>
          <w:rFonts w:ascii="Bookman Old Style" w:hAnsi="Bookman Old Style"/>
        </w:rPr>
        <w:t xml:space="preserve">Opracowanie i realizacja powiatowej strategii rozwiązywania problemów społecznych, ze szczególnym uwzględnieniem </w:t>
      </w:r>
      <w:r w:rsidR="00D73E13" w:rsidRPr="00333B15">
        <w:rPr>
          <w:rFonts w:ascii="Bookman Old Style" w:hAnsi="Bookman Old Style"/>
        </w:rPr>
        <w:t>programów pomocy</w:t>
      </w:r>
      <w:r w:rsidRPr="00333B15">
        <w:rPr>
          <w:rFonts w:ascii="Bookman Old Style" w:hAnsi="Bookman Old Style"/>
        </w:rPr>
        <w:t xml:space="preserve"> społecznej, wspierania osób niepełnosprawnych i innych, których celem jest integracja osób i rodzin z grup szczególnego ryzyka – po konsultacji z właściwymi terytorialnie gminami</w:t>
      </w:r>
      <w:r w:rsidR="00E420D0" w:rsidRPr="00333B15">
        <w:rPr>
          <w:rFonts w:ascii="Bookman Old Style" w:hAnsi="Bookman Old Style"/>
        </w:rPr>
        <w:t>.</w:t>
      </w:r>
    </w:p>
    <w:p w:rsidR="00AE1FC6" w:rsidRPr="00333B15" w:rsidRDefault="00AE1FC6" w:rsidP="006D5C1E">
      <w:pPr>
        <w:pStyle w:val="Akapitzlist"/>
        <w:numPr>
          <w:ilvl w:val="0"/>
          <w:numId w:val="1"/>
        </w:numPr>
        <w:jc w:val="both"/>
        <w:rPr>
          <w:rFonts w:ascii="Bookman Old Style" w:hAnsi="Bookman Old Style"/>
        </w:rPr>
      </w:pPr>
      <w:r w:rsidRPr="00333B15">
        <w:rPr>
          <w:rFonts w:ascii="Bookman Old Style" w:hAnsi="Bookman Old Style"/>
        </w:rPr>
        <w:t>Prowadzenie specjalistycznego poradnictwa</w:t>
      </w:r>
      <w:r w:rsidR="00E420D0" w:rsidRPr="00333B15">
        <w:rPr>
          <w:rFonts w:ascii="Bookman Old Style" w:hAnsi="Bookman Old Style"/>
        </w:rPr>
        <w:t>.</w:t>
      </w:r>
    </w:p>
    <w:p w:rsidR="00AE1FC6" w:rsidRPr="00333B15" w:rsidRDefault="00AE1FC6" w:rsidP="006D5C1E">
      <w:pPr>
        <w:pStyle w:val="Akapitzlist"/>
        <w:numPr>
          <w:ilvl w:val="0"/>
          <w:numId w:val="1"/>
        </w:numPr>
        <w:jc w:val="both"/>
        <w:rPr>
          <w:rFonts w:ascii="Bookman Old Style" w:hAnsi="Bookman Old Style"/>
        </w:rPr>
      </w:pPr>
      <w:r w:rsidRPr="00333B15">
        <w:rPr>
          <w:rFonts w:ascii="Bookman Old Style" w:hAnsi="Bookman Old Style"/>
        </w:rPr>
        <w:t xml:space="preserve">Przyznawanie pomocy pieniężnej na usamodzielnianie oraz kontynuowanie nauki osobom opuszczającym domy pomocy społecznej dla dzieci i młodzieży niepełnosprawnych intelektualnie, domy dla matek z małoletnimi dziećmi </w:t>
      </w:r>
      <w:r w:rsidR="00BA0F7E" w:rsidRPr="00333B15">
        <w:rPr>
          <w:rFonts w:ascii="Bookman Old Style" w:hAnsi="Bookman Old Style"/>
        </w:rPr>
        <w:t xml:space="preserve">     </w:t>
      </w:r>
      <w:r w:rsidRPr="00333B15">
        <w:rPr>
          <w:rFonts w:ascii="Bookman Old Style" w:hAnsi="Bookman Old Style"/>
        </w:rPr>
        <w:t>i kobiet w ciąży oraz schroniska dla nieletnich, zakłady poprawcze, specjalne ośrodki szkolno-wychowawcze, specjalne ośrodki wychowawcze, młodzieżowe ośrodki socjoterapii zapewniające całodobową opiekę lub młodzieżowe ośrodki wychowawcze</w:t>
      </w:r>
      <w:r w:rsidR="00E420D0" w:rsidRPr="00333B15">
        <w:rPr>
          <w:rFonts w:ascii="Bookman Old Style" w:hAnsi="Bookman Old Style"/>
        </w:rPr>
        <w:t>.</w:t>
      </w:r>
    </w:p>
    <w:p w:rsidR="00AE1FC6" w:rsidRPr="00333B15" w:rsidRDefault="00AE1FC6" w:rsidP="006D5C1E">
      <w:pPr>
        <w:pStyle w:val="Akapitzlist"/>
        <w:numPr>
          <w:ilvl w:val="0"/>
          <w:numId w:val="1"/>
        </w:numPr>
        <w:jc w:val="both"/>
        <w:rPr>
          <w:rFonts w:ascii="Bookman Old Style" w:hAnsi="Bookman Old Style"/>
        </w:rPr>
      </w:pPr>
      <w:r w:rsidRPr="00333B15">
        <w:rPr>
          <w:rFonts w:ascii="Bookman Old Style" w:hAnsi="Bookman Old Style"/>
        </w:rPr>
        <w:t xml:space="preserve">Pomoc w integracji ze środowiskiem osób mających trudności </w:t>
      </w:r>
      <w:r w:rsidR="00BA0F7E" w:rsidRPr="00333B15">
        <w:rPr>
          <w:rFonts w:ascii="Bookman Old Style" w:hAnsi="Bookman Old Style"/>
        </w:rPr>
        <w:t xml:space="preserve">                       </w:t>
      </w:r>
      <w:r w:rsidR="00E94D35" w:rsidRPr="00333B15">
        <w:rPr>
          <w:rFonts w:ascii="Bookman Old Style" w:hAnsi="Bookman Old Style"/>
        </w:rPr>
        <w:t>w przystosowaniu się do</w:t>
      </w:r>
      <w:r w:rsidRPr="00333B15">
        <w:rPr>
          <w:rFonts w:ascii="Bookman Old Style" w:hAnsi="Bookman Old Style"/>
        </w:rPr>
        <w:t xml:space="preserve"> życia, młodzieży opuszczającej domy pomocy społecznej dla dzieci i młodzieży niepełnosprawnych intelektualnie, domy dla matek z małoletnimi dziećmi i kobiet w ciąży oraz schroniska dla nieletnich, zakłady poprawcze, specjalne ośrodki szkolno-wychowawcze,</w:t>
      </w:r>
      <w:r w:rsidR="00D73E13" w:rsidRPr="00333B15">
        <w:rPr>
          <w:rFonts w:ascii="Bookman Old Style" w:hAnsi="Bookman Old Style"/>
        </w:rPr>
        <w:t xml:space="preserve"> specjalne ośrodki wychowawcze,</w:t>
      </w:r>
      <w:r w:rsidRPr="00333B15">
        <w:rPr>
          <w:rFonts w:ascii="Bookman Old Style" w:hAnsi="Bookman Old Style"/>
        </w:rPr>
        <w:t xml:space="preserve"> młodzieżowe ośrodki socjoterapii zapewniające całodobową opiekę lub młodzieżowe ośrodki wychowawcze, mających braki w przystosowaniu się</w:t>
      </w:r>
      <w:r w:rsidR="00E420D0" w:rsidRPr="00333B15">
        <w:rPr>
          <w:rFonts w:ascii="Bookman Old Style" w:hAnsi="Bookman Old Style"/>
        </w:rPr>
        <w:t>.</w:t>
      </w:r>
    </w:p>
    <w:p w:rsidR="00AE1FC6" w:rsidRPr="00333B15" w:rsidRDefault="00AE1FC6" w:rsidP="006D5C1E">
      <w:pPr>
        <w:pStyle w:val="Akapitzlist"/>
        <w:numPr>
          <w:ilvl w:val="0"/>
          <w:numId w:val="1"/>
        </w:numPr>
        <w:jc w:val="both"/>
        <w:rPr>
          <w:rFonts w:ascii="Bookman Old Style" w:hAnsi="Bookman Old Style"/>
        </w:rPr>
      </w:pPr>
      <w:r w:rsidRPr="00333B15">
        <w:rPr>
          <w:rFonts w:ascii="Bookman Old Style" w:hAnsi="Bookman Old Style"/>
        </w:rPr>
        <w:t>Pomoc cudzoziemcom, którzy uzyskali w Rzeczposp</w:t>
      </w:r>
      <w:r w:rsidR="003508A0" w:rsidRPr="00333B15">
        <w:rPr>
          <w:rFonts w:ascii="Bookman Old Style" w:hAnsi="Bookman Old Style"/>
        </w:rPr>
        <w:t xml:space="preserve">olitej Polskiej status uchodźcy, </w:t>
      </w:r>
      <w:r w:rsidRPr="00333B15">
        <w:rPr>
          <w:rFonts w:ascii="Bookman Old Style" w:hAnsi="Bookman Old Style"/>
        </w:rPr>
        <w:t>ochronę uzupełniającą</w:t>
      </w:r>
      <w:r w:rsidR="00D73E13" w:rsidRPr="00333B15">
        <w:rPr>
          <w:rFonts w:ascii="Bookman Old Style" w:hAnsi="Bookman Old Style"/>
        </w:rPr>
        <w:t xml:space="preserve"> lub zezwolenie na pobyt czasowy  udzielone w związku z okolicznością, o której mowa w art. </w:t>
      </w:r>
      <w:r w:rsidR="003508A0" w:rsidRPr="00333B15">
        <w:rPr>
          <w:rFonts w:ascii="Bookman Old Style" w:hAnsi="Bookman Old Style"/>
        </w:rPr>
        <w:t>159 ust. 1 pkt. 1 lit. c lub d u</w:t>
      </w:r>
      <w:r w:rsidR="00D73E13" w:rsidRPr="00333B15">
        <w:rPr>
          <w:rFonts w:ascii="Bookman Old Style" w:hAnsi="Bookman Old Style"/>
        </w:rPr>
        <w:t xml:space="preserve">stawy z dnia 12 grudnia 2013r. o cudzoziemcach, mającym trudności w integracji ze środowiskiem.  </w:t>
      </w:r>
    </w:p>
    <w:p w:rsidR="00AE1FC6" w:rsidRPr="00333B15" w:rsidRDefault="00AE1FC6" w:rsidP="006D5C1E">
      <w:pPr>
        <w:pStyle w:val="Akapitzlist"/>
        <w:numPr>
          <w:ilvl w:val="0"/>
          <w:numId w:val="1"/>
        </w:numPr>
        <w:jc w:val="both"/>
        <w:rPr>
          <w:rFonts w:ascii="Bookman Old Style" w:hAnsi="Bookman Old Style"/>
        </w:rPr>
      </w:pPr>
      <w:r w:rsidRPr="00333B15">
        <w:rPr>
          <w:rFonts w:ascii="Bookman Old Style" w:hAnsi="Bookman Old Style"/>
        </w:rPr>
        <w:t>Prowadzenie i rozwój infrastruktury domów pomocy społecznej o zasięgu ponadgminnym oraz umieszczanie w nich skierowanych osób</w:t>
      </w:r>
      <w:r w:rsidR="00E420D0" w:rsidRPr="00333B15">
        <w:rPr>
          <w:rFonts w:ascii="Bookman Old Style" w:hAnsi="Bookman Old Style"/>
        </w:rPr>
        <w:t>.</w:t>
      </w:r>
    </w:p>
    <w:p w:rsidR="00AE1FC6" w:rsidRPr="00333B15" w:rsidRDefault="00AE1FC6" w:rsidP="006D5C1E">
      <w:pPr>
        <w:pStyle w:val="Akapitzlist"/>
        <w:numPr>
          <w:ilvl w:val="0"/>
          <w:numId w:val="1"/>
        </w:numPr>
        <w:jc w:val="both"/>
        <w:rPr>
          <w:rFonts w:ascii="Bookman Old Style" w:hAnsi="Bookman Old Style"/>
        </w:rPr>
      </w:pPr>
      <w:r w:rsidRPr="00333B15">
        <w:rPr>
          <w:rFonts w:ascii="Bookman Old Style" w:hAnsi="Bookman Old Style"/>
        </w:rPr>
        <w:lastRenderedPageBreak/>
        <w:t>Prowadzenie mieszkań chronionych dla osób z terenu więcej niż jednej gminy oraz powiatowych ośrodków wsparcia, w tym domów dla matek z małoletnimi dziećmi i kobiet w ciąży, z wyłączeniem środowiskowych domów samopomocy i innych ośrodków wsparcia dla osób z zaburzeniami psychicznymi.</w:t>
      </w:r>
    </w:p>
    <w:p w:rsidR="00AE1FC6" w:rsidRPr="00333B15" w:rsidRDefault="00AE1FC6" w:rsidP="006D5C1E">
      <w:pPr>
        <w:pStyle w:val="Akapitzlist"/>
        <w:numPr>
          <w:ilvl w:val="0"/>
          <w:numId w:val="1"/>
        </w:numPr>
        <w:jc w:val="both"/>
        <w:rPr>
          <w:rFonts w:ascii="Bookman Old Style" w:hAnsi="Bookman Old Style"/>
        </w:rPr>
      </w:pPr>
      <w:r w:rsidRPr="00333B15">
        <w:rPr>
          <w:rFonts w:ascii="Bookman Old Style" w:hAnsi="Bookman Old Style"/>
        </w:rPr>
        <w:t>Prowadzenie ośrodków interwencji kryzysowej</w:t>
      </w:r>
      <w:r w:rsidR="00E420D0" w:rsidRPr="00333B15">
        <w:rPr>
          <w:rFonts w:ascii="Bookman Old Style" w:hAnsi="Bookman Old Style"/>
        </w:rPr>
        <w:t>.</w:t>
      </w:r>
    </w:p>
    <w:p w:rsidR="00AE1FC6" w:rsidRPr="00333B15" w:rsidRDefault="00AE1FC6" w:rsidP="006D5C1E">
      <w:pPr>
        <w:pStyle w:val="Akapitzlist"/>
        <w:numPr>
          <w:ilvl w:val="0"/>
          <w:numId w:val="1"/>
        </w:numPr>
        <w:jc w:val="both"/>
        <w:rPr>
          <w:rFonts w:ascii="Bookman Old Style" w:hAnsi="Bookman Old Style"/>
        </w:rPr>
      </w:pPr>
      <w:r w:rsidRPr="00333B15">
        <w:rPr>
          <w:rFonts w:ascii="Bookman Old Style" w:hAnsi="Bookman Old Style"/>
        </w:rPr>
        <w:t>Udzielanie informacji o prawach i uprawnieniach</w:t>
      </w:r>
      <w:r w:rsidR="00E420D0" w:rsidRPr="00333B15">
        <w:rPr>
          <w:rFonts w:ascii="Bookman Old Style" w:hAnsi="Bookman Old Style"/>
        </w:rPr>
        <w:t>.</w:t>
      </w:r>
    </w:p>
    <w:p w:rsidR="00AE1FC6" w:rsidRPr="00333B15" w:rsidRDefault="00AE1FC6" w:rsidP="006D5C1E">
      <w:pPr>
        <w:pStyle w:val="Akapitzlist"/>
        <w:numPr>
          <w:ilvl w:val="0"/>
          <w:numId w:val="1"/>
        </w:numPr>
        <w:jc w:val="both"/>
        <w:rPr>
          <w:rFonts w:ascii="Bookman Old Style" w:hAnsi="Bookman Old Style"/>
        </w:rPr>
      </w:pPr>
      <w:r w:rsidRPr="00333B15">
        <w:rPr>
          <w:rFonts w:ascii="Bookman Old Style" w:hAnsi="Bookman Old Style"/>
        </w:rPr>
        <w:t>Szkolenie i doskonalenie zawodowe kadr pomocy społecznej z terenu powiatu</w:t>
      </w:r>
      <w:r w:rsidR="00E420D0" w:rsidRPr="00333B15">
        <w:rPr>
          <w:rFonts w:ascii="Bookman Old Style" w:hAnsi="Bookman Old Style"/>
        </w:rPr>
        <w:t>.</w:t>
      </w:r>
    </w:p>
    <w:p w:rsidR="00AE1FC6" w:rsidRPr="00333B15" w:rsidRDefault="00AE1FC6" w:rsidP="006D5C1E">
      <w:pPr>
        <w:pStyle w:val="Akapitzlist"/>
        <w:numPr>
          <w:ilvl w:val="0"/>
          <w:numId w:val="1"/>
        </w:numPr>
        <w:jc w:val="both"/>
        <w:rPr>
          <w:rFonts w:ascii="Bookman Old Style" w:hAnsi="Bookman Old Style"/>
        </w:rPr>
      </w:pPr>
      <w:r w:rsidRPr="00333B15">
        <w:rPr>
          <w:rFonts w:ascii="Bookman Old Style" w:hAnsi="Bookman Old Style"/>
        </w:rPr>
        <w:t>Doradztwo metodyczne dla kierownikó</w:t>
      </w:r>
      <w:r w:rsidR="00C0274A" w:rsidRPr="00333B15">
        <w:rPr>
          <w:rFonts w:ascii="Bookman Old Style" w:hAnsi="Bookman Old Style"/>
        </w:rPr>
        <w:t>w</w:t>
      </w:r>
      <w:r w:rsidRPr="00333B15">
        <w:rPr>
          <w:rFonts w:ascii="Bookman Old Style" w:hAnsi="Bookman Old Style"/>
        </w:rPr>
        <w:t xml:space="preserve"> i pracownikó</w:t>
      </w:r>
      <w:r w:rsidR="00C0274A" w:rsidRPr="00333B15">
        <w:rPr>
          <w:rFonts w:ascii="Bookman Old Style" w:hAnsi="Bookman Old Style"/>
        </w:rPr>
        <w:t>w</w:t>
      </w:r>
      <w:r w:rsidRPr="00333B15">
        <w:rPr>
          <w:rFonts w:ascii="Bookman Old Style" w:hAnsi="Bookman Old Style"/>
        </w:rPr>
        <w:t xml:space="preserve"> jednostek organizacyjnych</w:t>
      </w:r>
      <w:r w:rsidR="00C0274A" w:rsidRPr="00333B15">
        <w:rPr>
          <w:rFonts w:ascii="Bookman Old Style" w:hAnsi="Bookman Old Style"/>
        </w:rPr>
        <w:t xml:space="preserve"> pomocy społecznej z terenu powiatu</w:t>
      </w:r>
      <w:r w:rsidR="00E420D0" w:rsidRPr="00333B15">
        <w:rPr>
          <w:rFonts w:ascii="Bookman Old Style" w:hAnsi="Bookman Old Style"/>
        </w:rPr>
        <w:t>.</w:t>
      </w:r>
    </w:p>
    <w:p w:rsidR="00C0274A" w:rsidRPr="00333B15" w:rsidRDefault="00C0274A" w:rsidP="006D5C1E">
      <w:pPr>
        <w:pStyle w:val="Akapitzlist"/>
        <w:numPr>
          <w:ilvl w:val="0"/>
          <w:numId w:val="1"/>
        </w:numPr>
        <w:jc w:val="both"/>
        <w:rPr>
          <w:rFonts w:ascii="Bookman Old Style" w:hAnsi="Bookman Old Style"/>
        </w:rPr>
      </w:pPr>
      <w:r w:rsidRPr="00333B15">
        <w:rPr>
          <w:rFonts w:ascii="Bookman Old Style" w:hAnsi="Bookman Old Style"/>
        </w:rPr>
        <w:t>Podejmowanie innych działań wynikających z rozeznanych potrzeb, w tym tworzenie i realizacja programów osłonowych</w:t>
      </w:r>
      <w:r w:rsidR="00E420D0" w:rsidRPr="00333B15">
        <w:rPr>
          <w:rFonts w:ascii="Bookman Old Style" w:hAnsi="Bookman Old Style"/>
        </w:rPr>
        <w:t>.</w:t>
      </w:r>
    </w:p>
    <w:p w:rsidR="00C0274A" w:rsidRPr="00333B15" w:rsidRDefault="00C0274A" w:rsidP="006D5C1E">
      <w:pPr>
        <w:pStyle w:val="Akapitzlist"/>
        <w:numPr>
          <w:ilvl w:val="0"/>
          <w:numId w:val="1"/>
        </w:numPr>
        <w:jc w:val="both"/>
        <w:rPr>
          <w:rFonts w:ascii="Bookman Old Style" w:hAnsi="Bookman Old Style"/>
        </w:rPr>
      </w:pPr>
      <w:r w:rsidRPr="00333B15">
        <w:rPr>
          <w:rFonts w:ascii="Bookman Old Style" w:hAnsi="Bookman Old Style"/>
        </w:rPr>
        <w:t xml:space="preserve">Sporządzanie sprawozdawczości oraz przekazywanie jej właściwemu wojewodzie, również w formie dokumentu elektronicznego, z </w:t>
      </w:r>
      <w:r w:rsidR="0044270E" w:rsidRPr="00333B15">
        <w:rPr>
          <w:rFonts w:ascii="Bookman Old Style" w:hAnsi="Bookman Old Style"/>
        </w:rPr>
        <w:t>zastosowaniem</w:t>
      </w:r>
      <w:r w:rsidRPr="00333B15">
        <w:rPr>
          <w:rFonts w:ascii="Bookman Old Style" w:hAnsi="Bookman Old Style"/>
        </w:rPr>
        <w:t xml:space="preserve"> systemu teleinformatycznego</w:t>
      </w:r>
      <w:r w:rsidR="00E420D0" w:rsidRPr="00333B15">
        <w:rPr>
          <w:rFonts w:ascii="Bookman Old Style" w:hAnsi="Bookman Old Style"/>
        </w:rPr>
        <w:t>.</w:t>
      </w:r>
    </w:p>
    <w:p w:rsidR="002A3378" w:rsidRPr="00333B15" w:rsidRDefault="00C0274A" w:rsidP="006D5C1E">
      <w:pPr>
        <w:pStyle w:val="Akapitzlist"/>
        <w:numPr>
          <w:ilvl w:val="0"/>
          <w:numId w:val="1"/>
        </w:numPr>
        <w:jc w:val="both"/>
        <w:rPr>
          <w:rFonts w:ascii="Bookman Old Style" w:hAnsi="Bookman Old Style"/>
        </w:rPr>
      </w:pPr>
      <w:r w:rsidRPr="00333B15">
        <w:rPr>
          <w:rFonts w:ascii="Bookman Old Style" w:hAnsi="Bookman Old Style"/>
        </w:rPr>
        <w:t>Sporządzanie</w:t>
      </w:r>
      <w:r w:rsidR="006D5C1E" w:rsidRPr="00333B15">
        <w:rPr>
          <w:rFonts w:ascii="Bookman Old Style" w:hAnsi="Bookman Old Style"/>
        </w:rPr>
        <w:t>, zgodnie z art. 16a</w:t>
      </w:r>
      <w:r w:rsidR="00F40377">
        <w:rPr>
          <w:rFonts w:ascii="Bookman Old Style" w:hAnsi="Bookman Old Style"/>
        </w:rPr>
        <w:t xml:space="preserve"> ustawy o pomocy społecznej</w:t>
      </w:r>
      <w:r w:rsidR="006D5C1E" w:rsidRPr="00333B15">
        <w:rPr>
          <w:rFonts w:ascii="Bookman Old Style" w:hAnsi="Bookman Old Style"/>
        </w:rPr>
        <w:t>,</w:t>
      </w:r>
      <w:r w:rsidRPr="00333B15">
        <w:rPr>
          <w:rFonts w:ascii="Bookman Old Style" w:hAnsi="Bookman Old Style"/>
        </w:rPr>
        <w:t xml:space="preserve"> </w:t>
      </w:r>
      <w:r w:rsidR="00E86786" w:rsidRPr="00333B15">
        <w:rPr>
          <w:rFonts w:ascii="Bookman Old Style" w:hAnsi="Bookman Old Style"/>
        </w:rPr>
        <w:t>oceny zasobów pomocy społecznej.</w:t>
      </w:r>
    </w:p>
    <w:p w:rsidR="002A3378" w:rsidRPr="00333B15" w:rsidRDefault="002A3378" w:rsidP="00BA0F7E">
      <w:pPr>
        <w:jc w:val="both"/>
        <w:rPr>
          <w:rFonts w:ascii="Bookman Old Style" w:hAnsi="Bookman Old Style"/>
        </w:rPr>
      </w:pPr>
      <w:r w:rsidRPr="00333B15">
        <w:rPr>
          <w:rFonts w:ascii="Bookman Old Style" w:hAnsi="Bookman Old Style"/>
        </w:rPr>
        <w:t xml:space="preserve">Do zadań </w:t>
      </w:r>
      <w:r w:rsidR="00E86786" w:rsidRPr="00333B15">
        <w:rPr>
          <w:rFonts w:ascii="Bookman Old Style" w:hAnsi="Bookman Old Style"/>
        </w:rPr>
        <w:t xml:space="preserve">powiatu </w:t>
      </w:r>
      <w:r w:rsidRPr="00333B15">
        <w:rPr>
          <w:rFonts w:ascii="Bookman Old Style" w:hAnsi="Bookman Old Style"/>
        </w:rPr>
        <w:t>z zakresu wspierania rodziny i systemu pieczy zastępczej należy:</w:t>
      </w:r>
    </w:p>
    <w:p w:rsidR="00195BC6" w:rsidRPr="00333B15" w:rsidRDefault="00195BC6" w:rsidP="00BF2479">
      <w:pPr>
        <w:pStyle w:val="Bezodstpw"/>
        <w:numPr>
          <w:ilvl w:val="0"/>
          <w:numId w:val="15"/>
        </w:numPr>
        <w:spacing w:line="276" w:lineRule="auto"/>
        <w:jc w:val="both"/>
        <w:rPr>
          <w:rFonts w:ascii="Bookman Old Style" w:hAnsi="Bookman Old Style" w:cs="Times New Roman"/>
        </w:rPr>
      </w:pPr>
      <w:r w:rsidRPr="00333B15">
        <w:rPr>
          <w:rFonts w:ascii="Bookman Old Style" w:hAnsi="Bookman Old Style" w:cs="Times New Roman"/>
        </w:rPr>
        <w:t>Opracowanie i realizacja 3-letnich powiatowych programów dotyczących rozwoju pieczy zastępczej, zawierających między innymi coroczny limit rodzin zastępczych zawodowych.</w:t>
      </w:r>
    </w:p>
    <w:p w:rsidR="00195BC6" w:rsidRPr="00333B15" w:rsidRDefault="00195BC6" w:rsidP="00BF2479">
      <w:pPr>
        <w:pStyle w:val="Bezodstpw"/>
        <w:numPr>
          <w:ilvl w:val="0"/>
          <w:numId w:val="15"/>
        </w:numPr>
        <w:spacing w:line="276" w:lineRule="auto"/>
        <w:jc w:val="both"/>
        <w:rPr>
          <w:rFonts w:ascii="Bookman Old Style" w:hAnsi="Bookman Old Style" w:cs="Times New Roman"/>
        </w:rPr>
      </w:pPr>
      <w:r w:rsidRPr="00333B15">
        <w:rPr>
          <w:rFonts w:ascii="Bookman Old Style" w:hAnsi="Bookman Old Style" w:cs="Times New Roman"/>
        </w:rPr>
        <w:t xml:space="preserve">Zapewnianie dzieciom pieczy zastępczej w rodzinach zastępczych, rodzinnych domach dziecka oraz </w:t>
      </w:r>
      <w:r w:rsidR="00CA4BF7" w:rsidRPr="00333B15">
        <w:rPr>
          <w:rFonts w:ascii="Bookman Old Style" w:hAnsi="Bookman Old Style" w:cs="Times New Roman"/>
        </w:rPr>
        <w:t xml:space="preserve">w </w:t>
      </w:r>
      <w:r w:rsidRPr="00333B15">
        <w:rPr>
          <w:rFonts w:ascii="Bookman Old Style" w:hAnsi="Bookman Old Style" w:cs="Times New Roman"/>
        </w:rPr>
        <w:t>placówkach opiekuńczo – wychowawczych.</w:t>
      </w:r>
    </w:p>
    <w:p w:rsidR="00195BC6" w:rsidRPr="00333B15" w:rsidRDefault="00195BC6" w:rsidP="00BF2479">
      <w:pPr>
        <w:pStyle w:val="Bezodstpw"/>
        <w:numPr>
          <w:ilvl w:val="0"/>
          <w:numId w:val="15"/>
        </w:numPr>
        <w:spacing w:line="276" w:lineRule="auto"/>
        <w:jc w:val="both"/>
        <w:rPr>
          <w:rFonts w:ascii="Bookman Old Style" w:hAnsi="Bookman Old Style" w:cs="Times New Roman"/>
        </w:rPr>
      </w:pPr>
      <w:r w:rsidRPr="00333B15">
        <w:rPr>
          <w:rFonts w:ascii="Bookman Old Style" w:hAnsi="Bookman Old Style" w:cs="Times New Roman"/>
        </w:rPr>
        <w:t xml:space="preserve">Organizowanie wsparcia osobom usamodzielnianym opuszczającym rodziny zastępcze, rodzinne domy dziecka oraz placówki opiekuńczo – wychowawcze </w:t>
      </w:r>
      <w:r w:rsidR="00BA0F7E" w:rsidRPr="00333B15">
        <w:rPr>
          <w:rFonts w:ascii="Bookman Old Style" w:hAnsi="Bookman Old Style" w:cs="Times New Roman"/>
        </w:rPr>
        <w:t xml:space="preserve">  </w:t>
      </w:r>
      <w:r w:rsidRPr="00333B15">
        <w:rPr>
          <w:rFonts w:ascii="Bookman Old Style" w:hAnsi="Bookman Old Style" w:cs="Times New Roman"/>
        </w:rPr>
        <w:t>i regionalne placówki opiekuńczo – terapeutyczne, przez wspieranie procesu usamodzielnienia.</w:t>
      </w:r>
    </w:p>
    <w:p w:rsidR="00195BC6" w:rsidRPr="00333B15" w:rsidRDefault="00195BC6" w:rsidP="00BF2479">
      <w:pPr>
        <w:pStyle w:val="Bezodstpw"/>
        <w:numPr>
          <w:ilvl w:val="0"/>
          <w:numId w:val="15"/>
        </w:numPr>
        <w:spacing w:line="276" w:lineRule="auto"/>
        <w:jc w:val="both"/>
        <w:rPr>
          <w:rFonts w:ascii="Bookman Old Style" w:hAnsi="Bookman Old Style" w:cs="Times New Roman"/>
        </w:rPr>
      </w:pPr>
      <w:r w:rsidRPr="00333B15">
        <w:rPr>
          <w:rFonts w:ascii="Bookman Old Style" w:hAnsi="Bookman Old Style" w:cs="Times New Roman"/>
        </w:rPr>
        <w:t>Tworzenie warunków do powstawania i działania rodzin zastępczych, rodzinnych domów dziecka i rodzin pomocowych</w:t>
      </w:r>
      <w:r w:rsidR="00552380" w:rsidRPr="00333B15">
        <w:rPr>
          <w:rFonts w:ascii="Bookman Old Style" w:hAnsi="Bookman Old Style" w:cs="Times New Roman"/>
        </w:rPr>
        <w:t>.</w:t>
      </w:r>
    </w:p>
    <w:p w:rsidR="00195BC6" w:rsidRPr="00333B15" w:rsidRDefault="00195BC6" w:rsidP="00BF2479">
      <w:pPr>
        <w:pStyle w:val="Bezodstpw"/>
        <w:numPr>
          <w:ilvl w:val="0"/>
          <w:numId w:val="15"/>
        </w:numPr>
        <w:spacing w:line="276" w:lineRule="auto"/>
        <w:jc w:val="both"/>
        <w:rPr>
          <w:rFonts w:ascii="Bookman Old Style" w:hAnsi="Bookman Old Style" w:cs="Times New Roman"/>
        </w:rPr>
      </w:pPr>
      <w:r w:rsidRPr="00333B15">
        <w:rPr>
          <w:rFonts w:ascii="Bookman Old Style" w:hAnsi="Bookman Old Style" w:cs="Times New Roman"/>
        </w:rPr>
        <w:t>Prowadzenie placówek opiekuńczo – wychowawczych oraz placówek wsparcia dziennego o zasięgu ponadgminnym</w:t>
      </w:r>
      <w:r w:rsidR="00552380" w:rsidRPr="00333B15">
        <w:rPr>
          <w:rFonts w:ascii="Bookman Old Style" w:hAnsi="Bookman Old Style" w:cs="Times New Roman"/>
        </w:rPr>
        <w:t>.</w:t>
      </w:r>
    </w:p>
    <w:p w:rsidR="00195BC6" w:rsidRPr="00333B15" w:rsidRDefault="00195BC6" w:rsidP="00BF2479">
      <w:pPr>
        <w:pStyle w:val="Bezodstpw"/>
        <w:numPr>
          <w:ilvl w:val="0"/>
          <w:numId w:val="15"/>
        </w:numPr>
        <w:spacing w:line="276" w:lineRule="auto"/>
        <w:jc w:val="both"/>
        <w:rPr>
          <w:rFonts w:ascii="Bookman Old Style" w:hAnsi="Bookman Old Style" w:cs="Times New Roman"/>
        </w:rPr>
      </w:pPr>
      <w:r w:rsidRPr="00333B15">
        <w:rPr>
          <w:rFonts w:ascii="Bookman Old Style" w:hAnsi="Bookman Old Style" w:cs="Times New Roman"/>
        </w:rPr>
        <w:t>Organizowanie szkoleń dla rodzin zastępczych, prowadzących rodzinne domy dziecka i</w:t>
      </w:r>
      <w:r w:rsidR="001406AF" w:rsidRPr="00333B15">
        <w:rPr>
          <w:rFonts w:ascii="Bookman Old Style" w:hAnsi="Bookman Old Style" w:cs="Times New Roman"/>
        </w:rPr>
        <w:t xml:space="preserve"> dyrektorów placówek opiekuńczo –</w:t>
      </w:r>
      <w:r w:rsidRPr="00333B15">
        <w:rPr>
          <w:rFonts w:ascii="Bookman Old Style" w:hAnsi="Bookman Old Style" w:cs="Times New Roman"/>
        </w:rPr>
        <w:t xml:space="preserve">wychowawczych typu rodzinnego oraz kandydatów do pełnienia funkcji rodziny zastępczej, prowadzenia rodzinnego domu dziecka lub pełnienia funkcji </w:t>
      </w:r>
      <w:r w:rsidR="001406AF" w:rsidRPr="00333B15">
        <w:rPr>
          <w:rFonts w:ascii="Bookman Old Style" w:hAnsi="Bookman Old Style" w:cs="Times New Roman"/>
        </w:rPr>
        <w:t xml:space="preserve">dyrektora placówki opiekuńczo – </w:t>
      </w:r>
      <w:r w:rsidRPr="00333B15">
        <w:rPr>
          <w:rFonts w:ascii="Bookman Old Style" w:hAnsi="Bookman Old Style" w:cs="Times New Roman"/>
        </w:rPr>
        <w:t>wychowawczej typu rodzinnego</w:t>
      </w:r>
      <w:r w:rsidR="00552380" w:rsidRPr="00333B15">
        <w:rPr>
          <w:rFonts w:ascii="Bookman Old Style" w:hAnsi="Bookman Old Style" w:cs="Times New Roman"/>
        </w:rPr>
        <w:t>.</w:t>
      </w:r>
    </w:p>
    <w:p w:rsidR="00195BC6" w:rsidRPr="00333B15" w:rsidRDefault="00195BC6" w:rsidP="00BF2479">
      <w:pPr>
        <w:pStyle w:val="Bezodstpw"/>
        <w:numPr>
          <w:ilvl w:val="0"/>
          <w:numId w:val="15"/>
        </w:numPr>
        <w:spacing w:line="276" w:lineRule="auto"/>
        <w:jc w:val="both"/>
        <w:rPr>
          <w:rFonts w:ascii="Bookman Old Style" w:hAnsi="Bookman Old Style" w:cs="Times New Roman"/>
        </w:rPr>
      </w:pPr>
      <w:r w:rsidRPr="00333B15">
        <w:rPr>
          <w:rFonts w:ascii="Bookman Old Style" w:hAnsi="Bookman Old Style" w:cs="Times New Roman"/>
        </w:rPr>
        <w:t>Organizowanie wsparcia dla rodzinnej pieczy zastępczej, w szczególności przez tworzenie warunków do powstawania:</w:t>
      </w:r>
    </w:p>
    <w:p w:rsidR="00195BC6" w:rsidRPr="00333B15" w:rsidRDefault="00195BC6" w:rsidP="00BA0F7E">
      <w:pPr>
        <w:pStyle w:val="Bezodstpw"/>
        <w:spacing w:line="276" w:lineRule="auto"/>
        <w:ind w:left="720"/>
        <w:jc w:val="both"/>
        <w:rPr>
          <w:rFonts w:ascii="Bookman Old Style" w:hAnsi="Bookman Old Style" w:cs="Times New Roman"/>
        </w:rPr>
      </w:pPr>
      <w:r w:rsidRPr="00333B15">
        <w:rPr>
          <w:rFonts w:ascii="Bookman Old Style" w:hAnsi="Bookman Old Style" w:cs="Times New Roman"/>
        </w:rPr>
        <w:t>- grup wsparcia,</w:t>
      </w:r>
    </w:p>
    <w:p w:rsidR="00195BC6" w:rsidRPr="00333B15" w:rsidRDefault="00195BC6" w:rsidP="00BA0F7E">
      <w:pPr>
        <w:pStyle w:val="Bezodstpw"/>
        <w:spacing w:line="276" w:lineRule="auto"/>
        <w:ind w:left="720"/>
        <w:jc w:val="both"/>
        <w:rPr>
          <w:rFonts w:ascii="Bookman Old Style" w:hAnsi="Bookman Old Style" w:cs="Times New Roman"/>
        </w:rPr>
      </w:pPr>
      <w:r w:rsidRPr="00333B15">
        <w:rPr>
          <w:rFonts w:ascii="Bookman Old Style" w:hAnsi="Bookman Old Style" w:cs="Times New Roman"/>
        </w:rPr>
        <w:t>- specjalistycznego poradnictwa</w:t>
      </w:r>
      <w:r w:rsidR="00552380" w:rsidRPr="00333B15">
        <w:rPr>
          <w:rFonts w:ascii="Bookman Old Style" w:hAnsi="Bookman Old Style" w:cs="Times New Roman"/>
        </w:rPr>
        <w:t>.</w:t>
      </w:r>
    </w:p>
    <w:p w:rsidR="00195BC6" w:rsidRPr="00333B15" w:rsidRDefault="00195BC6" w:rsidP="00BF2479">
      <w:pPr>
        <w:pStyle w:val="Bezodstpw"/>
        <w:numPr>
          <w:ilvl w:val="0"/>
          <w:numId w:val="15"/>
        </w:numPr>
        <w:spacing w:line="276" w:lineRule="auto"/>
        <w:jc w:val="both"/>
        <w:rPr>
          <w:rFonts w:ascii="Bookman Old Style" w:hAnsi="Bookman Old Style" w:cs="Times New Roman"/>
        </w:rPr>
      </w:pPr>
      <w:r w:rsidRPr="00333B15">
        <w:rPr>
          <w:rFonts w:ascii="Bookman Old Style" w:hAnsi="Bookman Old Style" w:cs="Times New Roman"/>
        </w:rPr>
        <w:t>Wyznaczanie organizatora rodzinnej pieczy zastępczej</w:t>
      </w:r>
      <w:r w:rsidR="00552380" w:rsidRPr="00333B15">
        <w:rPr>
          <w:rFonts w:ascii="Bookman Old Style" w:hAnsi="Bookman Old Style" w:cs="Times New Roman"/>
        </w:rPr>
        <w:t>.</w:t>
      </w:r>
    </w:p>
    <w:p w:rsidR="00195BC6" w:rsidRPr="00333B15" w:rsidRDefault="00F40377" w:rsidP="00BF2479">
      <w:pPr>
        <w:pStyle w:val="Bezodstpw"/>
        <w:numPr>
          <w:ilvl w:val="0"/>
          <w:numId w:val="15"/>
        </w:numPr>
        <w:spacing w:line="276" w:lineRule="auto"/>
        <w:jc w:val="both"/>
        <w:rPr>
          <w:rFonts w:ascii="Bookman Old Style" w:hAnsi="Bookman Old Style" w:cs="Times New Roman"/>
        </w:rPr>
      </w:pPr>
      <w:r>
        <w:rPr>
          <w:rFonts w:ascii="Bookman Old Style" w:hAnsi="Bookman Old Style" w:cs="Times New Roman"/>
        </w:rPr>
        <w:t>Zapewnie</w:t>
      </w:r>
      <w:r w:rsidR="00195BC6" w:rsidRPr="00333B15">
        <w:rPr>
          <w:rFonts w:ascii="Bookman Old Style" w:hAnsi="Bookman Old Style" w:cs="Times New Roman"/>
        </w:rPr>
        <w:t>nie przeprowadzenia przyjętemu do pieczy zastępczej dziecku niezbędnych badań lekarskich</w:t>
      </w:r>
      <w:r w:rsidR="00552380" w:rsidRPr="00333B15">
        <w:rPr>
          <w:rFonts w:ascii="Bookman Old Style" w:hAnsi="Bookman Old Style" w:cs="Times New Roman"/>
        </w:rPr>
        <w:t>.</w:t>
      </w:r>
    </w:p>
    <w:p w:rsidR="00195BC6" w:rsidRPr="00333B15" w:rsidRDefault="00195BC6" w:rsidP="00BF2479">
      <w:pPr>
        <w:pStyle w:val="Bezodstpw"/>
        <w:numPr>
          <w:ilvl w:val="0"/>
          <w:numId w:val="15"/>
        </w:numPr>
        <w:spacing w:line="276" w:lineRule="auto"/>
        <w:jc w:val="both"/>
        <w:rPr>
          <w:rFonts w:ascii="Bookman Old Style" w:hAnsi="Bookman Old Style" w:cs="Times New Roman"/>
        </w:rPr>
      </w:pPr>
      <w:r w:rsidRPr="00333B15">
        <w:rPr>
          <w:rFonts w:ascii="Bookman Old Style" w:hAnsi="Bookman Old Style" w:cs="Times New Roman"/>
        </w:rPr>
        <w:t xml:space="preserve">Prowadzenie rejestru danych, o </w:t>
      </w:r>
      <w:r w:rsidR="00552380" w:rsidRPr="00333B15">
        <w:rPr>
          <w:rFonts w:ascii="Bookman Old Style" w:hAnsi="Bookman Old Style" w:cs="Times New Roman"/>
        </w:rPr>
        <w:t xml:space="preserve"> </w:t>
      </w:r>
      <w:r w:rsidR="001406AF" w:rsidRPr="00333B15">
        <w:rPr>
          <w:rFonts w:ascii="Bookman Old Style" w:hAnsi="Bookman Old Style" w:cs="Times New Roman"/>
        </w:rPr>
        <w:t xml:space="preserve">osobach zakwalifikowanych do pełnienia funkcji rodziny zastępczej zawodowej, rodziny zastępczej niezawodowej lub do </w:t>
      </w:r>
      <w:r w:rsidR="001406AF" w:rsidRPr="00333B15">
        <w:rPr>
          <w:rFonts w:ascii="Bookman Old Style" w:hAnsi="Bookman Old Style" w:cs="Times New Roman"/>
        </w:rPr>
        <w:lastRenderedPageBreak/>
        <w:t>prowadzenia rodzinnego domu dziecka oraz pełniących funkcję rodziny zastępczej zawodowej lub rodziny zastępczej niezawodowej oraz prowadzących rodzinny dom dziecka.</w:t>
      </w:r>
    </w:p>
    <w:p w:rsidR="00195BC6" w:rsidRPr="00333B15" w:rsidRDefault="00195BC6" w:rsidP="00BF2479">
      <w:pPr>
        <w:pStyle w:val="Bezodstpw"/>
        <w:numPr>
          <w:ilvl w:val="0"/>
          <w:numId w:val="15"/>
        </w:numPr>
        <w:spacing w:line="276" w:lineRule="auto"/>
        <w:jc w:val="both"/>
        <w:rPr>
          <w:rFonts w:ascii="Bookman Old Style" w:hAnsi="Bookman Old Style" w:cs="Times New Roman"/>
        </w:rPr>
      </w:pPr>
      <w:r w:rsidRPr="00333B15">
        <w:rPr>
          <w:rFonts w:ascii="Bookman Old Style" w:hAnsi="Bookman Old Style" w:cs="Times New Roman"/>
        </w:rPr>
        <w:t xml:space="preserve">Kompletowanie we współpracy z właściwym ośrodkiem pomocy społecznej dokumentacji związanej z przygotowaniem dziecka do umieszczenia </w:t>
      </w:r>
      <w:r w:rsidR="00AF5DA3" w:rsidRPr="00333B15">
        <w:rPr>
          <w:rFonts w:ascii="Bookman Old Style" w:hAnsi="Bookman Old Style" w:cs="Times New Roman"/>
        </w:rPr>
        <w:t xml:space="preserve">              </w:t>
      </w:r>
      <w:r w:rsidRPr="00333B15">
        <w:rPr>
          <w:rFonts w:ascii="Bookman Old Style" w:hAnsi="Bookman Old Style" w:cs="Times New Roman"/>
        </w:rPr>
        <w:t>w rodzinie zastępczej albo rodzinnym domu dziecka</w:t>
      </w:r>
      <w:r w:rsidR="00552380" w:rsidRPr="00333B15">
        <w:rPr>
          <w:rFonts w:ascii="Bookman Old Style" w:hAnsi="Bookman Old Style" w:cs="Times New Roman"/>
        </w:rPr>
        <w:t>.</w:t>
      </w:r>
    </w:p>
    <w:p w:rsidR="00446BA1" w:rsidRPr="00333B15" w:rsidRDefault="00446BA1" w:rsidP="00BF2479">
      <w:pPr>
        <w:pStyle w:val="Bezodstpw"/>
        <w:numPr>
          <w:ilvl w:val="0"/>
          <w:numId w:val="15"/>
        </w:numPr>
        <w:spacing w:line="276" w:lineRule="auto"/>
        <w:jc w:val="both"/>
        <w:rPr>
          <w:rFonts w:ascii="Bookman Old Style" w:hAnsi="Bookman Old Style" w:cs="Times New Roman"/>
        </w:rPr>
      </w:pPr>
      <w:r w:rsidRPr="00333B15">
        <w:rPr>
          <w:rFonts w:ascii="Bookman Old Style" w:hAnsi="Bookman Old Style" w:cs="Times New Roman"/>
        </w:rPr>
        <w:t>Finansowanie:</w:t>
      </w:r>
    </w:p>
    <w:p w:rsidR="00446BA1" w:rsidRPr="00333B15" w:rsidRDefault="00AF5DA3" w:rsidP="00BF2479">
      <w:pPr>
        <w:pStyle w:val="Bezodstpw"/>
        <w:numPr>
          <w:ilvl w:val="0"/>
          <w:numId w:val="16"/>
        </w:numPr>
        <w:spacing w:line="276" w:lineRule="auto"/>
        <w:ind w:hanging="513"/>
        <w:jc w:val="both"/>
        <w:rPr>
          <w:rFonts w:ascii="Bookman Old Style" w:hAnsi="Bookman Old Style" w:cs="Times New Roman"/>
        </w:rPr>
      </w:pPr>
      <w:r w:rsidRPr="00333B15">
        <w:rPr>
          <w:rFonts w:ascii="Bookman Old Style" w:hAnsi="Bookman Old Style" w:cs="Times New Roman"/>
        </w:rPr>
        <w:t>ś</w:t>
      </w:r>
      <w:r w:rsidR="00446BA1" w:rsidRPr="00333B15">
        <w:rPr>
          <w:rFonts w:ascii="Bookman Old Style" w:hAnsi="Bookman Old Style" w:cs="Times New Roman"/>
        </w:rPr>
        <w:t>wiadczeń pieniężnych dotyczących dzieci z terenu powiatu, umieszczonych w rodzinach zastępczych, rodzinnych domach dziecka, placówkach opiekuńczo-wychowawczych, regionalnych placówkach opiekuńczo-terapeutycznych, interwencyjnych ośrodkach preadopcyjnych lub rodzinach pomocowych, na jego terenie lub na terenie innego powiatu,</w:t>
      </w:r>
    </w:p>
    <w:p w:rsidR="00446BA1" w:rsidRPr="00333B15" w:rsidRDefault="00AF5DA3" w:rsidP="00BF2479">
      <w:pPr>
        <w:pStyle w:val="Bezodstpw"/>
        <w:numPr>
          <w:ilvl w:val="0"/>
          <w:numId w:val="16"/>
        </w:numPr>
        <w:spacing w:line="276" w:lineRule="auto"/>
        <w:ind w:hanging="513"/>
        <w:jc w:val="both"/>
        <w:rPr>
          <w:rFonts w:ascii="Bookman Old Style" w:hAnsi="Bookman Old Style" w:cs="Times New Roman"/>
        </w:rPr>
      </w:pPr>
      <w:r w:rsidRPr="00333B15">
        <w:rPr>
          <w:rFonts w:ascii="Bookman Old Style" w:hAnsi="Bookman Old Style" w:cs="Times New Roman"/>
        </w:rPr>
        <w:t>p</w:t>
      </w:r>
      <w:r w:rsidR="00446BA1" w:rsidRPr="00333B15">
        <w:rPr>
          <w:rFonts w:ascii="Bookman Old Style" w:hAnsi="Bookman Old Style" w:cs="Times New Roman"/>
        </w:rPr>
        <w:t>omocy przyznawanej osobom usamodzielnianym opuszczającym rodziny zastępcze, rodzinne domy dziecka, placówki opiekuńczo-wychowawcze lub regionalne placówki opiekuńczo-terapeutyczne,</w:t>
      </w:r>
    </w:p>
    <w:p w:rsidR="00446BA1" w:rsidRPr="00333B15" w:rsidRDefault="00AF5DA3" w:rsidP="00BF2479">
      <w:pPr>
        <w:pStyle w:val="Bezodstpw"/>
        <w:numPr>
          <w:ilvl w:val="0"/>
          <w:numId w:val="16"/>
        </w:numPr>
        <w:spacing w:line="276" w:lineRule="auto"/>
        <w:ind w:hanging="513"/>
        <w:jc w:val="both"/>
        <w:rPr>
          <w:rFonts w:ascii="Bookman Old Style" w:hAnsi="Bookman Old Style" w:cs="Times New Roman"/>
        </w:rPr>
      </w:pPr>
      <w:r w:rsidRPr="00333B15">
        <w:rPr>
          <w:rFonts w:ascii="Bookman Old Style" w:hAnsi="Bookman Old Style" w:cs="Times New Roman"/>
        </w:rPr>
        <w:t>s</w:t>
      </w:r>
      <w:r w:rsidR="00446BA1" w:rsidRPr="00333B15">
        <w:rPr>
          <w:rFonts w:ascii="Bookman Old Style" w:hAnsi="Bookman Old Style" w:cs="Times New Roman"/>
        </w:rPr>
        <w:t>zkoleń dla kandydatów do pełnienia funkcji rodziny zastępczej, prowadzenia rodzinnego domu dziecka lub pełnienia funkcji dyrektora placówki opiekuńczo-wychowawczej typu rodzinnego oraz szkoleń</w:t>
      </w:r>
      <w:r w:rsidR="00E420D0" w:rsidRPr="00333B15">
        <w:rPr>
          <w:rFonts w:ascii="Bookman Old Style" w:hAnsi="Bookman Old Style" w:cs="Times New Roman"/>
        </w:rPr>
        <w:t xml:space="preserve"> </w:t>
      </w:r>
      <w:r w:rsidR="00446BA1" w:rsidRPr="00333B15">
        <w:rPr>
          <w:rFonts w:ascii="Bookman Old Style" w:hAnsi="Bookman Old Style" w:cs="Times New Roman"/>
        </w:rPr>
        <w:t>dla rodzin zastępczych, prowadzących rodzinne domy dziecka oraz dyrektorów placówek opiekuńczo-wychowawczych typu rodzinnego</w:t>
      </w:r>
      <w:r w:rsidR="00552380" w:rsidRPr="00333B15">
        <w:rPr>
          <w:rFonts w:ascii="Bookman Old Style" w:hAnsi="Bookman Old Style" w:cs="Times New Roman"/>
        </w:rPr>
        <w:t>.</w:t>
      </w:r>
    </w:p>
    <w:p w:rsidR="00446BA1" w:rsidRPr="00333B15" w:rsidRDefault="00446BA1" w:rsidP="00BF2479">
      <w:pPr>
        <w:pStyle w:val="Bezodstpw"/>
        <w:numPr>
          <w:ilvl w:val="0"/>
          <w:numId w:val="15"/>
        </w:numPr>
        <w:spacing w:line="276" w:lineRule="auto"/>
        <w:jc w:val="both"/>
        <w:rPr>
          <w:rFonts w:ascii="Bookman Old Style" w:hAnsi="Bookman Old Style" w:cs="Times New Roman"/>
        </w:rPr>
      </w:pPr>
      <w:r w:rsidRPr="00333B15">
        <w:rPr>
          <w:rFonts w:ascii="Bookman Old Style" w:hAnsi="Bookman Old Style" w:cs="Times New Roman"/>
        </w:rPr>
        <w:t>Sporządzanie sprawozdań rzeczowo-finansowych z zakresu wspierania rodziny i systemu pieczy zastępczej oraz przekazywanie ich właściwemu wojewodzie, w wersji elektronicznej, z zastosowaniem systemu teleinformatycznego, o którym mowa w art. 187 ust. 3</w:t>
      </w:r>
      <w:r w:rsidR="00C83CC0" w:rsidRPr="00333B15">
        <w:rPr>
          <w:rFonts w:ascii="Bookman Old Style" w:hAnsi="Bookman Old Style" w:cs="Times New Roman"/>
        </w:rPr>
        <w:t xml:space="preserve"> ustawy o wspieraniu rodziny i systemie pieczy </w:t>
      </w:r>
      <w:r w:rsidR="008D3727" w:rsidRPr="00333B15">
        <w:rPr>
          <w:rFonts w:ascii="Bookman Old Style" w:hAnsi="Bookman Old Style" w:cs="Times New Roman"/>
        </w:rPr>
        <w:t>zastępczej</w:t>
      </w:r>
      <w:r w:rsidRPr="00333B15">
        <w:rPr>
          <w:rFonts w:ascii="Bookman Old Style" w:hAnsi="Bookman Old Style" w:cs="Times New Roman"/>
        </w:rPr>
        <w:t>.</w:t>
      </w:r>
    </w:p>
    <w:p w:rsidR="00446BA1" w:rsidRPr="00333B15" w:rsidRDefault="00446BA1" w:rsidP="00BF2479">
      <w:pPr>
        <w:pStyle w:val="Bezodstpw"/>
        <w:numPr>
          <w:ilvl w:val="0"/>
          <w:numId w:val="15"/>
        </w:numPr>
        <w:spacing w:line="276" w:lineRule="auto"/>
        <w:jc w:val="both"/>
        <w:rPr>
          <w:rFonts w:ascii="Bookman Old Style" w:hAnsi="Bookman Old Style" w:cs="Times New Roman"/>
        </w:rPr>
      </w:pPr>
      <w:r w:rsidRPr="00333B15">
        <w:rPr>
          <w:rFonts w:ascii="Bookman Old Style" w:hAnsi="Bookman Old Style" w:cs="Times New Roman"/>
        </w:rPr>
        <w:t xml:space="preserve">Przekazywanie do biura informacji gospodarczej informacji o której mowa </w:t>
      </w:r>
      <w:r w:rsidR="004F4E48" w:rsidRPr="00333B15">
        <w:rPr>
          <w:rFonts w:ascii="Bookman Old Style" w:hAnsi="Bookman Old Style" w:cs="Times New Roman"/>
        </w:rPr>
        <w:t xml:space="preserve">     </w:t>
      </w:r>
      <w:r w:rsidRPr="00333B15">
        <w:rPr>
          <w:rFonts w:ascii="Bookman Old Style" w:hAnsi="Bookman Old Style" w:cs="Times New Roman"/>
        </w:rPr>
        <w:t>w art. 193 ust. 8</w:t>
      </w:r>
      <w:r w:rsidR="008D3727" w:rsidRPr="00333B15">
        <w:rPr>
          <w:rFonts w:ascii="Bookman Old Style" w:hAnsi="Bookman Old Style" w:cs="Times New Roman"/>
        </w:rPr>
        <w:t xml:space="preserve"> w/w ustawy</w:t>
      </w:r>
      <w:r w:rsidRPr="00333B15">
        <w:rPr>
          <w:rFonts w:ascii="Bookman Old Style" w:hAnsi="Bookman Old Style" w:cs="Times New Roman"/>
        </w:rPr>
        <w:t>.</w:t>
      </w:r>
    </w:p>
    <w:p w:rsidR="00195BC6" w:rsidRPr="00333B15" w:rsidRDefault="00195BC6" w:rsidP="00BA0F7E">
      <w:pPr>
        <w:pStyle w:val="Bezodstpw"/>
        <w:spacing w:line="276" w:lineRule="auto"/>
        <w:jc w:val="both"/>
        <w:rPr>
          <w:rFonts w:ascii="Bookman Old Style" w:hAnsi="Bookman Old Style" w:cs="Times New Roman"/>
          <w:b/>
        </w:rPr>
      </w:pPr>
    </w:p>
    <w:p w:rsidR="00552380" w:rsidRPr="00333B15" w:rsidRDefault="002A3378" w:rsidP="00552380">
      <w:pPr>
        <w:ind w:firstLine="708"/>
        <w:jc w:val="both"/>
        <w:rPr>
          <w:rFonts w:ascii="Bookman Old Style" w:hAnsi="Bookman Old Style" w:cs="Times New Roman"/>
        </w:rPr>
      </w:pPr>
      <w:r w:rsidRPr="00333B15">
        <w:rPr>
          <w:rFonts w:ascii="Bookman Old Style" w:hAnsi="Bookman Old Style" w:cs="Times New Roman"/>
        </w:rPr>
        <w:t>Powiatowe Centrum Pomocy Rodzinie w Bytowie</w:t>
      </w:r>
      <w:r w:rsidR="00760D54" w:rsidRPr="00333B15">
        <w:rPr>
          <w:rFonts w:ascii="Bookman Old Style" w:hAnsi="Bookman Old Style" w:cs="Times New Roman"/>
        </w:rPr>
        <w:t xml:space="preserve"> zgodnie z </w:t>
      </w:r>
      <w:r w:rsidRPr="00333B15">
        <w:rPr>
          <w:rFonts w:ascii="Bookman Old Style" w:hAnsi="Bookman Old Style" w:cs="Times New Roman"/>
        </w:rPr>
        <w:t xml:space="preserve"> Zarządzeniem Nr 60/2011 Starosty Bytowskiego z dnia 19 października 2011r. zostało wyznaczone na organizatora rodzinnej pieczy zastępczej</w:t>
      </w:r>
      <w:r w:rsidR="00760D54" w:rsidRPr="00333B15">
        <w:rPr>
          <w:rFonts w:ascii="Bookman Old Style" w:hAnsi="Bookman Old Style" w:cs="Times New Roman"/>
        </w:rPr>
        <w:t xml:space="preserve"> w powiecie</w:t>
      </w:r>
      <w:r w:rsidRPr="00333B15">
        <w:rPr>
          <w:rFonts w:ascii="Bookman Old Style" w:hAnsi="Bookman Old Style" w:cs="Times New Roman"/>
        </w:rPr>
        <w:t xml:space="preserve">, </w:t>
      </w:r>
      <w:r w:rsidR="005C7C2C" w:rsidRPr="00333B15">
        <w:rPr>
          <w:rFonts w:ascii="Bookman Old Style" w:hAnsi="Bookman Old Style" w:cs="Times New Roman"/>
        </w:rPr>
        <w:t xml:space="preserve">w związku z tym </w:t>
      </w:r>
      <w:r w:rsidRPr="00333B15">
        <w:rPr>
          <w:rFonts w:ascii="Bookman Old Style" w:hAnsi="Bookman Old Style" w:cs="Times New Roman"/>
        </w:rPr>
        <w:t>zajmuje się również realizacją zadań zarezerwowanych w ustawie o wspieraniu rodziny i systemie pieczy zastępczej dla organizato</w:t>
      </w:r>
      <w:r w:rsidR="0016264B" w:rsidRPr="00333B15">
        <w:rPr>
          <w:rFonts w:ascii="Bookman Old Style" w:hAnsi="Bookman Old Style" w:cs="Times New Roman"/>
        </w:rPr>
        <w:t>r</w:t>
      </w:r>
      <w:r w:rsidR="005C7C2C" w:rsidRPr="00333B15">
        <w:rPr>
          <w:rFonts w:ascii="Bookman Old Style" w:hAnsi="Bookman Old Style" w:cs="Times New Roman"/>
        </w:rPr>
        <w:t xml:space="preserve">a, </w:t>
      </w:r>
      <w:r w:rsidR="0016264B" w:rsidRPr="00333B15">
        <w:rPr>
          <w:rFonts w:ascii="Bookman Old Style" w:hAnsi="Bookman Old Style" w:cs="Times New Roman"/>
        </w:rPr>
        <w:t>w szczególności:</w:t>
      </w:r>
    </w:p>
    <w:p w:rsidR="00552380" w:rsidRPr="00333B15" w:rsidRDefault="00552380" w:rsidP="00BF2479">
      <w:pPr>
        <w:pStyle w:val="Bezodstpw"/>
        <w:numPr>
          <w:ilvl w:val="0"/>
          <w:numId w:val="17"/>
        </w:numPr>
        <w:spacing w:line="276" w:lineRule="auto"/>
        <w:jc w:val="both"/>
        <w:rPr>
          <w:rFonts w:ascii="Bookman Old Style" w:hAnsi="Bookman Old Style"/>
        </w:rPr>
      </w:pPr>
      <w:r w:rsidRPr="00333B15">
        <w:rPr>
          <w:rFonts w:ascii="Bookman Old Style" w:hAnsi="Bookman Old Style"/>
        </w:rPr>
        <w:t>Prowadzenie naboru kandydatów do pełnienia funkcji rodziny zastępczej zawodowej, rodziny zastępczej niezawodowej lub prowadzenia rodzinnego domu dziecka.</w:t>
      </w:r>
    </w:p>
    <w:p w:rsidR="00552380" w:rsidRPr="00333B15" w:rsidRDefault="00552380" w:rsidP="00BF2479">
      <w:pPr>
        <w:pStyle w:val="Bezodstpw"/>
        <w:numPr>
          <w:ilvl w:val="0"/>
          <w:numId w:val="17"/>
        </w:numPr>
        <w:spacing w:line="276" w:lineRule="auto"/>
        <w:jc w:val="both"/>
        <w:rPr>
          <w:rFonts w:ascii="Bookman Old Style" w:hAnsi="Bookman Old Style"/>
        </w:rPr>
      </w:pPr>
      <w:r w:rsidRPr="00333B15">
        <w:rPr>
          <w:rFonts w:ascii="Bookman Old Style" w:hAnsi="Bookman Old Style"/>
        </w:rPr>
        <w:t xml:space="preserve">Kwalifikowanie osób kandydujących do pełnienia funkcji rodziny zastępczej lub prowadzenia rodzinnego domu dziecka oraz wydawanie zaświadczeń kwalifikacyjnych zawierających potwierdzenie ukończenia szkolenia, opinię </w:t>
      </w:r>
      <w:r w:rsidR="004F4E48" w:rsidRPr="00333B15">
        <w:rPr>
          <w:rFonts w:ascii="Bookman Old Style" w:hAnsi="Bookman Old Style"/>
        </w:rPr>
        <w:t xml:space="preserve">   </w:t>
      </w:r>
      <w:r w:rsidRPr="00333B15">
        <w:rPr>
          <w:rFonts w:ascii="Bookman Old Style" w:hAnsi="Bookman Old Style"/>
        </w:rPr>
        <w:t>o spełnianiu warunków i ocenę predyspozycji do sprawowania pieczy zastępczej.</w:t>
      </w:r>
    </w:p>
    <w:p w:rsidR="00552380" w:rsidRPr="00333B15" w:rsidRDefault="00552380" w:rsidP="00BF2479">
      <w:pPr>
        <w:pStyle w:val="Bezodstpw"/>
        <w:numPr>
          <w:ilvl w:val="0"/>
          <w:numId w:val="17"/>
        </w:numPr>
        <w:spacing w:line="276" w:lineRule="auto"/>
        <w:jc w:val="both"/>
        <w:rPr>
          <w:rFonts w:ascii="Bookman Old Style" w:hAnsi="Bookman Old Style"/>
        </w:rPr>
      </w:pPr>
      <w:r w:rsidRPr="00333B15">
        <w:rPr>
          <w:rFonts w:ascii="Bookman Old Style" w:hAnsi="Bookman Old Style" w:cs="Times New Roman"/>
        </w:rPr>
        <w:t>Organizowanie szkoleń dla kandydatów do pełnienia funkcji rodziny zastępczej lub prowadzenia rodzinnego domu dziecka.</w:t>
      </w:r>
    </w:p>
    <w:p w:rsidR="005C7C2C" w:rsidRPr="00333B15" w:rsidRDefault="00504700" w:rsidP="00BF2479">
      <w:pPr>
        <w:pStyle w:val="Bezodstpw"/>
        <w:numPr>
          <w:ilvl w:val="0"/>
          <w:numId w:val="17"/>
        </w:numPr>
        <w:spacing w:line="276" w:lineRule="auto"/>
        <w:jc w:val="both"/>
        <w:rPr>
          <w:rFonts w:ascii="Bookman Old Style" w:hAnsi="Bookman Old Style"/>
        </w:rPr>
      </w:pPr>
      <w:r w:rsidRPr="00333B15">
        <w:rPr>
          <w:rFonts w:ascii="Bookman Old Style" w:hAnsi="Bookman Old Style" w:cs="Times New Roman"/>
        </w:rPr>
        <w:lastRenderedPageBreak/>
        <w:t xml:space="preserve">Zapewnianie badań psychologicznych kandydatom do pełnienia funkcji rodziny zastępczej lub prowadzenia rodzinnego domu dziecka oraz rodzinom zastępczym i osobom prowadzącym rodzinne domy dziecka. </w:t>
      </w:r>
    </w:p>
    <w:p w:rsidR="00552380" w:rsidRPr="00333B15" w:rsidRDefault="00552380" w:rsidP="00BF2479">
      <w:pPr>
        <w:pStyle w:val="Bezodstpw"/>
        <w:numPr>
          <w:ilvl w:val="0"/>
          <w:numId w:val="17"/>
        </w:numPr>
        <w:spacing w:line="276" w:lineRule="auto"/>
        <w:jc w:val="both"/>
        <w:rPr>
          <w:rFonts w:ascii="Bookman Old Style" w:hAnsi="Bookman Old Style"/>
        </w:rPr>
      </w:pPr>
      <w:r w:rsidRPr="00333B15">
        <w:rPr>
          <w:rFonts w:ascii="Bookman Old Style" w:hAnsi="Bookman Old Style" w:cs="Times New Roman"/>
        </w:rPr>
        <w:t>Organizowanie szkoleń dla kandydatów do pełnienia funkcji dyrektora placówki opiekuńczo-wychowawczej typu rodzinnego, wydawanie świadectw ukończenia tych szkoleń oraz opinii dotyczącej predyspozycji do pełnienia funkcji dyrektora i wychowawcy w placówce opiekuńczo-wychowawczej typu rodzinnego.</w:t>
      </w:r>
    </w:p>
    <w:p w:rsidR="00552380" w:rsidRPr="00333B15" w:rsidRDefault="00552380" w:rsidP="00BF2479">
      <w:pPr>
        <w:pStyle w:val="Bezodstpw"/>
        <w:numPr>
          <w:ilvl w:val="0"/>
          <w:numId w:val="17"/>
        </w:numPr>
        <w:spacing w:line="276" w:lineRule="auto"/>
        <w:jc w:val="both"/>
        <w:rPr>
          <w:rFonts w:ascii="Bookman Old Style" w:hAnsi="Bookman Old Style"/>
        </w:rPr>
      </w:pPr>
      <w:r w:rsidRPr="00333B15">
        <w:rPr>
          <w:rFonts w:ascii="Bookman Old Style" w:hAnsi="Bookman Old Style" w:cs="Times New Roman"/>
        </w:rPr>
        <w:t>Zapewnianie rodzinom zastępczym oraz prowadzącym rodzinne domy dziecka szkoleń mających na celu podnoszenie ich kwalifikacji, biorąc pod uwagę ich potrzeby.</w:t>
      </w:r>
    </w:p>
    <w:p w:rsidR="00552380" w:rsidRPr="00333B15" w:rsidRDefault="00552380" w:rsidP="00BF2479">
      <w:pPr>
        <w:pStyle w:val="Bezodstpw"/>
        <w:numPr>
          <w:ilvl w:val="0"/>
          <w:numId w:val="17"/>
        </w:numPr>
        <w:spacing w:line="276" w:lineRule="auto"/>
        <w:jc w:val="both"/>
        <w:rPr>
          <w:rFonts w:ascii="Bookman Old Style" w:hAnsi="Bookman Old Style"/>
        </w:rPr>
      </w:pPr>
      <w:r w:rsidRPr="00333B15">
        <w:rPr>
          <w:rFonts w:ascii="Bookman Old Style" w:hAnsi="Bookman Old Style" w:cs="Times New Roman"/>
        </w:rPr>
        <w:t>Zapewnianie pomocy i wsparcia osobom sprawującym rodzinną pieczę zastępczą, w szczególności w ramach grup wsparcia oraz rodzin pomocowych</w:t>
      </w:r>
      <w:r w:rsidR="00504700" w:rsidRPr="00333B15">
        <w:rPr>
          <w:rFonts w:ascii="Bookman Old Style" w:hAnsi="Bookman Old Style" w:cs="Times New Roman"/>
        </w:rPr>
        <w:t>.</w:t>
      </w:r>
    </w:p>
    <w:p w:rsidR="00552380" w:rsidRPr="00333B15" w:rsidRDefault="00552380" w:rsidP="00BF2479">
      <w:pPr>
        <w:pStyle w:val="Bezodstpw"/>
        <w:numPr>
          <w:ilvl w:val="0"/>
          <w:numId w:val="17"/>
        </w:numPr>
        <w:spacing w:line="276" w:lineRule="auto"/>
        <w:jc w:val="both"/>
        <w:rPr>
          <w:rFonts w:ascii="Bookman Old Style" w:hAnsi="Bookman Old Style"/>
        </w:rPr>
      </w:pPr>
      <w:r w:rsidRPr="00333B15">
        <w:rPr>
          <w:rFonts w:ascii="Bookman Old Style" w:hAnsi="Bookman Old Style" w:cs="Times New Roman"/>
        </w:rPr>
        <w:t>Organizowanie dla rodzin zastępczych oraz prowadzących rodzinne domy dziecka pomocy wolontariuszy.</w:t>
      </w:r>
    </w:p>
    <w:p w:rsidR="00552380" w:rsidRPr="00333B15" w:rsidRDefault="00552380" w:rsidP="00BF2479">
      <w:pPr>
        <w:pStyle w:val="Bezodstpw"/>
        <w:numPr>
          <w:ilvl w:val="0"/>
          <w:numId w:val="17"/>
        </w:numPr>
        <w:spacing w:line="276" w:lineRule="auto"/>
        <w:jc w:val="both"/>
        <w:rPr>
          <w:rFonts w:ascii="Bookman Old Style" w:hAnsi="Bookman Old Style"/>
        </w:rPr>
      </w:pPr>
      <w:r w:rsidRPr="00333B15">
        <w:rPr>
          <w:rFonts w:ascii="Bookman Old Style" w:hAnsi="Bookman Old Style" w:cs="Times New Roman"/>
        </w:rPr>
        <w:t>Współpraca ze środowiskiem lokalnym, w szczególności z powiatowym centrum pomocy rodzinie, ośrodkiem pomocy społecznej, sądami i ich organami pomocniczymi, instytucjami oświatowymi, podmiotami leczniczymi, a także kościołami i związkami wyznaniowymi oraz z organizacjami społecznymi.</w:t>
      </w:r>
    </w:p>
    <w:p w:rsidR="00552380" w:rsidRPr="00333B15" w:rsidRDefault="00552380" w:rsidP="00BF2479">
      <w:pPr>
        <w:pStyle w:val="Bezodstpw"/>
        <w:numPr>
          <w:ilvl w:val="0"/>
          <w:numId w:val="17"/>
        </w:numPr>
        <w:spacing w:line="276" w:lineRule="auto"/>
        <w:jc w:val="both"/>
        <w:rPr>
          <w:rFonts w:ascii="Bookman Old Style" w:hAnsi="Bookman Old Style"/>
        </w:rPr>
      </w:pPr>
      <w:r w:rsidRPr="00333B15">
        <w:rPr>
          <w:rFonts w:ascii="Bookman Old Style" w:hAnsi="Bookman Old Style" w:cs="Times New Roman"/>
        </w:rPr>
        <w:t>Prowadzenie poradnictwa i terapii dla osób sprawujących rodzinną pieczę zastępczą i ich dzieci oraz dzieci umieszczonych w pieczy zastępczej.</w:t>
      </w:r>
    </w:p>
    <w:p w:rsidR="00552380" w:rsidRPr="00333B15" w:rsidRDefault="00552380" w:rsidP="00BF2479">
      <w:pPr>
        <w:pStyle w:val="Bezodstpw"/>
        <w:numPr>
          <w:ilvl w:val="0"/>
          <w:numId w:val="17"/>
        </w:numPr>
        <w:spacing w:line="276" w:lineRule="auto"/>
        <w:jc w:val="both"/>
        <w:rPr>
          <w:rFonts w:ascii="Bookman Old Style" w:hAnsi="Bookman Old Style"/>
        </w:rPr>
      </w:pPr>
      <w:r w:rsidRPr="00333B15">
        <w:rPr>
          <w:rFonts w:ascii="Bookman Old Style" w:hAnsi="Bookman Old Style" w:cs="Times New Roman"/>
        </w:rPr>
        <w:t>Zapewnianie pomocy prawnej osobom sprawującym rodzinną pieczę zastępczą, w szczególności w zakresie prawa rodzinnego.</w:t>
      </w:r>
    </w:p>
    <w:p w:rsidR="00552380" w:rsidRPr="00333B15" w:rsidRDefault="00552380" w:rsidP="00BF2479">
      <w:pPr>
        <w:pStyle w:val="Bezodstpw"/>
        <w:numPr>
          <w:ilvl w:val="0"/>
          <w:numId w:val="17"/>
        </w:numPr>
        <w:spacing w:line="276" w:lineRule="auto"/>
        <w:jc w:val="both"/>
        <w:rPr>
          <w:rFonts w:ascii="Bookman Old Style" w:hAnsi="Bookman Old Style" w:cs="Times New Roman"/>
        </w:rPr>
      </w:pPr>
      <w:r w:rsidRPr="00333B15">
        <w:rPr>
          <w:rFonts w:ascii="Bookman Old Style" w:hAnsi="Bookman Old Style" w:cs="Times New Roman"/>
        </w:rPr>
        <w:t>Dokonywanie okresowej oceny sytuacji dzieci przebywających w rodzinnej pieczy zastępczej.</w:t>
      </w:r>
    </w:p>
    <w:p w:rsidR="00552380" w:rsidRPr="00333B15" w:rsidRDefault="00552380" w:rsidP="00BF2479">
      <w:pPr>
        <w:pStyle w:val="Bezodstpw"/>
        <w:numPr>
          <w:ilvl w:val="0"/>
          <w:numId w:val="17"/>
        </w:numPr>
        <w:spacing w:line="276" w:lineRule="auto"/>
        <w:jc w:val="both"/>
        <w:rPr>
          <w:rFonts w:ascii="Bookman Old Style" w:hAnsi="Bookman Old Style"/>
        </w:rPr>
      </w:pPr>
      <w:r w:rsidRPr="00333B15">
        <w:rPr>
          <w:rFonts w:ascii="Bookman Old Style" w:hAnsi="Bookman Old Style" w:cs="Times New Roman"/>
        </w:rPr>
        <w:t xml:space="preserve">Prowadzenie działalności diagnostyczno-konsultacyjnej, której celem jest pozyskiwanie, szkolenie i kwalifikowanie osób zgłaszających gotowość do pełnienia funkcji rodziny zastępczej zawodowej, rodziny zastępczej niezawodowej oraz prowadzenia rodzinnego domu dziecka, a także szkolenie </w:t>
      </w:r>
      <w:r w:rsidR="004F4E48" w:rsidRPr="00333B15">
        <w:rPr>
          <w:rFonts w:ascii="Bookman Old Style" w:hAnsi="Bookman Old Style" w:cs="Times New Roman"/>
        </w:rPr>
        <w:t xml:space="preserve">   </w:t>
      </w:r>
      <w:r w:rsidRPr="00333B15">
        <w:rPr>
          <w:rFonts w:ascii="Bookman Old Style" w:hAnsi="Bookman Old Style" w:cs="Times New Roman"/>
        </w:rPr>
        <w:t>i wspieranie psychologiczno-pedagogiczne osób sprawujących rodzinną pieczę zastępczą oraz rodziców dzieci objętych tą pieczą.</w:t>
      </w:r>
    </w:p>
    <w:p w:rsidR="00552380" w:rsidRPr="00333B15" w:rsidRDefault="00552380" w:rsidP="00BF2479">
      <w:pPr>
        <w:pStyle w:val="Bezodstpw"/>
        <w:numPr>
          <w:ilvl w:val="0"/>
          <w:numId w:val="17"/>
        </w:numPr>
        <w:spacing w:line="276" w:lineRule="auto"/>
        <w:jc w:val="both"/>
        <w:rPr>
          <w:rFonts w:ascii="Bookman Old Style" w:hAnsi="Bookman Old Style" w:cs="Times New Roman"/>
        </w:rPr>
      </w:pPr>
      <w:r w:rsidRPr="00333B15">
        <w:rPr>
          <w:rFonts w:ascii="Bookman Old Style" w:hAnsi="Bookman Old Style" w:cs="Times New Roman"/>
        </w:rPr>
        <w:t xml:space="preserve">Przeprowadzanie badań pedagogicznych i psychologicznych oraz analizy, </w:t>
      </w:r>
      <w:r w:rsidR="004F4E48" w:rsidRPr="00333B15">
        <w:rPr>
          <w:rFonts w:ascii="Bookman Old Style" w:hAnsi="Bookman Old Style" w:cs="Times New Roman"/>
        </w:rPr>
        <w:t xml:space="preserve">      </w:t>
      </w:r>
      <w:r w:rsidRPr="00333B15">
        <w:rPr>
          <w:rFonts w:ascii="Bookman Old Style" w:hAnsi="Bookman Old Style" w:cs="Times New Roman"/>
        </w:rPr>
        <w:t>o której mowa w art. 42 ust. 7</w:t>
      </w:r>
      <w:r w:rsidR="00760D54" w:rsidRPr="00333B15">
        <w:rPr>
          <w:rFonts w:ascii="Bookman Old Style" w:hAnsi="Bookman Old Style" w:cs="Times New Roman"/>
        </w:rPr>
        <w:t xml:space="preserve"> ustawy o wspieraniu rodziny i systemie pieczy zastępczej</w:t>
      </w:r>
      <w:r w:rsidRPr="00333B15">
        <w:rPr>
          <w:rFonts w:ascii="Bookman Old Style" w:hAnsi="Bookman Old Style" w:cs="Times New Roman"/>
        </w:rPr>
        <w:t>, dotyczących kandydatów do pełnienia funkcji rodziny zastępczej lub prowadzenia rodzinnego domu dziecka.</w:t>
      </w:r>
    </w:p>
    <w:p w:rsidR="00552380" w:rsidRPr="00333B15" w:rsidRDefault="00552380" w:rsidP="00BF2479">
      <w:pPr>
        <w:pStyle w:val="Bezodstpw"/>
        <w:numPr>
          <w:ilvl w:val="0"/>
          <w:numId w:val="17"/>
        </w:numPr>
        <w:spacing w:line="276" w:lineRule="auto"/>
        <w:jc w:val="both"/>
        <w:rPr>
          <w:rFonts w:ascii="Bookman Old Style" w:hAnsi="Bookman Old Style" w:cs="Times New Roman"/>
        </w:rPr>
      </w:pPr>
      <w:r w:rsidRPr="00333B15">
        <w:rPr>
          <w:rFonts w:ascii="Bookman Old Style" w:hAnsi="Bookman Old Style" w:cs="Times New Roman"/>
        </w:rPr>
        <w:t>Zapewnianie rodzinom zastępczym zawodowym i niezawodowym oraz prowadzącym rodzinne domy dziecka poradnictwa, które ma na celu zachowanie i wzmocnienie ich kompetencji oraz przeciwdziałanie zjawisku wypalenia zawodowego.</w:t>
      </w:r>
    </w:p>
    <w:p w:rsidR="00504700" w:rsidRPr="00333B15" w:rsidRDefault="00504700" w:rsidP="00BF2479">
      <w:pPr>
        <w:pStyle w:val="Bezodstpw"/>
        <w:numPr>
          <w:ilvl w:val="0"/>
          <w:numId w:val="17"/>
        </w:numPr>
        <w:spacing w:line="276" w:lineRule="auto"/>
        <w:jc w:val="both"/>
        <w:rPr>
          <w:rFonts w:ascii="Bookman Old Style" w:hAnsi="Bookman Old Style" w:cs="Times New Roman"/>
        </w:rPr>
      </w:pPr>
      <w:r w:rsidRPr="00333B15">
        <w:rPr>
          <w:rFonts w:ascii="Bookman Old Style" w:hAnsi="Bookman Old Style" w:cs="Times New Roman"/>
        </w:rPr>
        <w:t>Zapewnianie koordynatorom rodzinnej pieczy zastępczej szkoleń mających na celu podnoszenie ich kwalifikacji.</w:t>
      </w:r>
    </w:p>
    <w:p w:rsidR="00552380" w:rsidRPr="00333B15" w:rsidRDefault="00552380" w:rsidP="00BF2479">
      <w:pPr>
        <w:pStyle w:val="Bezodstpw"/>
        <w:numPr>
          <w:ilvl w:val="0"/>
          <w:numId w:val="17"/>
        </w:numPr>
        <w:spacing w:line="276" w:lineRule="auto"/>
        <w:jc w:val="both"/>
        <w:rPr>
          <w:rFonts w:ascii="Bookman Old Style" w:hAnsi="Bookman Old Style" w:cs="Times New Roman"/>
        </w:rPr>
      </w:pPr>
      <w:r w:rsidRPr="00333B15">
        <w:rPr>
          <w:rFonts w:ascii="Bookman Old Style" w:hAnsi="Bookman Old Style" w:cs="Times New Roman"/>
        </w:rPr>
        <w:t>Przedstawianie staroście i radzie powiatu corocznego sprawozdania z efektów pracy.</w:t>
      </w:r>
    </w:p>
    <w:p w:rsidR="000D47EE" w:rsidRPr="00333B15" w:rsidRDefault="00552380" w:rsidP="00BF2479">
      <w:pPr>
        <w:pStyle w:val="Bezodstpw"/>
        <w:numPr>
          <w:ilvl w:val="0"/>
          <w:numId w:val="17"/>
        </w:numPr>
        <w:spacing w:line="276" w:lineRule="auto"/>
        <w:jc w:val="both"/>
        <w:rPr>
          <w:rFonts w:ascii="Bookman Old Style" w:hAnsi="Bookman Old Style" w:cs="Times New Roman"/>
        </w:rPr>
      </w:pPr>
      <w:r w:rsidRPr="00333B15">
        <w:rPr>
          <w:rFonts w:ascii="Bookman Old Style" w:hAnsi="Bookman Old Style" w:cs="Times New Roman"/>
        </w:rPr>
        <w:t>Zgłaszanie do ośrodków adopcyjnych informacji o dzieciach z uregulowaną sytuacją prawną, w celu poszukiwania dla nich rodzin przysposabiających.</w:t>
      </w:r>
    </w:p>
    <w:p w:rsidR="00CA670A" w:rsidRPr="00333B15" w:rsidRDefault="00552380" w:rsidP="00BF2479">
      <w:pPr>
        <w:pStyle w:val="Bezodstpw"/>
        <w:numPr>
          <w:ilvl w:val="0"/>
          <w:numId w:val="17"/>
        </w:numPr>
        <w:spacing w:line="276" w:lineRule="auto"/>
        <w:jc w:val="both"/>
        <w:rPr>
          <w:rFonts w:ascii="Bookman Old Style" w:hAnsi="Bookman Old Style" w:cs="Times New Roman"/>
        </w:rPr>
      </w:pPr>
      <w:r w:rsidRPr="00333B15">
        <w:rPr>
          <w:rFonts w:ascii="Bookman Old Style" w:hAnsi="Bookman Old Style" w:cs="Times New Roman"/>
        </w:rPr>
        <w:lastRenderedPageBreak/>
        <w:t xml:space="preserve">Organizowanie opieki nad dzieckiem, w przypadku gdy rodzina zastępcza </w:t>
      </w:r>
      <w:r w:rsidR="000D47EE" w:rsidRPr="00333B15">
        <w:rPr>
          <w:rFonts w:ascii="Bookman Old Style" w:hAnsi="Bookman Old Style" w:cs="Times New Roman"/>
        </w:rPr>
        <w:t xml:space="preserve">    </w:t>
      </w:r>
      <w:r w:rsidRPr="00333B15">
        <w:rPr>
          <w:rFonts w:ascii="Bookman Old Style" w:hAnsi="Bookman Old Style" w:cs="Times New Roman"/>
        </w:rPr>
        <w:t>albo prowadzący rodzinny dom dziecka okresowo nie może sprawować opieki, w szczególności z powodów zdrowotnych lub losowych albo zaplanowanego wypoczynku.</w:t>
      </w:r>
    </w:p>
    <w:p w:rsidR="002A3378" w:rsidRPr="00333B15" w:rsidRDefault="0016264B" w:rsidP="008E5DBB">
      <w:pPr>
        <w:jc w:val="both"/>
        <w:rPr>
          <w:rFonts w:ascii="Bookman Old Style" w:hAnsi="Bookman Old Style" w:cs="Times New Roman"/>
        </w:rPr>
      </w:pPr>
      <w:r w:rsidRPr="00333B15">
        <w:rPr>
          <w:rFonts w:ascii="Bookman Old Style" w:hAnsi="Bookman Old Style" w:cs="Times New Roman"/>
        </w:rPr>
        <w:tab/>
        <w:t xml:space="preserve">Część zadań własnych powiatu z zakresu wspierania rodziny i systemu pieczy zastępczej realizowanych przez </w:t>
      </w:r>
      <w:r w:rsidR="00E57B1D" w:rsidRPr="00333B15">
        <w:rPr>
          <w:rFonts w:ascii="Bookman Old Style" w:hAnsi="Bookman Old Style" w:cs="Times New Roman"/>
        </w:rPr>
        <w:t>Powiatowe Centrum P</w:t>
      </w:r>
      <w:r w:rsidR="00D43482" w:rsidRPr="00333B15">
        <w:rPr>
          <w:rFonts w:ascii="Bookman Old Style" w:hAnsi="Bookman Old Style" w:cs="Times New Roman"/>
        </w:rPr>
        <w:t>omocy Rodzinie</w:t>
      </w:r>
      <w:r w:rsidRPr="00333B15">
        <w:rPr>
          <w:rFonts w:ascii="Bookman Old Style" w:hAnsi="Bookman Old Style" w:cs="Times New Roman"/>
        </w:rPr>
        <w:t xml:space="preserve"> w Bytowie pokrywa się z zadaniami organizatora rodzinnej pieczy zastę</w:t>
      </w:r>
      <w:r w:rsidR="00D43482" w:rsidRPr="00333B15">
        <w:rPr>
          <w:rFonts w:ascii="Bookman Old Style" w:hAnsi="Bookman Old Style" w:cs="Times New Roman"/>
        </w:rPr>
        <w:t>pczej. Biorąc pod uwagę fakt, iż</w:t>
      </w:r>
      <w:r w:rsidRPr="00333B15">
        <w:rPr>
          <w:rFonts w:ascii="Bookman Old Style" w:hAnsi="Bookman Old Style" w:cs="Times New Roman"/>
        </w:rPr>
        <w:t xml:space="preserve"> PCPR pełni funkcję organizatora, sposób realizacji niniejszych zadań wraz z efektami pracy organizatora rodzinnej pieczy zastępczej został przedstawiony w niniejszym sprawozdaniu łącznie, a informacje zamieszczone </w:t>
      </w:r>
      <w:r w:rsidR="00D43482" w:rsidRPr="00333B15">
        <w:rPr>
          <w:rFonts w:ascii="Bookman Old Style" w:hAnsi="Bookman Old Style" w:cs="Times New Roman"/>
        </w:rPr>
        <w:t xml:space="preserve">zostały </w:t>
      </w:r>
      <w:r w:rsidRPr="00333B15">
        <w:rPr>
          <w:rFonts w:ascii="Bookman Old Style" w:hAnsi="Bookman Old Style" w:cs="Times New Roman"/>
        </w:rPr>
        <w:t>w rozdziale „Realizacja zadań z zakresu wspierania rodziny i systemu pieczy zastępczej”.</w:t>
      </w:r>
    </w:p>
    <w:p w:rsidR="00823395" w:rsidRDefault="00E420D0" w:rsidP="004F4E48">
      <w:pPr>
        <w:widowControl w:val="0"/>
        <w:suppressAutoHyphens/>
        <w:autoSpaceDN w:val="0"/>
        <w:spacing w:after="0"/>
        <w:ind w:firstLine="708"/>
        <w:jc w:val="both"/>
        <w:textAlignment w:val="baseline"/>
        <w:rPr>
          <w:rFonts w:ascii="Bookman Old Style" w:eastAsia="SimSun" w:hAnsi="Bookman Old Style" w:cs="Mangal"/>
          <w:kern w:val="3"/>
          <w:lang w:eastAsia="zh-CN" w:bidi="hi-IN"/>
        </w:rPr>
      </w:pPr>
      <w:r w:rsidRPr="00333B15">
        <w:rPr>
          <w:rFonts w:ascii="Bookman Old Style" w:eastAsia="SimSun" w:hAnsi="Bookman Old Style" w:cs="Mangal"/>
          <w:kern w:val="3"/>
          <w:lang w:eastAsia="zh-CN" w:bidi="hi-IN"/>
        </w:rPr>
        <w:t xml:space="preserve">Do zadań powiatu z zakresu rehabilitacji społecznej osób niepełnosprawnych </w:t>
      </w:r>
      <w:r w:rsidR="00B03735" w:rsidRPr="00333B15">
        <w:rPr>
          <w:rFonts w:ascii="Bookman Old Style" w:eastAsia="SimSun" w:hAnsi="Bookman Old Style" w:cs="Mangal"/>
          <w:kern w:val="3"/>
          <w:lang w:eastAsia="zh-CN" w:bidi="hi-IN"/>
        </w:rPr>
        <w:t xml:space="preserve">realizowanych przez powiatowe centra pomocy rodzinie </w:t>
      </w:r>
      <w:r w:rsidRPr="00333B15">
        <w:rPr>
          <w:rFonts w:ascii="Bookman Old Style" w:eastAsia="SimSun" w:hAnsi="Bookman Old Style" w:cs="Mangal"/>
          <w:kern w:val="3"/>
          <w:lang w:eastAsia="zh-CN" w:bidi="hi-IN"/>
        </w:rPr>
        <w:t>należy:</w:t>
      </w:r>
    </w:p>
    <w:p w:rsidR="006B5B1D" w:rsidRPr="00333B15" w:rsidRDefault="006B5B1D" w:rsidP="004F4E48">
      <w:pPr>
        <w:widowControl w:val="0"/>
        <w:suppressAutoHyphens/>
        <w:autoSpaceDN w:val="0"/>
        <w:spacing w:after="0"/>
        <w:ind w:firstLine="708"/>
        <w:jc w:val="both"/>
        <w:textAlignment w:val="baseline"/>
        <w:rPr>
          <w:rFonts w:ascii="Bookman Old Style" w:eastAsia="SimSun" w:hAnsi="Bookman Old Style" w:cs="Mangal"/>
          <w:kern w:val="3"/>
          <w:lang w:eastAsia="zh-CN" w:bidi="hi-IN"/>
        </w:rPr>
      </w:pPr>
    </w:p>
    <w:p w:rsidR="00823395" w:rsidRPr="00333B15" w:rsidRDefault="00E420D0" w:rsidP="00BF2479">
      <w:pPr>
        <w:widowControl w:val="0"/>
        <w:numPr>
          <w:ilvl w:val="0"/>
          <w:numId w:val="11"/>
        </w:numPr>
        <w:suppressAutoHyphens/>
        <w:autoSpaceDN w:val="0"/>
        <w:spacing w:after="0"/>
        <w:jc w:val="both"/>
        <w:textAlignment w:val="baseline"/>
        <w:rPr>
          <w:rFonts w:ascii="Bookman Old Style" w:eastAsia="SimSun" w:hAnsi="Bookman Old Style" w:cs="Mangal"/>
          <w:kern w:val="3"/>
          <w:lang w:eastAsia="zh-CN" w:bidi="hi-IN"/>
        </w:rPr>
      </w:pPr>
      <w:r w:rsidRPr="00333B15">
        <w:rPr>
          <w:rFonts w:ascii="Bookman Old Style" w:eastAsia="SimSun" w:hAnsi="Bookman Old Style" w:cs="Mangal"/>
          <w:kern w:val="3"/>
          <w:lang w:eastAsia="zh-CN" w:bidi="hi-IN"/>
        </w:rPr>
        <w:t>O</w:t>
      </w:r>
      <w:r w:rsidR="00823395" w:rsidRPr="00333B15">
        <w:rPr>
          <w:rFonts w:ascii="Bookman Old Style" w:eastAsia="SimSun" w:hAnsi="Bookman Old Style" w:cs="Mangal"/>
          <w:kern w:val="3"/>
          <w:lang w:eastAsia="zh-CN" w:bidi="hi-IN"/>
        </w:rPr>
        <w:t xml:space="preserve">pracowywanie i realizacja, </w:t>
      </w:r>
      <w:r w:rsidR="00B772ED" w:rsidRPr="00333B15">
        <w:rPr>
          <w:rFonts w:ascii="Bookman Old Style" w:eastAsia="SimSun" w:hAnsi="Bookman Old Style" w:cs="Mangal"/>
          <w:kern w:val="3"/>
          <w:lang w:eastAsia="zh-CN" w:bidi="hi-IN"/>
        </w:rPr>
        <w:t>zgodnych</w:t>
      </w:r>
      <w:r w:rsidR="00E57B1D" w:rsidRPr="00333B15">
        <w:rPr>
          <w:rFonts w:ascii="Bookman Old Style" w:eastAsia="SimSun" w:hAnsi="Bookman Old Style" w:cs="Mangal"/>
          <w:kern w:val="3"/>
          <w:lang w:eastAsia="zh-CN" w:bidi="hi-IN"/>
        </w:rPr>
        <w:t xml:space="preserve"> z </w:t>
      </w:r>
      <w:r w:rsidR="00B772ED" w:rsidRPr="00333B15">
        <w:rPr>
          <w:rFonts w:ascii="Bookman Old Style" w:eastAsia="SimSun" w:hAnsi="Bookman Old Style" w:cs="Mangal"/>
          <w:kern w:val="3"/>
          <w:lang w:eastAsia="zh-CN" w:bidi="hi-IN"/>
        </w:rPr>
        <w:t>powiatową strategią dotyczącą rozwiązywani problemów społecznych</w:t>
      </w:r>
      <w:r w:rsidR="00823395" w:rsidRPr="00333B15">
        <w:rPr>
          <w:rFonts w:ascii="Bookman Old Style" w:eastAsia="SimSun" w:hAnsi="Bookman Old Style" w:cs="Mangal"/>
          <w:kern w:val="3"/>
          <w:lang w:eastAsia="zh-CN" w:bidi="hi-IN"/>
        </w:rPr>
        <w:t>, powiatowych programów działań na rzecz osób ni</w:t>
      </w:r>
      <w:r w:rsidR="00B772ED" w:rsidRPr="00333B15">
        <w:rPr>
          <w:rFonts w:ascii="Bookman Old Style" w:eastAsia="SimSun" w:hAnsi="Bookman Old Style" w:cs="Mangal"/>
          <w:kern w:val="3"/>
          <w:lang w:eastAsia="zh-CN" w:bidi="hi-IN"/>
        </w:rPr>
        <w:t>epełnosprawnych</w:t>
      </w:r>
      <w:r w:rsidR="004F4E48" w:rsidRPr="00333B15">
        <w:rPr>
          <w:rFonts w:ascii="Bookman Old Style" w:eastAsia="SimSun" w:hAnsi="Bookman Old Style" w:cs="Mangal"/>
          <w:kern w:val="3"/>
          <w:lang w:eastAsia="zh-CN" w:bidi="hi-IN"/>
        </w:rPr>
        <w:t xml:space="preserve"> </w:t>
      </w:r>
      <w:r w:rsidR="00823395" w:rsidRPr="00333B15">
        <w:rPr>
          <w:rFonts w:ascii="Bookman Old Style" w:eastAsia="SimSun" w:hAnsi="Bookman Old Style" w:cs="Mangal"/>
          <w:kern w:val="3"/>
          <w:lang w:eastAsia="zh-CN" w:bidi="hi-IN"/>
        </w:rPr>
        <w:t>w zakresie:</w:t>
      </w:r>
    </w:p>
    <w:p w:rsidR="00780A55" w:rsidRPr="00333B15" w:rsidRDefault="00823395" w:rsidP="00BF2479">
      <w:pPr>
        <w:widowControl w:val="0"/>
        <w:numPr>
          <w:ilvl w:val="0"/>
          <w:numId w:val="12"/>
        </w:numPr>
        <w:suppressAutoHyphens/>
        <w:autoSpaceDN w:val="0"/>
        <w:spacing w:after="0"/>
        <w:jc w:val="both"/>
        <w:textAlignment w:val="baseline"/>
        <w:rPr>
          <w:rFonts w:ascii="Bookman Old Style" w:eastAsia="SimSun" w:hAnsi="Bookman Old Style" w:cs="Mangal"/>
          <w:kern w:val="3"/>
          <w:lang w:eastAsia="zh-CN" w:bidi="hi-IN"/>
        </w:rPr>
      </w:pPr>
      <w:r w:rsidRPr="00333B15">
        <w:rPr>
          <w:rFonts w:ascii="Bookman Old Style" w:eastAsia="SimSun" w:hAnsi="Bookman Old Style" w:cs="Mangal"/>
          <w:kern w:val="3"/>
          <w:lang w:eastAsia="zh-CN" w:bidi="hi-IN"/>
        </w:rPr>
        <w:t>rehabilitacji społecznej,</w:t>
      </w:r>
    </w:p>
    <w:p w:rsidR="00823395" w:rsidRPr="00333B15" w:rsidRDefault="00823395" w:rsidP="00BF2479">
      <w:pPr>
        <w:widowControl w:val="0"/>
        <w:numPr>
          <w:ilvl w:val="0"/>
          <w:numId w:val="12"/>
        </w:numPr>
        <w:suppressAutoHyphens/>
        <w:autoSpaceDN w:val="0"/>
        <w:spacing w:after="0"/>
        <w:jc w:val="both"/>
        <w:textAlignment w:val="baseline"/>
        <w:rPr>
          <w:rFonts w:ascii="Bookman Old Style" w:eastAsia="SimSun" w:hAnsi="Bookman Old Style" w:cs="Mangal"/>
          <w:kern w:val="3"/>
          <w:lang w:eastAsia="zh-CN" w:bidi="hi-IN"/>
        </w:rPr>
      </w:pPr>
      <w:r w:rsidRPr="00333B15">
        <w:rPr>
          <w:rFonts w:ascii="Bookman Old Style" w:eastAsia="SimSun" w:hAnsi="Bookman Old Style" w:cs="Mangal"/>
          <w:kern w:val="3"/>
          <w:lang w:eastAsia="zh-CN" w:bidi="hi-IN"/>
        </w:rPr>
        <w:t>przestrzegania praw osób niepełnosprawnych</w:t>
      </w:r>
      <w:r w:rsidR="00C83CC0" w:rsidRPr="00333B15">
        <w:rPr>
          <w:rFonts w:ascii="Bookman Old Style" w:eastAsia="SimSun" w:hAnsi="Bookman Old Style" w:cs="Mangal"/>
          <w:kern w:val="3"/>
          <w:lang w:eastAsia="zh-CN" w:bidi="hi-IN"/>
        </w:rPr>
        <w:t>,</w:t>
      </w:r>
    </w:p>
    <w:p w:rsidR="00C83CC0" w:rsidRPr="00333B15" w:rsidRDefault="00C83CC0" w:rsidP="00BF2479">
      <w:pPr>
        <w:widowControl w:val="0"/>
        <w:numPr>
          <w:ilvl w:val="0"/>
          <w:numId w:val="11"/>
        </w:numPr>
        <w:suppressAutoHyphens/>
        <w:autoSpaceDN w:val="0"/>
        <w:spacing w:after="0"/>
        <w:jc w:val="both"/>
        <w:textAlignment w:val="baseline"/>
        <w:rPr>
          <w:rFonts w:ascii="Bookman Old Style" w:eastAsia="SimSun" w:hAnsi="Bookman Old Style" w:cs="Mangal"/>
          <w:kern w:val="3"/>
          <w:lang w:eastAsia="zh-CN" w:bidi="hi-IN"/>
        </w:rPr>
      </w:pPr>
      <w:r w:rsidRPr="00333B15">
        <w:rPr>
          <w:rFonts w:ascii="Bookman Old Style" w:eastAsia="SimSun" w:hAnsi="Bookman Old Style" w:cs="Mangal"/>
          <w:kern w:val="3"/>
          <w:lang w:eastAsia="zh-CN" w:bidi="hi-IN"/>
        </w:rPr>
        <w:t>Współpraca z instytucjami administracji rządowej i samorządowej w opracowaniu i realizacji powiatowych programów działań na rzecz osób niepełnosprawnych w zakresie rehabilitacji społecznej oraz przestrzegania praw osób niepełnosprawnych,</w:t>
      </w:r>
    </w:p>
    <w:p w:rsidR="00823395" w:rsidRPr="00333B15" w:rsidRDefault="00E420D0" w:rsidP="00BF2479">
      <w:pPr>
        <w:widowControl w:val="0"/>
        <w:numPr>
          <w:ilvl w:val="0"/>
          <w:numId w:val="11"/>
        </w:numPr>
        <w:suppressAutoHyphens/>
        <w:autoSpaceDN w:val="0"/>
        <w:spacing w:after="0"/>
        <w:jc w:val="both"/>
        <w:textAlignment w:val="baseline"/>
        <w:rPr>
          <w:rFonts w:ascii="Bookman Old Style" w:eastAsia="SimSun" w:hAnsi="Bookman Old Style" w:cs="Mangal"/>
          <w:kern w:val="3"/>
          <w:lang w:eastAsia="zh-CN" w:bidi="hi-IN"/>
        </w:rPr>
      </w:pPr>
      <w:r w:rsidRPr="00333B15">
        <w:rPr>
          <w:rFonts w:ascii="Bookman Old Style" w:eastAsia="SimSun" w:hAnsi="Bookman Old Style" w:cs="Mangal"/>
          <w:kern w:val="3"/>
          <w:lang w:eastAsia="zh-CN" w:bidi="hi-IN"/>
        </w:rPr>
        <w:t>P</w:t>
      </w:r>
      <w:r w:rsidR="00823395" w:rsidRPr="00333B15">
        <w:rPr>
          <w:rFonts w:ascii="Bookman Old Style" w:eastAsia="SimSun" w:hAnsi="Bookman Old Style" w:cs="Mangal"/>
          <w:kern w:val="3"/>
          <w:lang w:eastAsia="zh-CN" w:bidi="hi-IN"/>
        </w:rPr>
        <w:t>odejmowanie działań zmierzających do ograniczania skutków niepełnosprawności</w:t>
      </w:r>
      <w:r w:rsidR="00E57B1D" w:rsidRPr="00333B15">
        <w:rPr>
          <w:rFonts w:ascii="Bookman Old Style" w:eastAsia="SimSun" w:hAnsi="Bookman Old Style" w:cs="Mangal"/>
          <w:kern w:val="3"/>
          <w:lang w:eastAsia="zh-CN" w:bidi="hi-IN"/>
        </w:rPr>
        <w:t>,</w:t>
      </w:r>
    </w:p>
    <w:p w:rsidR="00B03735" w:rsidRPr="00333B15" w:rsidRDefault="00B03735" w:rsidP="00BF2479">
      <w:pPr>
        <w:widowControl w:val="0"/>
        <w:numPr>
          <w:ilvl w:val="0"/>
          <w:numId w:val="11"/>
        </w:numPr>
        <w:suppressAutoHyphens/>
        <w:autoSpaceDN w:val="0"/>
        <w:spacing w:after="0"/>
        <w:jc w:val="both"/>
        <w:textAlignment w:val="baseline"/>
        <w:rPr>
          <w:rFonts w:ascii="Bookman Old Style" w:eastAsia="SimSun" w:hAnsi="Bookman Old Style" w:cs="Mangal"/>
          <w:kern w:val="3"/>
          <w:lang w:eastAsia="zh-CN" w:bidi="hi-IN"/>
        </w:rPr>
      </w:pPr>
      <w:r w:rsidRPr="00333B15">
        <w:rPr>
          <w:rFonts w:ascii="Bookman Old Style" w:eastAsia="SimSun" w:hAnsi="Bookman Old Style" w:cs="Mangal"/>
          <w:kern w:val="3"/>
          <w:lang w:eastAsia="zh-CN" w:bidi="hi-IN"/>
        </w:rPr>
        <w:t xml:space="preserve">Opracowywanie i przedstawianie planów zadań i informacji prowadzonej działalności oraz ich udostępnianie na potrzeby samorządu województwa, </w:t>
      </w:r>
    </w:p>
    <w:p w:rsidR="00823395" w:rsidRPr="00333B15" w:rsidRDefault="00E420D0" w:rsidP="00BF2479">
      <w:pPr>
        <w:widowControl w:val="0"/>
        <w:numPr>
          <w:ilvl w:val="0"/>
          <w:numId w:val="11"/>
        </w:numPr>
        <w:suppressAutoHyphens/>
        <w:autoSpaceDN w:val="0"/>
        <w:spacing w:after="0"/>
        <w:jc w:val="both"/>
        <w:textAlignment w:val="baseline"/>
        <w:rPr>
          <w:rFonts w:ascii="Bookman Old Style" w:eastAsia="SimSun" w:hAnsi="Bookman Old Style" w:cs="Mangal"/>
          <w:kern w:val="3"/>
          <w:lang w:eastAsia="zh-CN" w:bidi="hi-IN"/>
        </w:rPr>
      </w:pPr>
      <w:r w:rsidRPr="00333B15">
        <w:rPr>
          <w:rFonts w:ascii="Bookman Old Style" w:eastAsia="SimSun" w:hAnsi="Bookman Old Style" w:cs="Mangal"/>
          <w:kern w:val="3"/>
          <w:lang w:eastAsia="zh-CN" w:bidi="hi-IN"/>
        </w:rPr>
        <w:t>W</w:t>
      </w:r>
      <w:r w:rsidR="00823395" w:rsidRPr="00333B15">
        <w:rPr>
          <w:rFonts w:ascii="Bookman Old Style" w:eastAsia="SimSun" w:hAnsi="Bookman Old Style" w:cs="Mangal"/>
          <w:kern w:val="3"/>
          <w:lang w:eastAsia="zh-CN" w:bidi="hi-IN"/>
        </w:rPr>
        <w:t>spółpraca z organizacjami pozarządowymi i fundacjami działającymi na rzecz osób niepełnosprawnych w zakresie rehabilitacji społecznej i zawodowej tych osób</w:t>
      </w:r>
      <w:r w:rsidR="00E57B1D" w:rsidRPr="00333B15">
        <w:rPr>
          <w:rFonts w:ascii="Bookman Old Style" w:eastAsia="SimSun" w:hAnsi="Bookman Old Style" w:cs="Mangal"/>
          <w:kern w:val="3"/>
          <w:lang w:eastAsia="zh-CN" w:bidi="hi-IN"/>
        </w:rPr>
        <w:t>,</w:t>
      </w:r>
    </w:p>
    <w:p w:rsidR="00823395" w:rsidRPr="00333B15" w:rsidRDefault="00E420D0" w:rsidP="00BF2479">
      <w:pPr>
        <w:widowControl w:val="0"/>
        <w:numPr>
          <w:ilvl w:val="0"/>
          <w:numId w:val="11"/>
        </w:numPr>
        <w:suppressAutoHyphens/>
        <w:autoSpaceDN w:val="0"/>
        <w:spacing w:after="0"/>
        <w:jc w:val="both"/>
        <w:textAlignment w:val="baseline"/>
        <w:rPr>
          <w:rFonts w:ascii="Bookman Old Style" w:eastAsia="SimSun" w:hAnsi="Bookman Old Style" w:cs="Mangal"/>
          <w:b/>
          <w:kern w:val="3"/>
          <w:lang w:eastAsia="zh-CN" w:bidi="hi-IN"/>
        </w:rPr>
      </w:pPr>
      <w:r w:rsidRPr="00333B15">
        <w:rPr>
          <w:rFonts w:ascii="Bookman Old Style" w:eastAsia="SimSun" w:hAnsi="Bookman Old Style" w:cs="Mangal"/>
          <w:kern w:val="3"/>
          <w:lang w:eastAsia="zh-CN" w:bidi="hi-IN"/>
        </w:rPr>
        <w:t>D</w:t>
      </w:r>
      <w:r w:rsidR="00823395" w:rsidRPr="00333B15">
        <w:rPr>
          <w:rFonts w:ascii="Bookman Old Style" w:eastAsia="SimSun" w:hAnsi="Bookman Old Style" w:cs="Mangal"/>
          <w:kern w:val="3"/>
          <w:lang w:eastAsia="zh-CN" w:bidi="hi-IN"/>
        </w:rPr>
        <w:t>ofinansowanie:</w:t>
      </w:r>
    </w:p>
    <w:p w:rsidR="00823395" w:rsidRPr="00333B15" w:rsidRDefault="00823395" w:rsidP="00BF2479">
      <w:pPr>
        <w:widowControl w:val="0"/>
        <w:numPr>
          <w:ilvl w:val="0"/>
          <w:numId w:val="13"/>
        </w:numPr>
        <w:suppressAutoHyphens/>
        <w:autoSpaceDN w:val="0"/>
        <w:spacing w:after="0"/>
        <w:jc w:val="both"/>
        <w:textAlignment w:val="baseline"/>
        <w:rPr>
          <w:rFonts w:ascii="Bookman Old Style" w:eastAsia="SimSun" w:hAnsi="Bookman Old Style" w:cs="Mangal"/>
          <w:b/>
          <w:kern w:val="3"/>
          <w:lang w:eastAsia="zh-CN" w:bidi="hi-IN"/>
        </w:rPr>
      </w:pPr>
      <w:r w:rsidRPr="00333B15">
        <w:rPr>
          <w:rFonts w:ascii="Bookman Old Style" w:eastAsia="SimSun" w:hAnsi="Bookman Old Style" w:cs="Mangal"/>
          <w:kern w:val="3"/>
          <w:lang w:eastAsia="zh-CN" w:bidi="hi-IN"/>
        </w:rPr>
        <w:t>uczestnictwa osób niepełnosprawnych i ich opiekunów w turnusach</w:t>
      </w:r>
      <w:r w:rsidRPr="00333B15">
        <w:rPr>
          <w:rFonts w:ascii="Bookman Old Style" w:eastAsia="SimSun" w:hAnsi="Bookman Old Style" w:cs="Mangal"/>
          <w:b/>
          <w:kern w:val="3"/>
          <w:lang w:eastAsia="zh-CN" w:bidi="hi-IN"/>
        </w:rPr>
        <w:t xml:space="preserve"> </w:t>
      </w:r>
      <w:r w:rsidRPr="00333B15">
        <w:rPr>
          <w:rFonts w:ascii="Bookman Old Style" w:eastAsia="SimSun" w:hAnsi="Bookman Old Style" w:cs="Mangal"/>
          <w:kern w:val="3"/>
          <w:lang w:eastAsia="zh-CN" w:bidi="hi-IN"/>
        </w:rPr>
        <w:t>rehabilitacyjnych,</w:t>
      </w:r>
    </w:p>
    <w:p w:rsidR="00823395" w:rsidRPr="00333B15" w:rsidRDefault="00823395" w:rsidP="00BF2479">
      <w:pPr>
        <w:widowControl w:val="0"/>
        <w:numPr>
          <w:ilvl w:val="0"/>
          <w:numId w:val="13"/>
        </w:numPr>
        <w:suppressAutoHyphens/>
        <w:autoSpaceDN w:val="0"/>
        <w:spacing w:after="0"/>
        <w:jc w:val="both"/>
        <w:textAlignment w:val="baseline"/>
        <w:rPr>
          <w:rFonts w:ascii="Bookman Old Style" w:eastAsia="SimSun" w:hAnsi="Bookman Old Style" w:cs="Mangal"/>
          <w:b/>
          <w:kern w:val="3"/>
          <w:lang w:eastAsia="zh-CN" w:bidi="hi-IN"/>
        </w:rPr>
      </w:pPr>
      <w:r w:rsidRPr="00333B15">
        <w:rPr>
          <w:rFonts w:ascii="Bookman Old Style" w:eastAsia="SimSun" w:hAnsi="Bookman Old Style" w:cs="Mangal"/>
          <w:kern w:val="3"/>
          <w:lang w:eastAsia="zh-CN" w:bidi="hi-IN"/>
        </w:rPr>
        <w:t>sportu, kultury, rekreacji i turystyki osób niepełnosprawnych,</w:t>
      </w:r>
    </w:p>
    <w:p w:rsidR="00823395" w:rsidRPr="00333B15" w:rsidRDefault="00823395" w:rsidP="00BF2479">
      <w:pPr>
        <w:widowControl w:val="0"/>
        <w:numPr>
          <w:ilvl w:val="0"/>
          <w:numId w:val="13"/>
        </w:numPr>
        <w:suppressAutoHyphens/>
        <w:autoSpaceDN w:val="0"/>
        <w:spacing w:after="0"/>
        <w:jc w:val="both"/>
        <w:textAlignment w:val="baseline"/>
        <w:rPr>
          <w:rFonts w:ascii="Bookman Old Style" w:eastAsia="SimSun" w:hAnsi="Bookman Old Style" w:cs="Mangal"/>
          <w:b/>
          <w:kern w:val="3"/>
          <w:lang w:eastAsia="zh-CN" w:bidi="hi-IN"/>
        </w:rPr>
      </w:pPr>
      <w:r w:rsidRPr="00333B15">
        <w:rPr>
          <w:rFonts w:ascii="Bookman Old Style" w:eastAsia="SimSun" w:hAnsi="Bookman Old Style" w:cs="Mangal"/>
          <w:kern w:val="3"/>
          <w:lang w:eastAsia="zh-CN" w:bidi="hi-IN"/>
        </w:rPr>
        <w:t>zaopatrzenia w sprzęt rehabilitacyjny, przedmioty ortopedyczne i środki pomocnicze przyznawane osobom niepełnosprawnym na podstawie odrębnych przepisów,</w:t>
      </w:r>
    </w:p>
    <w:p w:rsidR="00823395" w:rsidRPr="00333B15" w:rsidRDefault="00823395" w:rsidP="00BF2479">
      <w:pPr>
        <w:widowControl w:val="0"/>
        <w:numPr>
          <w:ilvl w:val="0"/>
          <w:numId w:val="13"/>
        </w:numPr>
        <w:suppressAutoHyphens/>
        <w:autoSpaceDN w:val="0"/>
        <w:spacing w:after="0"/>
        <w:jc w:val="both"/>
        <w:textAlignment w:val="baseline"/>
        <w:rPr>
          <w:rFonts w:ascii="Bookman Old Style" w:eastAsia="SimSun" w:hAnsi="Bookman Old Style" w:cs="Mangal"/>
          <w:b/>
          <w:kern w:val="3"/>
          <w:lang w:eastAsia="zh-CN" w:bidi="hi-IN"/>
        </w:rPr>
      </w:pPr>
      <w:r w:rsidRPr="00333B15">
        <w:rPr>
          <w:rFonts w:ascii="Bookman Old Style" w:eastAsia="SimSun" w:hAnsi="Bookman Old Style" w:cs="Mangal"/>
          <w:kern w:val="3"/>
          <w:lang w:eastAsia="zh-CN" w:bidi="hi-IN"/>
        </w:rPr>
        <w:t>likwid</w:t>
      </w:r>
      <w:r w:rsidR="00A57C06" w:rsidRPr="00333B15">
        <w:rPr>
          <w:rFonts w:ascii="Bookman Old Style" w:eastAsia="SimSun" w:hAnsi="Bookman Old Style" w:cs="Mangal"/>
          <w:kern w:val="3"/>
          <w:lang w:eastAsia="zh-CN" w:bidi="hi-IN"/>
        </w:rPr>
        <w:t xml:space="preserve">acji barier architektonicznych, </w:t>
      </w:r>
      <w:r w:rsidRPr="00333B15">
        <w:rPr>
          <w:rFonts w:ascii="Bookman Old Style" w:eastAsia="SimSun" w:hAnsi="Bookman Old Style" w:cs="Mangal"/>
          <w:kern w:val="3"/>
          <w:lang w:eastAsia="zh-CN" w:bidi="hi-IN"/>
        </w:rPr>
        <w:t xml:space="preserve">w komunikowaniu się </w:t>
      </w:r>
      <w:r w:rsidR="004F4E48" w:rsidRPr="00333B15">
        <w:rPr>
          <w:rFonts w:ascii="Bookman Old Style" w:eastAsia="SimSun" w:hAnsi="Bookman Old Style" w:cs="Mangal"/>
          <w:kern w:val="3"/>
          <w:lang w:eastAsia="zh-CN" w:bidi="hi-IN"/>
        </w:rPr>
        <w:t xml:space="preserve">                       </w:t>
      </w:r>
      <w:r w:rsidRPr="00333B15">
        <w:rPr>
          <w:rFonts w:ascii="Bookman Old Style" w:eastAsia="SimSun" w:hAnsi="Bookman Old Style" w:cs="Mangal"/>
          <w:kern w:val="3"/>
          <w:lang w:eastAsia="zh-CN" w:bidi="hi-IN"/>
        </w:rPr>
        <w:t>i technicznych, w związku z indywidualnymi potrzebami osób niepełnosprawnych,</w:t>
      </w:r>
    </w:p>
    <w:p w:rsidR="00B772ED" w:rsidRPr="00333B15" w:rsidRDefault="00B772ED" w:rsidP="00BF2479">
      <w:pPr>
        <w:widowControl w:val="0"/>
        <w:numPr>
          <w:ilvl w:val="0"/>
          <w:numId w:val="13"/>
        </w:numPr>
        <w:suppressAutoHyphens/>
        <w:autoSpaceDN w:val="0"/>
        <w:spacing w:after="0"/>
        <w:jc w:val="both"/>
        <w:textAlignment w:val="baseline"/>
        <w:rPr>
          <w:rFonts w:ascii="Bookman Old Style" w:eastAsia="SimSun" w:hAnsi="Bookman Old Style" w:cs="Mangal"/>
          <w:kern w:val="3"/>
          <w:lang w:eastAsia="zh-CN" w:bidi="hi-IN"/>
        </w:rPr>
      </w:pPr>
      <w:r w:rsidRPr="00333B15">
        <w:rPr>
          <w:rFonts w:ascii="Bookman Old Style" w:eastAsia="SimSun" w:hAnsi="Bookman Old Style" w:cs="Mangal"/>
          <w:kern w:val="3"/>
          <w:lang w:eastAsia="zh-CN" w:bidi="hi-IN"/>
        </w:rPr>
        <w:t xml:space="preserve">rehabilitacji dzieci i młodzieży, </w:t>
      </w:r>
    </w:p>
    <w:p w:rsidR="00B772ED" w:rsidRPr="00333B15" w:rsidRDefault="00B772ED" w:rsidP="00BF2479">
      <w:pPr>
        <w:widowControl w:val="0"/>
        <w:numPr>
          <w:ilvl w:val="0"/>
          <w:numId w:val="13"/>
        </w:numPr>
        <w:suppressAutoHyphens/>
        <w:autoSpaceDN w:val="0"/>
        <w:spacing w:after="0"/>
        <w:jc w:val="both"/>
        <w:textAlignment w:val="baseline"/>
        <w:rPr>
          <w:rFonts w:ascii="Bookman Old Style" w:eastAsia="SimSun" w:hAnsi="Bookman Old Style" w:cs="Mangal"/>
          <w:kern w:val="3"/>
          <w:lang w:eastAsia="zh-CN" w:bidi="hi-IN"/>
        </w:rPr>
      </w:pPr>
      <w:r w:rsidRPr="00333B15">
        <w:rPr>
          <w:rFonts w:ascii="Bookman Old Style" w:eastAsia="SimSun" w:hAnsi="Bookman Old Style" w:cs="Mangal"/>
          <w:kern w:val="3"/>
          <w:lang w:eastAsia="zh-CN" w:bidi="hi-IN"/>
        </w:rPr>
        <w:t xml:space="preserve">usług tłumacza języka migowego lub tłumacza  - przewodnika, </w:t>
      </w:r>
    </w:p>
    <w:p w:rsidR="00823395" w:rsidRPr="00333B15" w:rsidRDefault="00B772ED" w:rsidP="00BF2479">
      <w:pPr>
        <w:pStyle w:val="Akapitzlist"/>
        <w:widowControl w:val="0"/>
        <w:numPr>
          <w:ilvl w:val="0"/>
          <w:numId w:val="11"/>
        </w:numPr>
        <w:suppressAutoHyphens/>
        <w:autoSpaceDN w:val="0"/>
        <w:spacing w:after="0"/>
        <w:jc w:val="both"/>
        <w:textAlignment w:val="baseline"/>
        <w:rPr>
          <w:rFonts w:ascii="Bookman Old Style" w:eastAsia="SimSun" w:hAnsi="Bookman Old Style" w:cs="Mangal"/>
          <w:b/>
          <w:kern w:val="3"/>
          <w:lang w:eastAsia="zh-CN" w:bidi="hi-IN"/>
        </w:rPr>
      </w:pPr>
      <w:r w:rsidRPr="00333B15">
        <w:rPr>
          <w:rFonts w:ascii="Bookman Old Style" w:eastAsia="SimSun" w:hAnsi="Bookman Old Style" w:cs="Mangal"/>
          <w:kern w:val="3"/>
          <w:lang w:eastAsia="zh-CN" w:bidi="hi-IN"/>
        </w:rPr>
        <w:t xml:space="preserve">Dofinansowanie </w:t>
      </w:r>
      <w:r w:rsidR="00823395" w:rsidRPr="00333B15">
        <w:rPr>
          <w:rFonts w:ascii="Bookman Old Style" w:eastAsia="SimSun" w:hAnsi="Bookman Old Style" w:cs="Mangal"/>
          <w:kern w:val="3"/>
          <w:lang w:eastAsia="zh-CN" w:bidi="hi-IN"/>
        </w:rPr>
        <w:t>kosztów tworzenia i działania warsztatów terapii zajęciowej.</w:t>
      </w:r>
    </w:p>
    <w:p w:rsidR="00B062F6" w:rsidRDefault="00B062F6" w:rsidP="008E5DBB">
      <w:pPr>
        <w:jc w:val="both"/>
        <w:rPr>
          <w:rFonts w:ascii="Bookman Old Style" w:hAnsi="Bookman Old Style"/>
          <w:b/>
        </w:rPr>
      </w:pPr>
    </w:p>
    <w:p w:rsidR="003508A0" w:rsidRPr="00333B15" w:rsidRDefault="00653867" w:rsidP="00BF2479">
      <w:pPr>
        <w:pStyle w:val="Nagwek1"/>
        <w:numPr>
          <w:ilvl w:val="0"/>
          <w:numId w:val="23"/>
        </w:numPr>
        <w:rPr>
          <w:color w:val="1F497D" w:themeColor="text2"/>
        </w:rPr>
      </w:pPr>
      <w:bookmarkStart w:id="1" w:name="_Toc384827302"/>
      <w:r w:rsidRPr="00333B15">
        <w:rPr>
          <w:color w:val="1F497D" w:themeColor="text2"/>
        </w:rPr>
        <w:lastRenderedPageBreak/>
        <w:t>STRUKTURA ORGANIZACYJNA I KADRA PCPR</w:t>
      </w:r>
      <w:bookmarkEnd w:id="1"/>
    </w:p>
    <w:p w:rsidR="003508A0" w:rsidRPr="003508A0" w:rsidRDefault="003508A0" w:rsidP="003508A0"/>
    <w:p w:rsidR="003508A0" w:rsidRPr="00333B15" w:rsidRDefault="003508A0" w:rsidP="003508A0">
      <w:pPr>
        <w:ind w:firstLine="360"/>
        <w:jc w:val="both"/>
        <w:rPr>
          <w:rFonts w:ascii="Bookman Old Style" w:eastAsia="Calibri" w:hAnsi="Bookman Old Style" w:cs="Times New Roman"/>
          <w:szCs w:val="24"/>
        </w:rPr>
      </w:pPr>
      <w:r w:rsidRPr="00333B15">
        <w:rPr>
          <w:rFonts w:ascii="Bookman Old Style" w:eastAsia="Calibri" w:hAnsi="Bookman Old Style" w:cs="Times New Roman"/>
          <w:szCs w:val="24"/>
        </w:rPr>
        <w:t xml:space="preserve">Zakres działania poszczególnych komórek organizacyjnych Centrum reguluje Statut Powiatowego Centrum Pomocy Rodzinie w Bytowie uchwalony przez Radę Powiatu Bytowskiego Uchwałą Nr XIV/112/2012 z dnia 22.03.2012 r. oraz Regulamin Organizacyjny Powiatowego Centrum Pomocy Rodzinie uchwalony Uchwałą Zarządu Powiatu Bytowskiego Nr 17/40/2015 z dnia 14 kwietnia 2015r. Na mocy w/w dokumentów w skład Centrum wchodzą następujące komórki organizacyjne i samodzielne stanowiska pracy: </w:t>
      </w:r>
    </w:p>
    <w:p w:rsidR="003508A0" w:rsidRPr="00333B15" w:rsidRDefault="003508A0" w:rsidP="00BF2479">
      <w:pPr>
        <w:numPr>
          <w:ilvl w:val="0"/>
          <w:numId w:val="78"/>
        </w:numPr>
        <w:spacing w:after="0"/>
        <w:jc w:val="both"/>
        <w:rPr>
          <w:rFonts w:ascii="Bookman Old Style" w:eastAsia="Calibri" w:hAnsi="Bookman Old Style" w:cs="Times New Roman"/>
          <w:szCs w:val="24"/>
        </w:rPr>
      </w:pPr>
      <w:r w:rsidRPr="00333B15">
        <w:rPr>
          <w:rFonts w:ascii="Bookman Old Style" w:eastAsia="Calibri" w:hAnsi="Bookman Old Style" w:cs="Times New Roman"/>
          <w:szCs w:val="24"/>
        </w:rPr>
        <w:t>Dział Pieczy Zastępczej i Realizacji Świadczeń Socjalnych,</w:t>
      </w:r>
    </w:p>
    <w:p w:rsidR="003508A0" w:rsidRPr="00333B15" w:rsidRDefault="003508A0" w:rsidP="00BF2479">
      <w:pPr>
        <w:numPr>
          <w:ilvl w:val="0"/>
          <w:numId w:val="78"/>
        </w:numPr>
        <w:spacing w:after="0"/>
        <w:ind w:left="714" w:hanging="357"/>
        <w:jc w:val="both"/>
        <w:rPr>
          <w:rFonts w:ascii="Bookman Old Style" w:eastAsia="Calibri" w:hAnsi="Bookman Old Style" w:cs="Times New Roman"/>
          <w:szCs w:val="24"/>
        </w:rPr>
      </w:pPr>
      <w:r w:rsidRPr="00333B15">
        <w:rPr>
          <w:rFonts w:ascii="Bookman Old Style" w:eastAsia="Calibri" w:hAnsi="Bookman Old Style" w:cs="Times New Roman"/>
          <w:szCs w:val="24"/>
        </w:rPr>
        <w:t>Dział Rehabilitacji Społecznej Osób Niepełnosprawnych,</w:t>
      </w:r>
    </w:p>
    <w:p w:rsidR="003508A0" w:rsidRPr="00333B15" w:rsidRDefault="003508A0" w:rsidP="00BF2479">
      <w:pPr>
        <w:numPr>
          <w:ilvl w:val="0"/>
          <w:numId w:val="78"/>
        </w:numPr>
        <w:spacing w:after="0"/>
        <w:ind w:left="714" w:hanging="357"/>
        <w:jc w:val="both"/>
        <w:rPr>
          <w:rFonts w:ascii="Bookman Old Style" w:eastAsia="Calibri" w:hAnsi="Bookman Old Style" w:cs="Times New Roman"/>
          <w:szCs w:val="24"/>
        </w:rPr>
      </w:pPr>
      <w:r w:rsidRPr="00333B15">
        <w:rPr>
          <w:rFonts w:ascii="Bookman Old Style" w:eastAsia="Calibri" w:hAnsi="Bookman Old Style" w:cs="Times New Roman"/>
          <w:szCs w:val="24"/>
        </w:rPr>
        <w:t>Dział Finansowy,</w:t>
      </w:r>
    </w:p>
    <w:p w:rsidR="003508A0" w:rsidRPr="00333B15" w:rsidRDefault="003508A0" w:rsidP="00BF2479">
      <w:pPr>
        <w:numPr>
          <w:ilvl w:val="0"/>
          <w:numId w:val="78"/>
        </w:numPr>
        <w:spacing w:after="0"/>
        <w:ind w:left="714" w:hanging="357"/>
        <w:jc w:val="both"/>
        <w:rPr>
          <w:rFonts w:ascii="Bookman Old Style" w:eastAsia="Calibri" w:hAnsi="Bookman Old Style" w:cs="Times New Roman"/>
          <w:szCs w:val="24"/>
        </w:rPr>
      </w:pPr>
      <w:r w:rsidRPr="00333B15">
        <w:rPr>
          <w:rFonts w:ascii="Bookman Old Style" w:eastAsia="Calibri" w:hAnsi="Bookman Old Style" w:cs="Times New Roman"/>
          <w:szCs w:val="24"/>
        </w:rPr>
        <w:t>Dział Obsługi Administracyjnej,</w:t>
      </w:r>
    </w:p>
    <w:p w:rsidR="003508A0" w:rsidRPr="00333B15" w:rsidRDefault="003508A0" w:rsidP="00E564D3">
      <w:pPr>
        <w:spacing w:before="240" w:after="0"/>
        <w:jc w:val="both"/>
        <w:rPr>
          <w:rFonts w:ascii="Bookman Old Style" w:eastAsia="Times New Roman" w:hAnsi="Bookman Old Style" w:cs="Times New Roman"/>
          <w:szCs w:val="24"/>
          <w:lang w:eastAsia="pl-PL"/>
        </w:rPr>
      </w:pPr>
      <w:r w:rsidRPr="00333B15">
        <w:rPr>
          <w:rFonts w:ascii="Bookman Old Style" w:eastAsia="Calibri" w:hAnsi="Bookman Old Style" w:cs="Times New Roman"/>
          <w:szCs w:val="24"/>
        </w:rPr>
        <w:t>Powiatowy Zespół do Spraw Orzekania o Niepełnosprawności w Bytowie</w:t>
      </w:r>
      <w:r w:rsidR="00D10763" w:rsidRPr="00333B15">
        <w:rPr>
          <w:rFonts w:ascii="Bookman Old Style" w:eastAsia="Calibri" w:hAnsi="Bookman Old Style" w:cs="Times New Roman"/>
          <w:szCs w:val="24"/>
        </w:rPr>
        <w:t xml:space="preserve"> działający przy Powiatowym Centrum Pomocy Rodzinie w Bytowie</w:t>
      </w:r>
      <w:r w:rsidRPr="00333B15">
        <w:rPr>
          <w:rFonts w:ascii="Bookman Old Style" w:eastAsia="Calibri" w:hAnsi="Bookman Old Style" w:cs="Times New Roman"/>
          <w:szCs w:val="24"/>
        </w:rPr>
        <w:t>, zwany dalej „Powiatowym Zespołem” lub PZON utworzony został zgodnie z przepisami ustawy z dnia 27 sierpnia 1997 roku o rehabilitacji zawodowej i społecznej oraz zatrudnieniu osób niepełnosprawnych (Dz. U. z 2011r. Nr 127, poz. 721</w:t>
      </w:r>
      <w:r w:rsidR="00F40377">
        <w:rPr>
          <w:rFonts w:ascii="Bookman Old Style" w:eastAsia="Calibri" w:hAnsi="Bookman Old Style" w:cs="Times New Roman"/>
          <w:szCs w:val="24"/>
        </w:rPr>
        <w:t>)</w:t>
      </w:r>
      <w:r w:rsidR="00E564D3" w:rsidRPr="00333B15">
        <w:rPr>
          <w:rFonts w:ascii="Bookman Old Style" w:eastAsia="Calibri" w:hAnsi="Bookman Old Style" w:cs="Times New Roman"/>
          <w:szCs w:val="24"/>
        </w:rPr>
        <w:t>.</w:t>
      </w:r>
      <w:r w:rsidRPr="00333B15">
        <w:rPr>
          <w:rFonts w:ascii="Bookman Old Style" w:eastAsia="Calibri" w:hAnsi="Bookman Old Style" w:cs="Times New Roman"/>
          <w:szCs w:val="24"/>
        </w:rPr>
        <w:t xml:space="preserve"> Obsługę ekonomiczno-administracyjną i organizacyjną PZON prowadzi Powiatowe Centrum Pomocy Rodzinie w Bytowie. </w:t>
      </w:r>
    </w:p>
    <w:p w:rsidR="003508A0" w:rsidRPr="00333B15" w:rsidRDefault="003508A0" w:rsidP="003508A0">
      <w:pPr>
        <w:spacing w:after="0"/>
        <w:ind w:left="714"/>
        <w:jc w:val="both"/>
        <w:rPr>
          <w:rFonts w:ascii="Bookman Old Style" w:eastAsia="Calibri" w:hAnsi="Bookman Old Style" w:cs="Times New Roman"/>
          <w:szCs w:val="24"/>
        </w:rPr>
      </w:pPr>
    </w:p>
    <w:p w:rsidR="003508A0" w:rsidRPr="00333B15" w:rsidRDefault="003508A0" w:rsidP="003508A0">
      <w:pPr>
        <w:spacing w:after="0"/>
        <w:jc w:val="both"/>
        <w:rPr>
          <w:rFonts w:ascii="Bookman Old Style" w:eastAsia="Times New Roman" w:hAnsi="Bookman Old Style" w:cs="Times New Roman"/>
          <w:szCs w:val="24"/>
          <w:lang w:eastAsia="pl-PL"/>
        </w:rPr>
      </w:pPr>
      <w:r w:rsidRPr="00333B15">
        <w:rPr>
          <w:rFonts w:ascii="Bookman Old Style" w:eastAsia="Times New Roman" w:hAnsi="Bookman Old Style" w:cs="Times New Roman"/>
          <w:szCs w:val="24"/>
          <w:lang w:eastAsia="pl-PL"/>
        </w:rPr>
        <w:t xml:space="preserve">Na dzień 31 grudnia 2015 w jednostce zatrudnionych było 26 pracowników w tym: 2 na stanowiskach kierowniczych urzędniczych, 10 na stanowiskach urzędniczych,  1 na stanowisku pomoc biurowa, 2 osoby na stanowisku obsługi. </w:t>
      </w:r>
    </w:p>
    <w:p w:rsidR="003508A0" w:rsidRPr="00333B15" w:rsidRDefault="003508A0" w:rsidP="003508A0">
      <w:pPr>
        <w:spacing w:after="0"/>
        <w:jc w:val="both"/>
        <w:rPr>
          <w:rFonts w:ascii="Bookman Old Style" w:eastAsia="Times New Roman" w:hAnsi="Bookman Old Style" w:cs="Times New Roman"/>
          <w:szCs w:val="24"/>
          <w:lang w:eastAsia="pl-PL"/>
        </w:rPr>
      </w:pPr>
    </w:p>
    <w:p w:rsidR="003508A0" w:rsidRPr="00333B15" w:rsidRDefault="003508A0" w:rsidP="00E564D3">
      <w:pPr>
        <w:jc w:val="both"/>
        <w:rPr>
          <w:rFonts w:ascii="Bookman Old Style" w:eastAsia="Times New Roman" w:hAnsi="Bookman Old Style" w:cs="Times New Roman"/>
          <w:szCs w:val="24"/>
          <w:lang w:eastAsia="pl-PL"/>
        </w:rPr>
      </w:pPr>
      <w:r w:rsidRPr="00333B15">
        <w:rPr>
          <w:rFonts w:ascii="Bookman Old Style" w:eastAsia="Times New Roman" w:hAnsi="Bookman Old Style" w:cs="Times New Roman"/>
          <w:szCs w:val="24"/>
          <w:lang w:eastAsia="pl-PL"/>
        </w:rPr>
        <w:t>Na stanowiskach merytorycznych realizujących zadania jednostki zatrudnionych było 11 pracowników w tym: 3 aspirantów pracy socjalnej, 3 koordynatorów rodzinnej pieczy zastępczej, 2 specjalistów pracy socjalnej, 1 specjalista pracy z rodziną, 1 psycholog, 1 pedagog. W tym dwie osoby przebywały na urlopach wychowawczych, jedna osoba na stanowisku aspirant pracy socjalnej przebywała na urlopie macierzyńskim oraz jedna osoba przebywała na zwolnieniu ch</w:t>
      </w:r>
      <w:r w:rsidR="00E564D3" w:rsidRPr="00333B15">
        <w:rPr>
          <w:rFonts w:ascii="Bookman Old Style" w:eastAsia="Times New Roman" w:hAnsi="Bookman Old Style" w:cs="Times New Roman"/>
          <w:szCs w:val="24"/>
          <w:lang w:eastAsia="pl-PL"/>
        </w:rPr>
        <w:t>orobowym związanym z wypadkiem.</w:t>
      </w:r>
    </w:p>
    <w:p w:rsidR="003508A0" w:rsidRPr="00333B15" w:rsidRDefault="003508A0" w:rsidP="003508A0">
      <w:pPr>
        <w:spacing w:after="0"/>
        <w:jc w:val="both"/>
        <w:rPr>
          <w:rFonts w:ascii="Bookman Old Style" w:eastAsia="Calibri" w:hAnsi="Bookman Old Style" w:cs="Times New Roman"/>
          <w:szCs w:val="24"/>
        </w:rPr>
      </w:pPr>
      <w:r w:rsidRPr="00333B15">
        <w:rPr>
          <w:rFonts w:ascii="Bookman Old Style" w:eastAsia="Calibri" w:hAnsi="Bookman Old Style" w:cs="Times New Roman"/>
          <w:szCs w:val="24"/>
        </w:rPr>
        <w:t>Tabela 1.</w:t>
      </w:r>
    </w:p>
    <w:p w:rsidR="003508A0" w:rsidRPr="00333B15" w:rsidRDefault="003508A0" w:rsidP="003508A0">
      <w:pPr>
        <w:spacing w:after="0"/>
        <w:jc w:val="both"/>
        <w:rPr>
          <w:rFonts w:ascii="Bookman Old Style" w:eastAsia="Calibri" w:hAnsi="Bookman Old Style" w:cs="Times New Roman"/>
          <w:szCs w:val="24"/>
        </w:rPr>
      </w:pPr>
      <w:r w:rsidRPr="00333B15">
        <w:rPr>
          <w:rFonts w:ascii="Bookman Old Style" w:eastAsia="Calibri" w:hAnsi="Bookman Old Style" w:cs="Times New Roman"/>
          <w:szCs w:val="24"/>
        </w:rPr>
        <w:t>Wykaz szkoleń, w których uczestniczyli pracownicy poszczególnych działów PCPR    w Bytowie w 2015 r.</w:t>
      </w:r>
    </w:p>
    <w:tbl>
      <w:tblPr>
        <w:tblStyle w:val="Tabela-Siatka1"/>
        <w:tblW w:w="0" w:type="auto"/>
        <w:tblLook w:val="04A0"/>
      </w:tblPr>
      <w:tblGrid>
        <w:gridCol w:w="1384"/>
        <w:gridCol w:w="4394"/>
        <w:gridCol w:w="1701"/>
        <w:gridCol w:w="1733"/>
      </w:tblGrid>
      <w:tr w:rsidR="00F40377" w:rsidRPr="00333B15" w:rsidTr="00820EEB">
        <w:tc>
          <w:tcPr>
            <w:tcW w:w="1384"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rsidR="003508A0" w:rsidRPr="00333B15" w:rsidRDefault="003508A0" w:rsidP="003508A0">
            <w:pPr>
              <w:jc w:val="center"/>
              <w:rPr>
                <w:b/>
              </w:rPr>
            </w:pPr>
          </w:p>
          <w:p w:rsidR="003508A0" w:rsidRPr="00333B15" w:rsidRDefault="003508A0" w:rsidP="003508A0">
            <w:pPr>
              <w:jc w:val="center"/>
              <w:rPr>
                <w:b/>
              </w:rPr>
            </w:pPr>
            <w:r w:rsidRPr="00333B15">
              <w:rPr>
                <w:b/>
              </w:rPr>
              <w:t>Dział</w:t>
            </w:r>
          </w:p>
        </w:tc>
        <w:tc>
          <w:tcPr>
            <w:tcW w:w="4394"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rsidR="003508A0" w:rsidRPr="00333B15" w:rsidRDefault="003508A0" w:rsidP="003508A0">
            <w:pPr>
              <w:jc w:val="center"/>
              <w:rPr>
                <w:b/>
              </w:rPr>
            </w:pPr>
          </w:p>
          <w:p w:rsidR="003508A0" w:rsidRPr="00820EEB" w:rsidRDefault="003508A0" w:rsidP="003508A0">
            <w:pPr>
              <w:jc w:val="center"/>
              <w:rPr>
                <w:b/>
                <w:color w:val="A6A6A6" w:themeColor="background1" w:themeShade="A6"/>
              </w:rPr>
            </w:pPr>
            <w:r w:rsidRPr="00333B15">
              <w:rPr>
                <w:b/>
              </w:rPr>
              <w:t>Temat szkolenia</w:t>
            </w:r>
          </w:p>
          <w:p w:rsidR="003508A0" w:rsidRPr="00333B15" w:rsidRDefault="003508A0" w:rsidP="003508A0">
            <w:pPr>
              <w:jc w:val="center"/>
              <w:rPr>
                <w:b/>
              </w:rPr>
            </w:pPr>
          </w:p>
        </w:tc>
        <w:tc>
          <w:tcPr>
            <w:tcW w:w="1701"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rsidR="003508A0" w:rsidRPr="00333B15" w:rsidRDefault="003508A0" w:rsidP="003508A0">
            <w:pPr>
              <w:jc w:val="center"/>
              <w:rPr>
                <w:b/>
              </w:rPr>
            </w:pPr>
            <w:r w:rsidRPr="00333B15">
              <w:rPr>
                <w:b/>
              </w:rPr>
              <w:t>Miejsce szkolenia</w:t>
            </w:r>
          </w:p>
        </w:tc>
        <w:tc>
          <w:tcPr>
            <w:tcW w:w="1733"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rsidR="003508A0" w:rsidRPr="00333B15" w:rsidRDefault="003508A0" w:rsidP="003508A0">
            <w:pPr>
              <w:jc w:val="center"/>
              <w:rPr>
                <w:b/>
              </w:rPr>
            </w:pPr>
            <w:r w:rsidRPr="00333B15">
              <w:rPr>
                <w:b/>
              </w:rPr>
              <w:t>Liczba uczestników</w:t>
            </w:r>
          </w:p>
        </w:tc>
      </w:tr>
      <w:tr w:rsidR="00F40377" w:rsidRPr="00333B15" w:rsidTr="00820EEB">
        <w:tc>
          <w:tcPr>
            <w:tcW w:w="1384"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508A0" w:rsidRPr="00333B15" w:rsidRDefault="003508A0" w:rsidP="003508A0">
            <w:pPr>
              <w:jc w:val="center"/>
              <w:rPr>
                <w:b/>
              </w:rPr>
            </w:pPr>
          </w:p>
          <w:p w:rsidR="003508A0" w:rsidRPr="00333B15" w:rsidRDefault="003508A0" w:rsidP="003508A0">
            <w:pPr>
              <w:jc w:val="center"/>
              <w:rPr>
                <w:b/>
              </w:rPr>
            </w:pPr>
          </w:p>
          <w:p w:rsidR="003508A0" w:rsidRPr="00333B15" w:rsidRDefault="003508A0" w:rsidP="003508A0">
            <w:pPr>
              <w:jc w:val="center"/>
              <w:rPr>
                <w:b/>
              </w:rPr>
            </w:pPr>
          </w:p>
          <w:p w:rsidR="003508A0" w:rsidRPr="00333B15" w:rsidRDefault="003508A0" w:rsidP="003508A0">
            <w:pPr>
              <w:jc w:val="center"/>
              <w:rPr>
                <w:b/>
              </w:rPr>
            </w:pPr>
          </w:p>
          <w:p w:rsidR="003508A0" w:rsidRPr="00333B15" w:rsidRDefault="003508A0" w:rsidP="003508A0">
            <w:pPr>
              <w:jc w:val="center"/>
              <w:rPr>
                <w:b/>
              </w:rPr>
            </w:pPr>
            <w:r w:rsidRPr="00333B15">
              <w:rPr>
                <w:b/>
              </w:rPr>
              <w:t>DPZRŚ</w:t>
            </w:r>
          </w:p>
        </w:tc>
        <w:tc>
          <w:tcPr>
            <w:tcW w:w="439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08A0" w:rsidRPr="00333B15" w:rsidRDefault="003508A0" w:rsidP="003508A0">
            <w:pPr>
              <w:rPr>
                <w:sz w:val="20"/>
                <w:szCs w:val="20"/>
              </w:rPr>
            </w:pPr>
            <w:r w:rsidRPr="00333B15">
              <w:rPr>
                <w:rFonts w:eastAsia="Times New Roman" w:cs="Arial"/>
                <w:sz w:val="20"/>
                <w:szCs w:val="20"/>
                <w:lang w:eastAsia="pl-PL"/>
              </w:rPr>
              <w:t xml:space="preserve">„Rozwiązywanie konfliktów wśród dzieci i młodzieży – warsztaty” </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08A0" w:rsidRPr="00333B15" w:rsidRDefault="003508A0" w:rsidP="003508A0">
            <w:pPr>
              <w:rPr>
                <w:sz w:val="20"/>
                <w:szCs w:val="20"/>
              </w:rPr>
            </w:pPr>
            <w:r w:rsidRPr="00333B15">
              <w:rPr>
                <w:rFonts w:eastAsia="Times New Roman" w:cs="Arial"/>
                <w:sz w:val="20"/>
                <w:szCs w:val="20"/>
                <w:lang w:eastAsia="pl-PL"/>
              </w:rPr>
              <w:t xml:space="preserve">Jastrzębia Góra </w:t>
            </w:r>
          </w:p>
        </w:tc>
        <w:tc>
          <w:tcPr>
            <w:tcW w:w="173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08A0" w:rsidRPr="00333B15" w:rsidRDefault="003508A0" w:rsidP="003508A0">
            <w:pPr>
              <w:jc w:val="center"/>
              <w:rPr>
                <w:sz w:val="20"/>
                <w:szCs w:val="20"/>
              </w:rPr>
            </w:pPr>
            <w:r w:rsidRPr="00333B15">
              <w:rPr>
                <w:sz w:val="20"/>
                <w:szCs w:val="20"/>
              </w:rPr>
              <w:t>1</w:t>
            </w:r>
          </w:p>
        </w:tc>
      </w:tr>
      <w:tr w:rsidR="00F40377" w:rsidRPr="00333B15" w:rsidTr="00820EEB">
        <w:trPr>
          <w:trHeight w:val="693"/>
        </w:trPr>
        <w:tc>
          <w:tcPr>
            <w:tcW w:w="1384"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3508A0" w:rsidRPr="00333B15" w:rsidRDefault="003508A0" w:rsidP="003508A0">
            <w:pPr>
              <w:rPr>
                <w:b/>
              </w:rPr>
            </w:pPr>
          </w:p>
        </w:tc>
        <w:tc>
          <w:tcPr>
            <w:tcW w:w="439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08A0" w:rsidRPr="00333B15" w:rsidRDefault="003508A0" w:rsidP="003508A0">
            <w:pPr>
              <w:spacing w:before="100" w:beforeAutospacing="1" w:after="119"/>
              <w:rPr>
                <w:rFonts w:eastAsia="Times New Roman"/>
                <w:sz w:val="20"/>
                <w:szCs w:val="20"/>
                <w:lang w:eastAsia="pl-PL"/>
              </w:rPr>
            </w:pPr>
            <w:r w:rsidRPr="00333B15">
              <w:rPr>
                <w:rFonts w:eastAsia="Times New Roman"/>
                <w:sz w:val="20"/>
                <w:szCs w:val="20"/>
                <w:lang w:eastAsia="pl-PL"/>
              </w:rPr>
              <w:t xml:space="preserve">Zastosowanie przepisów prawa w realizacji zadań jednostek organizacyjnych pomocy społecznej </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08A0" w:rsidRPr="00333B15" w:rsidRDefault="003508A0" w:rsidP="003508A0">
            <w:pPr>
              <w:spacing w:before="100" w:beforeAutospacing="1" w:after="119"/>
              <w:rPr>
                <w:rFonts w:eastAsia="Times New Roman"/>
                <w:sz w:val="20"/>
                <w:szCs w:val="20"/>
                <w:lang w:eastAsia="pl-PL"/>
              </w:rPr>
            </w:pPr>
            <w:r w:rsidRPr="00333B15">
              <w:rPr>
                <w:rFonts w:eastAsia="Times New Roman" w:cs="Arial"/>
                <w:sz w:val="20"/>
                <w:szCs w:val="20"/>
                <w:lang w:eastAsia="pl-PL"/>
              </w:rPr>
              <w:t>Jastrzębia Góra</w:t>
            </w:r>
          </w:p>
        </w:tc>
        <w:tc>
          <w:tcPr>
            <w:tcW w:w="173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08A0" w:rsidRPr="00333B15" w:rsidRDefault="003508A0" w:rsidP="003508A0">
            <w:pPr>
              <w:spacing w:before="100" w:beforeAutospacing="1" w:after="119"/>
              <w:jc w:val="center"/>
              <w:rPr>
                <w:rFonts w:eastAsia="Times New Roman"/>
                <w:sz w:val="20"/>
                <w:szCs w:val="20"/>
                <w:lang w:eastAsia="pl-PL"/>
              </w:rPr>
            </w:pPr>
            <w:r w:rsidRPr="00333B15">
              <w:rPr>
                <w:rFonts w:eastAsia="Times New Roman"/>
                <w:sz w:val="20"/>
                <w:szCs w:val="20"/>
                <w:lang w:eastAsia="pl-PL"/>
              </w:rPr>
              <w:t>2</w:t>
            </w:r>
          </w:p>
        </w:tc>
      </w:tr>
      <w:tr w:rsidR="00F40377" w:rsidRPr="00333B15" w:rsidTr="00820EEB">
        <w:tc>
          <w:tcPr>
            <w:tcW w:w="1384"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3508A0" w:rsidRPr="00333B15" w:rsidRDefault="003508A0" w:rsidP="003508A0">
            <w:pPr>
              <w:rPr>
                <w:b/>
              </w:rPr>
            </w:pPr>
          </w:p>
        </w:tc>
        <w:tc>
          <w:tcPr>
            <w:tcW w:w="439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08A0" w:rsidRPr="00333B15" w:rsidRDefault="003508A0" w:rsidP="003508A0">
            <w:pPr>
              <w:spacing w:before="100" w:beforeAutospacing="1" w:after="119"/>
              <w:rPr>
                <w:rFonts w:eastAsia="Times New Roman"/>
                <w:sz w:val="20"/>
                <w:szCs w:val="20"/>
                <w:lang w:eastAsia="pl-PL"/>
              </w:rPr>
            </w:pP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08A0" w:rsidRPr="00333B15" w:rsidRDefault="003508A0" w:rsidP="003508A0">
            <w:pPr>
              <w:spacing w:before="100" w:beforeAutospacing="1" w:after="119"/>
              <w:rPr>
                <w:rFonts w:eastAsia="Times New Roman"/>
                <w:sz w:val="20"/>
                <w:szCs w:val="20"/>
                <w:lang w:eastAsia="pl-PL"/>
              </w:rPr>
            </w:pPr>
          </w:p>
        </w:tc>
        <w:tc>
          <w:tcPr>
            <w:tcW w:w="173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08A0" w:rsidRPr="00333B15" w:rsidRDefault="003508A0" w:rsidP="003508A0">
            <w:pPr>
              <w:spacing w:before="100" w:beforeAutospacing="1" w:after="119"/>
              <w:jc w:val="center"/>
              <w:rPr>
                <w:rFonts w:eastAsia="Times New Roman"/>
                <w:sz w:val="20"/>
                <w:szCs w:val="20"/>
                <w:lang w:eastAsia="pl-PL"/>
              </w:rPr>
            </w:pPr>
          </w:p>
        </w:tc>
      </w:tr>
      <w:tr w:rsidR="00F40377" w:rsidRPr="00333B15" w:rsidTr="00820EEB">
        <w:trPr>
          <w:trHeight w:val="527"/>
        </w:trPr>
        <w:tc>
          <w:tcPr>
            <w:tcW w:w="1384"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3508A0" w:rsidRPr="00333B15" w:rsidRDefault="003508A0" w:rsidP="003508A0">
            <w:pPr>
              <w:rPr>
                <w:b/>
              </w:rPr>
            </w:pPr>
          </w:p>
        </w:tc>
        <w:tc>
          <w:tcPr>
            <w:tcW w:w="439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08A0" w:rsidRPr="00333B15" w:rsidRDefault="003508A0" w:rsidP="003508A0">
            <w:pPr>
              <w:spacing w:before="100" w:beforeAutospacing="1" w:after="119"/>
              <w:rPr>
                <w:rFonts w:eastAsia="Times New Roman"/>
                <w:sz w:val="20"/>
                <w:szCs w:val="20"/>
                <w:lang w:eastAsia="pl-PL"/>
              </w:rPr>
            </w:pPr>
            <w:r w:rsidRPr="00333B15">
              <w:rPr>
                <w:rFonts w:eastAsia="Times New Roman"/>
                <w:sz w:val="20"/>
                <w:szCs w:val="20"/>
                <w:lang w:eastAsia="pl-PL"/>
              </w:rPr>
              <w:t>Zasady realizacji projektów finansowanych ze środków UE w ramach poddziałania 6.1.2 Aktywna integracja Osi P 6 Integracja RPO WP 2014-2020</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508A0" w:rsidRPr="00333B15" w:rsidRDefault="003508A0" w:rsidP="003508A0">
            <w:pPr>
              <w:spacing w:before="100" w:beforeAutospacing="1" w:after="119"/>
              <w:rPr>
                <w:rFonts w:eastAsia="Times New Roman"/>
                <w:sz w:val="20"/>
                <w:szCs w:val="20"/>
                <w:lang w:eastAsia="pl-PL"/>
              </w:rPr>
            </w:pPr>
            <w:r w:rsidRPr="00333B15">
              <w:rPr>
                <w:rFonts w:eastAsia="Times New Roman"/>
                <w:sz w:val="20"/>
                <w:szCs w:val="20"/>
                <w:lang w:eastAsia="pl-PL"/>
              </w:rPr>
              <w:t>Gdańsk</w:t>
            </w:r>
          </w:p>
        </w:tc>
        <w:tc>
          <w:tcPr>
            <w:tcW w:w="173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508A0" w:rsidRPr="00333B15" w:rsidRDefault="003508A0" w:rsidP="003508A0">
            <w:pPr>
              <w:spacing w:before="100" w:beforeAutospacing="1" w:after="119"/>
              <w:jc w:val="center"/>
              <w:rPr>
                <w:rFonts w:eastAsia="Times New Roman" w:cs="Arial"/>
                <w:sz w:val="20"/>
                <w:szCs w:val="20"/>
                <w:lang w:eastAsia="pl-PL"/>
              </w:rPr>
            </w:pPr>
            <w:r w:rsidRPr="00333B15">
              <w:rPr>
                <w:rFonts w:eastAsia="Times New Roman" w:cs="Arial"/>
                <w:sz w:val="20"/>
                <w:szCs w:val="20"/>
                <w:lang w:eastAsia="pl-PL"/>
              </w:rPr>
              <w:t>1</w:t>
            </w:r>
          </w:p>
        </w:tc>
      </w:tr>
      <w:tr w:rsidR="00F40377" w:rsidRPr="00333B15" w:rsidTr="00820EEB">
        <w:tc>
          <w:tcPr>
            <w:tcW w:w="1384"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3508A0" w:rsidRPr="00333B15" w:rsidRDefault="003508A0" w:rsidP="003508A0">
            <w:pPr>
              <w:rPr>
                <w:b/>
              </w:rPr>
            </w:pPr>
          </w:p>
        </w:tc>
        <w:tc>
          <w:tcPr>
            <w:tcW w:w="439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08A0" w:rsidRPr="00333B15" w:rsidRDefault="003508A0" w:rsidP="003508A0">
            <w:pPr>
              <w:rPr>
                <w:sz w:val="20"/>
                <w:szCs w:val="20"/>
              </w:rPr>
            </w:pPr>
            <w:r w:rsidRPr="00333B15">
              <w:rPr>
                <w:sz w:val="20"/>
                <w:szCs w:val="20"/>
              </w:rPr>
              <w:t xml:space="preserve">Konferencja pn „W trosce o dobro dziecka – gdańskie doświadczenia i wyzwania pieczy zastępczej” </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508A0" w:rsidRPr="00333B15" w:rsidRDefault="003508A0" w:rsidP="003508A0">
            <w:pPr>
              <w:rPr>
                <w:sz w:val="20"/>
                <w:szCs w:val="20"/>
              </w:rPr>
            </w:pPr>
            <w:r w:rsidRPr="00333B15">
              <w:rPr>
                <w:sz w:val="20"/>
                <w:szCs w:val="20"/>
              </w:rPr>
              <w:t>Gdańsk</w:t>
            </w:r>
          </w:p>
        </w:tc>
        <w:tc>
          <w:tcPr>
            <w:tcW w:w="173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08A0" w:rsidRPr="00333B15" w:rsidRDefault="003508A0" w:rsidP="003508A0">
            <w:pPr>
              <w:jc w:val="center"/>
              <w:rPr>
                <w:sz w:val="20"/>
                <w:szCs w:val="20"/>
              </w:rPr>
            </w:pPr>
            <w:r w:rsidRPr="00333B15">
              <w:rPr>
                <w:sz w:val="20"/>
                <w:szCs w:val="20"/>
              </w:rPr>
              <w:t>1</w:t>
            </w:r>
          </w:p>
        </w:tc>
      </w:tr>
      <w:tr w:rsidR="00F40377" w:rsidRPr="00333B15" w:rsidTr="00820EEB">
        <w:tc>
          <w:tcPr>
            <w:tcW w:w="1384"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3508A0" w:rsidRPr="00333B15" w:rsidRDefault="003508A0" w:rsidP="003508A0">
            <w:pPr>
              <w:rPr>
                <w:b/>
              </w:rPr>
            </w:pPr>
          </w:p>
        </w:tc>
        <w:tc>
          <w:tcPr>
            <w:tcW w:w="439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08A0" w:rsidRPr="00333B15" w:rsidRDefault="003508A0" w:rsidP="003508A0">
            <w:pPr>
              <w:spacing w:before="100" w:beforeAutospacing="1" w:after="119"/>
              <w:rPr>
                <w:rFonts w:eastAsia="Times New Roman"/>
                <w:sz w:val="20"/>
                <w:szCs w:val="20"/>
                <w:lang w:eastAsia="pl-PL"/>
              </w:rPr>
            </w:pPr>
            <w:r w:rsidRPr="00333B15">
              <w:rPr>
                <w:rFonts w:eastAsia="Times New Roman"/>
                <w:sz w:val="20"/>
                <w:szCs w:val="20"/>
                <w:lang w:eastAsia="pl-PL"/>
              </w:rPr>
              <w:t xml:space="preserve">-Szkolenie –„Bez klapsa” </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08A0" w:rsidRPr="00333B15" w:rsidRDefault="003508A0" w:rsidP="003508A0">
            <w:pPr>
              <w:spacing w:before="100" w:beforeAutospacing="1" w:after="119"/>
              <w:rPr>
                <w:rFonts w:eastAsia="Times New Roman"/>
                <w:sz w:val="20"/>
                <w:szCs w:val="20"/>
                <w:lang w:eastAsia="pl-PL"/>
              </w:rPr>
            </w:pPr>
            <w:r w:rsidRPr="00333B15">
              <w:rPr>
                <w:rFonts w:eastAsia="Times New Roman"/>
                <w:sz w:val="20"/>
                <w:szCs w:val="20"/>
                <w:lang w:eastAsia="pl-PL"/>
              </w:rPr>
              <w:t xml:space="preserve">Warszawa </w:t>
            </w:r>
          </w:p>
        </w:tc>
        <w:tc>
          <w:tcPr>
            <w:tcW w:w="173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08A0" w:rsidRPr="00333B15" w:rsidRDefault="003508A0" w:rsidP="003508A0">
            <w:pPr>
              <w:spacing w:before="100" w:beforeAutospacing="1" w:after="119"/>
              <w:jc w:val="center"/>
              <w:rPr>
                <w:rFonts w:eastAsia="Times New Roman"/>
                <w:sz w:val="20"/>
                <w:szCs w:val="20"/>
                <w:lang w:eastAsia="pl-PL"/>
              </w:rPr>
            </w:pPr>
            <w:r w:rsidRPr="00333B15">
              <w:rPr>
                <w:rFonts w:eastAsia="Times New Roman" w:cs="Arial"/>
                <w:sz w:val="20"/>
                <w:szCs w:val="20"/>
                <w:lang w:eastAsia="pl-PL"/>
              </w:rPr>
              <w:t>2</w:t>
            </w:r>
          </w:p>
        </w:tc>
      </w:tr>
      <w:tr w:rsidR="00F40377" w:rsidRPr="00333B15" w:rsidTr="00820EEB">
        <w:trPr>
          <w:trHeight w:val="1607"/>
        </w:trPr>
        <w:tc>
          <w:tcPr>
            <w:tcW w:w="138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08A0" w:rsidRPr="00333B15" w:rsidRDefault="003508A0" w:rsidP="003508A0">
            <w:pPr>
              <w:jc w:val="center"/>
              <w:rPr>
                <w:b/>
              </w:rPr>
            </w:pPr>
            <w:r w:rsidRPr="00333B15">
              <w:rPr>
                <w:b/>
              </w:rPr>
              <w:t>DRSON</w:t>
            </w:r>
          </w:p>
        </w:tc>
        <w:tc>
          <w:tcPr>
            <w:tcW w:w="439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08A0" w:rsidRPr="00333B15" w:rsidRDefault="003508A0" w:rsidP="003508A0">
            <w:pPr>
              <w:spacing w:before="100" w:beforeAutospacing="1" w:after="119"/>
              <w:rPr>
                <w:rFonts w:eastAsia="Times New Roman"/>
                <w:sz w:val="20"/>
                <w:szCs w:val="20"/>
                <w:lang w:eastAsia="pl-PL"/>
              </w:rPr>
            </w:pPr>
            <w:r w:rsidRPr="00333B15">
              <w:rPr>
                <w:rFonts w:eastAsia="Times New Roman"/>
                <w:sz w:val="20"/>
                <w:szCs w:val="20"/>
                <w:lang w:eastAsia="pl-PL"/>
              </w:rPr>
              <w:t xml:space="preserve">Państwowy Fundusz Rehabilitacji Osób Niepełnosprawnych – omówienie wyników kontroli przeprowadzonej przez NIK w samorządach powiatowych za lata 2011-2013 z uwzględnieniem specyfiki pilotażowego programu Aktywny Samorząd. </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08A0" w:rsidRPr="00333B15" w:rsidRDefault="003508A0" w:rsidP="003508A0">
            <w:pPr>
              <w:spacing w:before="100" w:beforeAutospacing="1" w:after="119"/>
              <w:rPr>
                <w:rFonts w:eastAsia="Times New Roman"/>
                <w:sz w:val="20"/>
                <w:szCs w:val="20"/>
                <w:lang w:eastAsia="pl-PL"/>
              </w:rPr>
            </w:pPr>
            <w:r w:rsidRPr="00333B15">
              <w:rPr>
                <w:rFonts w:eastAsia="Times New Roman"/>
                <w:sz w:val="20"/>
                <w:szCs w:val="20"/>
                <w:lang w:eastAsia="pl-PL"/>
              </w:rPr>
              <w:t>Borcz</w:t>
            </w:r>
          </w:p>
        </w:tc>
        <w:tc>
          <w:tcPr>
            <w:tcW w:w="173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08A0" w:rsidRPr="00333B15" w:rsidRDefault="003508A0" w:rsidP="003508A0">
            <w:pPr>
              <w:spacing w:before="100" w:beforeAutospacing="1" w:after="119"/>
              <w:jc w:val="center"/>
              <w:rPr>
                <w:rFonts w:eastAsia="Times New Roman"/>
                <w:sz w:val="20"/>
                <w:szCs w:val="20"/>
                <w:lang w:eastAsia="pl-PL"/>
              </w:rPr>
            </w:pPr>
            <w:r w:rsidRPr="00333B15">
              <w:rPr>
                <w:rFonts w:eastAsia="Times New Roman" w:cs="Arial"/>
                <w:sz w:val="20"/>
                <w:szCs w:val="20"/>
                <w:lang w:eastAsia="pl-PL"/>
              </w:rPr>
              <w:t>2</w:t>
            </w:r>
          </w:p>
        </w:tc>
      </w:tr>
      <w:tr w:rsidR="00F40377" w:rsidRPr="00333B15" w:rsidTr="00820EEB">
        <w:tc>
          <w:tcPr>
            <w:tcW w:w="1384" w:type="dxa"/>
            <w:vMerge w:val="restart"/>
            <w:tcBorders>
              <w:top w:val="single" w:sz="4" w:space="0" w:color="auto"/>
              <w:left w:val="single" w:sz="4" w:space="0" w:color="auto"/>
              <w:right w:val="single" w:sz="4" w:space="0" w:color="auto"/>
            </w:tcBorders>
            <w:shd w:val="clear" w:color="auto" w:fill="D9D9D9" w:themeFill="background1" w:themeFillShade="D9"/>
          </w:tcPr>
          <w:p w:rsidR="003508A0" w:rsidRPr="00333B15" w:rsidRDefault="003508A0" w:rsidP="003508A0">
            <w:pPr>
              <w:rPr>
                <w:b/>
              </w:rPr>
            </w:pPr>
          </w:p>
          <w:p w:rsidR="003508A0" w:rsidRPr="00333B15" w:rsidRDefault="003508A0" w:rsidP="003508A0">
            <w:pPr>
              <w:rPr>
                <w:b/>
              </w:rPr>
            </w:pPr>
          </w:p>
          <w:p w:rsidR="003508A0" w:rsidRPr="00333B15" w:rsidRDefault="003508A0" w:rsidP="003508A0">
            <w:pPr>
              <w:jc w:val="center"/>
              <w:rPr>
                <w:b/>
              </w:rPr>
            </w:pPr>
          </w:p>
          <w:p w:rsidR="003508A0" w:rsidRPr="00333B15" w:rsidRDefault="003508A0" w:rsidP="003508A0">
            <w:pPr>
              <w:jc w:val="center"/>
              <w:rPr>
                <w:b/>
              </w:rPr>
            </w:pPr>
            <w:r w:rsidRPr="00333B15">
              <w:rPr>
                <w:b/>
              </w:rPr>
              <w:t>Dyrektor</w:t>
            </w:r>
          </w:p>
        </w:tc>
        <w:tc>
          <w:tcPr>
            <w:tcW w:w="439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08A0" w:rsidRPr="00333B15" w:rsidRDefault="003508A0" w:rsidP="003508A0">
            <w:pPr>
              <w:spacing w:before="100" w:beforeAutospacing="1" w:after="119"/>
              <w:rPr>
                <w:rFonts w:eastAsia="Times New Roman"/>
                <w:sz w:val="20"/>
                <w:szCs w:val="20"/>
                <w:lang w:eastAsia="pl-PL"/>
              </w:rPr>
            </w:pPr>
            <w:r w:rsidRPr="00333B15">
              <w:rPr>
                <w:rFonts w:eastAsia="Times New Roman"/>
                <w:sz w:val="20"/>
                <w:szCs w:val="20"/>
                <w:lang w:eastAsia="pl-PL"/>
              </w:rPr>
              <w:t>Pomorskie Forum Pomocy Społecznej – Współpraca kierowników jednostek pomocy społecznej ze stałymi komisjami rady (gmina, powiat)</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08A0" w:rsidRPr="00333B15" w:rsidRDefault="003508A0" w:rsidP="003508A0">
            <w:pPr>
              <w:spacing w:before="100" w:beforeAutospacing="1" w:after="119"/>
              <w:rPr>
                <w:rFonts w:eastAsia="Times New Roman"/>
                <w:sz w:val="20"/>
                <w:szCs w:val="20"/>
                <w:lang w:eastAsia="pl-PL"/>
              </w:rPr>
            </w:pPr>
            <w:r w:rsidRPr="00333B15">
              <w:rPr>
                <w:rFonts w:eastAsia="Times New Roman"/>
                <w:sz w:val="20"/>
                <w:szCs w:val="20"/>
                <w:lang w:eastAsia="pl-PL"/>
              </w:rPr>
              <w:t xml:space="preserve">Sopot </w:t>
            </w:r>
          </w:p>
        </w:tc>
        <w:tc>
          <w:tcPr>
            <w:tcW w:w="173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08A0" w:rsidRPr="00333B15" w:rsidRDefault="003508A0" w:rsidP="003508A0">
            <w:pPr>
              <w:spacing w:before="100" w:beforeAutospacing="1" w:after="119"/>
              <w:jc w:val="center"/>
              <w:rPr>
                <w:rFonts w:eastAsia="Times New Roman"/>
                <w:sz w:val="20"/>
                <w:szCs w:val="20"/>
                <w:lang w:eastAsia="pl-PL"/>
              </w:rPr>
            </w:pPr>
            <w:r w:rsidRPr="00333B15">
              <w:rPr>
                <w:rFonts w:eastAsia="Times New Roman" w:cs="Arial"/>
                <w:sz w:val="20"/>
                <w:szCs w:val="20"/>
                <w:lang w:eastAsia="pl-PL"/>
              </w:rPr>
              <w:t>1</w:t>
            </w:r>
          </w:p>
        </w:tc>
      </w:tr>
      <w:tr w:rsidR="00F40377" w:rsidRPr="00333B15" w:rsidTr="00820EEB">
        <w:tc>
          <w:tcPr>
            <w:tcW w:w="1384" w:type="dxa"/>
            <w:vMerge/>
            <w:tcBorders>
              <w:left w:val="single" w:sz="4" w:space="0" w:color="auto"/>
              <w:right w:val="single" w:sz="4" w:space="0" w:color="auto"/>
            </w:tcBorders>
            <w:shd w:val="clear" w:color="auto" w:fill="D9D9D9" w:themeFill="background1" w:themeFillShade="D9"/>
            <w:vAlign w:val="center"/>
            <w:hideMark/>
          </w:tcPr>
          <w:p w:rsidR="003508A0" w:rsidRPr="00333B15" w:rsidRDefault="003508A0" w:rsidP="003508A0">
            <w:pPr>
              <w:rPr>
                <w:b/>
              </w:rPr>
            </w:pPr>
          </w:p>
        </w:tc>
        <w:tc>
          <w:tcPr>
            <w:tcW w:w="439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08A0" w:rsidRPr="00333B15" w:rsidRDefault="003508A0" w:rsidP="003508A0">
            <w:pPr>
              <w:spacing w:before="100" w:beforeAutospacing="1" w:after="119"/>
              <w:rPr>
                <w:rFonts w:eastAsia="Times New Roman"/>
                <w:sz w:val="20"/>
                <w:szCs w:val="20"/>
                <w:lang w:eastAsia="pl-PL"/>
              </w:rPr>
            </w:pPr>
            <w:r w:rsidRPr="00333B15">
              <w:rPr>
                <w:rFonts w:eastAsia="Times New Roman"/>
                <w:sz w:val="20"/>
                <w:szCs w:val="20"/>
                <w:lang w:eastAsia="pl-PL"/>
              </w:rPr>
              <w:t xml:space="preserve">Pomorskie Forum Pomocy Społecznej – Inteligencja emocjonalna w pracy menadżera </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08A0" w:rsidRPr="00333B15" w:rsidRDefault="003508A0" w:rsidP="003508A0">
            <w:pPr>
              <w:spacing w:before="100" w:beforeAutospacing="1" w:after="119"/>
              <w:rPr>
                <w:rFonts w:eastAsia="Times New Roman"/>
                <w:sz w:val="20"/>
                <w:szCs w:val="20"/>
                <w:lang w:eastAsia="pl-PL"/>
              </w:rPr>
            </w:pPr>
            <w:r w:rsidRPr="00333B15">
              <w:rPr>
                <w:rFonts w:eastAsia="Times New Roman"/>
                <w:sz w:val="20"/>
                <w:szCs w:val="20"/>
                <w:lang w:eastAsia="pl-PL"/>
              </w:rPr>
              <w:t xml:space="preserve">Gdynia </w:t>
            </w:r>
          </w:p>
        </w:tc>
        <w:tc>
          <w:tcPr>
            <w:tcW w:w="173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508A0" w:rsidRPr="00333B15" w:rsidRDefault="003508A0" w:rsidP="003508A0">
            <w:pPr>
              <w:spacing w:before="100" w:beforeAutospacing="1" w:after="119"/>
              <w:jc w:val="center"/>
              <w:rPr>
                <w:rFonts w:eastAsia="Times New Roman"/>
                <w:sz w:val="20"/>
                <w:szCs w:val="20"/>
                <w:lang w:eastAsia="pl-PL"/>
              </w:rPr>
            </w:pPr>
            <w:r w:rsidRPr="00333B15">
              <w:rPr>
                <w:rFonts w:eastAsia="Times New Roman" w:cs="Arial"/>
                <w:sz w:val="20"/>
                <w:szCs w:val="20"/>
                <w:lang w:eastAsia="pl-PL"/>
              </w:rPr>
              <w:t>1</w:t>
            </w:r>
          </w:p>
        </w:tc>
      </w:tr>
      <w:tr w:rsidR="00F40377" w:rsidRPr="00333B15" w:rsidTr="00820EEB">
        <w:trPr>
          <w:trHeight w:val="919"/>
        </w:trPr>
        <w:tc>
          <w:tcPr>
            <w:tcW w:w="1384" w:type="dxa"/>
            <w:vMerge/>
            <w:tcBorders>
              <w:left w:val="single" w:sz="4" w:space="0" w:color="auto"/>
              <w:right w:val="single" w:sz="4" w:space="0" w:color="auto"/>
            </w:tcBorders>
            <w:shd w:val="clear" w:color="auto" w:fill="D9D9D9" w:themeFill="background1" w:themeFillShade="D9"/>
            <w:vAlign w:val="center"/>
            <w:hideMark/>
          </w:tcPr>
          <w:p w:rsidR="003508A0" w:rsidRPr="00333B15" w:rsidRDefault="003508A0" w:rsidP="003508A0">
            <w:pPr>
              <w:rPr>
                <w:b/>
              </w:rPr>
            </w:pPr>
          </w:p>
        </w:tc>
        <w:tc>
          <w:tcPr>
            <w:tcW w:w="439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08A0" w:rsidRPr="00333B15" w:rsidRDefault="003508A0" w:rsidP="003508A0">
            <w:pPr>
              <w:spacing w:before="100" w:beforeAutospacing="1" w:after="119"/>
              <w:rPr>
                <w:rFonts w:eastAsia="Times New Roman"/>
                <w:sz w:val="20"/>
                <w:szCs w:val="20"/>
                <w:lang w:eastAsia="pl-PL"/>
              </w:rPr>
            </w:pPr>
            <w:r w:rsidRPr="00333B15">
              <w:rPr>
                <w:rFonts w:eastAsia="Times New Roman"/>
                <w:sz w:val="20"/>
                <w:szCs w:val="20"/>
                <w:lang w:eastAsia="pl-PL"/>
              </w:rPr>
              <w:t>Pomorskie forum pomocy społecznej – Państwowy Fundusz Rehabilitacji Społecznej Osób Niepełnosprawnych dla jednostek pomocy społecznej jako: pracodawców, realizatorów programów pomocowych, dysponentów środków finansowych.</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08A0" w:rsidRPr="00333B15" w:rsidRDefault="003508A0" w:rsidP="003508A0">
            <w:pPr>
              <w:spacing w:before="100" w:beforeAutospacing="1" w:after="119"/>
              <w:rPr>
                <w:rFonts w:eastAsia="Times New Roman"/>
                <w:sz w:val="20"/>
                <w:szCs w:val="20"/>
                <w:lang w:eastAsia="pl-PL"/>
              </w:rPr>
            </w:pPr>
            <w:r w:rsidRPr="00333B15">
              <w:rPr>
                <w:rFonts w:eastAsia="Times New Roman"/>
                <w:sz w:val="20"/>
                <w:szCs w:val="20"/>
                <w:lang w:eastAsia="pl-PL"/>
              </w:rPr>
              <w:t>Sopot</w:t>
            </w:r>
          </w:p>
        </w:tc>
        <w:tc>
          <w:tcPr>
            <w:tcW w:w="173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08A0" w:rsidRPr="00333B15" w:rsidRDefault="003508A0" w:rsidP="003508A0">
            <w:pPr>
              <w:spacing w:before="100" w:beforeAutospacing="1" w:after="119"/>
              <w:jc w:val="center"/>
              <w:rPr>
                <w:rFonts w:eastAsia="Times New Roman" w:cs="Arial"/>
                <w:sz w:val="20"/>
                <w:szCs w:val="20"/>
                <w:lang w:eastAsia="pl-PL"/>
              </w:rPr>
            </w:pPr>
            <w:r w:rsidRPr="00333B15">
              <w:rPr>
                <w:rFonts w:eastAsia="Times New Roman" w:cs="Arial"/>
                <w:sz w:val="20"/>
                <w:szCs w:val="20"/>
                <w:lang w:eastAsia="pl-PL"/>
              </w:rPr>
              <w:t>1</w:t>
            </w:r>
          </w:p>
        </w:tc>
      </w:tr>
      <w:tr w:rsidR="00F40377" w:rsidRPr="00333B15" w:rsidTr="00820EEB">
        <w:trPr>
          <w:trHeight w:val="745"/>
        </w:trPr>
        <w:tc>
          <w:tcPr>
            <w:tcW w:w="1384" w:type="dxa"/>
            <w:vMerge/>
            <w:tcBorders>
              <w:left w:val="single" w:sz="4" w:space="0" w:color="auto"/>
              <w:right w:val="single" w:sz="4" w:space="0" w:color="auto"/>
            </w:tcBorders>
            <w:shd w:val="clear" w:color="auto" w:fill="D9D9D9" w:themeFill="background1" w:themeFillShade="D9"/>
            <w:vAlign w:val="center"/>
            <w:hideMark/>
          </w:tcPr>
          <w:p w:rsidR="003508A0" w:rsidRPr="00333B15" w:rsidRDefault="003508A0" w:rsidP="003508A0">
            <w:pPr>
              <w:rPr>
                <w:b/>
              </w:rPr>
            </w:pPr>
          </w:p>
        </w:tc>
        <w:tc>
          <w:tcPr>
            <w:tcW w:w="439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08A0" w:rsidRPr="00333B15" w:rsidRDefault="003508A0" w:rsidP="003508A0">
            <w:pPr>
              <w:spacing w:before="100" w:beforeAutospacing="1" w:after="119"/>
              <w:rPr>
                <w:rFonts w:eastAsia="Times New Roman"/>
                <w:sz w:val="20"/>
                <w:szCs w:val="20"/>
                <w:lang w:eastAsia="pl-PL"/>
              </w:rPr>
            </w:pPr>
            <w:r w:rsidRPr="00333B15">
              <w:rPr>
                <w:rFonts w:eastAsia="Times New Roman"/>
                <w:sz w:val="20"/>
                <w:szCs w:val="20"/>
                <w:lang w:eastAsia="pl-PL"/>
              </w:rPr>
              <w:t xml:space="preserve">Seminarium dla kadry zarządzającej instytucji pomocy społecznej oraz instytucji rynku pracy </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08A0" w:rsidRPr="00333B15" w:rsidRDefault="003508A0" w:rsidP="003508A0">
            <w:pPr>
              <w:spacing w:before="100" w:beforeAutospacing="1" w:after="119"/>
              <w:rPr>
                <w:rFonts w:eastAsia="Times New Roman"/>
                <w:sz w:val="20"/>
                <w:szCs w:val="20"/>
                <w:lang w:eastAsia="pl-PL"/>
              </w:rPr>
            </w:pPr>
            <w:r w:rsidRPr="00333B15">
              <w:rPr>
                <w:rFonts w:eastAsia="Times New Roman"/>
                <w:sz w:val="20"/>
                <w:szCs w:val="20"/>
                <w:lang w:eastAsia="pl-PL"/>
              </w:rPr>
              <w:t>Rekowo Górne</w:t>
            </w:r>
          </w:p>
        </w:tc>
        <w:tc>
          <w:tcPr>
            <w:tcW w:w="173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08A0" w:rsidRPr="00333B15" w:rsidRDefault="003508A0" w:rsidP="003508A0">
            <w:pPr>
              <w:spacing w:before="100" w:beforeAutospacing="1" w:after="119"/>
              <w:jc w:val="center"/>
              <w:rPr>
                <w:rFonts w:eastAsia="Times New Roman"/>
                <w:sz w:val="20"/>
                <w:szCs w:val="20"/>
                <w:lang w:eastAsia="pl-PL"/>
              </w:rPr>
            </w:pPr>
            <w:r w:rsidRPr="00333B15">
              <w:rPr>
                <w:rFonts w:eastAsia="Times New Roman" w:cs="Arial"/>
                <w:sz w:val="20"/>
                <w:szCs w:val="20"/>
                <w:lang w:eastAsia="pl-PL"/>
              </w:rPr>
              <w:t>1</w:t>
            </w:r>
          </w:p>
        </w:tc>
      </w:tr>
      <w:tr w:rsidR="00F40377" w:rsidRPr="00333B15" w:rsidTr="00820EEB">
        <w:trPr>
          <w:trHeight w:val="899"/>
        </w:trPr>
        <w:tc>
          <w:tcPr>
            <w:tcW w:w="1384" w:type="dxa"/>
            <w:vMerge/>
            <w:tcBorders>
              <w:left w:val="single" w:sz="4" w:space="0" w:color="auto"/>
              <w:right w:val="single" w:sz="4" w:space="0" w:color="auto"/>
            </w:tcBorders>
            <w:shd w:val="clear" w:color="auto" w:fill="D9D9D9" w:themeFill="background1" w:themeFillShade="D9"/>
            <w:vAlign w:val="center"/>
            <w:hideMark/>
          </w:tcPr>
          <w:p w:rsidR="003508A0" w:rsidRPr="00333B15" w:rsidRDefault="003508A0" w:rsidP="003508A0">
            <w:pPr>
              <w:rPr>
                <w:b/>
              </w:rPr>
            </w:pPr>
          </w:p>
        </w:tc>
        <w:tc>
          <w:tcPr>
            <w:tcW w:w="439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08A0" w:rsidRPr="00333B15" w:rsidRDefault="003508A0" w:rsidP="003508A0">
            <w:pPr>
              <w:rPr>
                <w:rFonts w:eastAsia="Times New Roman"/>
                <w:sz w:val="20"/>
                <w:szCs w:val="20"/>
                <w:lang w:eastAsia="pl-PL"/>
              </w:rPr>
            </w:pPr>
            <w:r w:rsidRPr="00333B15">
              <w:rPr>
                <w:rFonts w:eastAsia="Times New Roman"/>
                <w:sz w:val="20"/>
                <w:szCs w:val="20"/>
                <w:lang w:eastAsia="pl-PL"/>
              </w:rPr>
              <w:t>Jak efektywnie organizować i zarządzać działaniami społecznymi na rzecz osób niepełnosprawnych</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08A0" w:rsidRPr="00333B15" w:rsidRDefault="003508A0" w:rsidP="003508A0">
            <w:pPr>
              <w:rPr>
                <w:sz w:val="20"/>
                <w:szCs w:val="20"/>
              </w:rPr>
            </w:pPr>
            <w:r w:rsidRPr="00333B15">
              <w:rPr>
                <w:sz w:val="20"/>
                <w:szCs w:val="20"/>
              </w:rPr>
              <w:t>Wandzin</w:t>
            </w:r>
          </w:p>
        </w:tc>
        <w:tc>
          <w:tcPr>
            <w:tcW w:w="173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08A0" w:rsidRPr="00333B15" w:rsidRDefault="003508A0" w:rsidP="003508A0">
            <w:pPr>
              <w:jc w:val="center"/>
              <w:rPr>
                <w:sz w:val="20"/>
                <w:szCs w:val="20"/>
              </w:rPr>
            </w:pPr>
            <w:r w:rsidRPr="00333B15">
              <w:rPr>
                <w:sz w:val="20"/>
                <w:szCs w:val="20"/>
              </w:rPr>
              <w:t>1</w:t>
            </w:r>
          </w:p>
          <w:p w:rsidR="003508A0" w:rsidRPr="00333B15" w:rsidRDefault="003508A0" w:rsidP="003508A0">
            <w:pPr>
              <w:jc w:val="center"/>
              <w:rPr>
                <w:sz w:val="20"/>
                <w:szCs w:val="20"/>
              </w:rPr>
            </w:pPr>
          </w:p>
          <w:p w:rsidR="003508A0" w:rsidRPr="00333B15" w:rsidRDefault="003508A0" w:rsidP="003508A0">
            <w:pPr>
              <w:rPr>
                <w:sz w:val="20"/>
                <w:szCs w:val="20"/>
              </w:rPr>
            </w:pPr>
          </w:p>
          <w:p w:rsidR="003508A0" w:rsidRPr="00333B15" w:rsidRDefault="003508A0" w:rsidP="003508A0">
            <w:pPr>
              <w:rPr>
                <w:sz w:val="20"/>
                <w:szCs w:val="20"/>
              </w:rPr>
            </w:pPr>
          </w:p>
          <w:p w:rsidR="003508A0" w:rsidRPr="00333B15" w:rsidRDefault="003508A0" w:rsidP="003508A0">
            <w:pPr>
              <w:jc w:val="center"/>
              <w:rPr>
                <w:sz w:val="20"/>
                <w:szCs w:val="20"/>
              </w:rPr>
            </w:pPr>
          </w:p>
        </w:tc>
      </w:tr>
      <w:tr w:rsidR="00F40377" w:rsidRPr="00333B15" w:rsidTr="00820EEB">
        <w:trPr>
          <w:trHeight w:val="771"/>
        </w:trPr>
        <w:tc>
          <w:tcPr>
            <w:tcW w:w="1384" w:type="dxa"/>
            <w:vMerge/>
            <w:tcBorders>
              <w:left w:val="single" w:sz="4" w:space="0" w:color="auto"/>
              <w:right w:val="single" w:sz="4" w:space="0" w:color="auto"/>
            </w:tcBorders>
            <w:shd w:val="clear" w:color="auto" w:fill="D9D9D9" w:themeFill="background1" w:themeFillShade="D9"/>
            <w:vAlign w:val="center"/>
            <w:hideMark/>
          </w:tcPr>
          <w:p w:rsidR="003508A0" w:rsidRPr="00333B15" w:rsidRDefault="003508A0" w:rsidP="003508A0">
            <w:pPr>
              <w:rPr>
                <w:b/>
              </w:rPr>
            </w:pPr>
          </w:p>
        </w:tc>
        <w:tc>
          <w:tcPr>
            <w:tcW w:w="439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508A0" w:rsidRPr="00333B15" w:rsidRDefault="003508A0" w:rsidP="003508A0">
            <w:pPr>
              <w:spacing w:before="100" w:beforeAutospacing="1" w:after="119"/>
              <w:rPr>
                <w:rFonts w:eastAsia="Times New Roman"/>
                <w:sz w:val="20"/>
                <w:szCs w:val="20"/>
                <w:lang w:eastAsia="pl-PL"/>
              </w:rPr>
            </w:pPr>
            <w:r w:rsidRPr="00333B15">
              <w:rPr>
                <w:rFonts w:eastAsia="Times New Roman"/>
                <w:sz w:val="20"/>
                <w:szCs w:val="20"/>
                <w:lang w:eastAsia="pl-PL"/>
              </w:rPr>
              <w:t>Pomorskie forum pomocy społecznej – prawne</w:t>
            </w:r>
            <w:r w:rsidR="00F40377">
              <w:rPr>
                <w:rFonts w:eastAsia="Times New Roman"/>
                <w:sz w:val="20"/>
                <w:szCs w:val="20"/>
                <w:lang w:eastAsia="pl-PL"/>
              </w:rPr>
              <w:t>,</w:t>
            </w:r>
            <w:r w:rsidRPr="00333B15">
              <w:rPr>
                <w:rFonts w:eastAsia="Times New Roman"/>
                <w:sz w:val="20"/>
                <w:szCs w:val="20"/>
                <w:lang w:eastAsia="pl-PL"/>
              </w:rPr>
              <w:t xml:space="preserve"> praktyczne aspekty legalnego przetwarzania danych osobowych w jednostkach pomocy społecznej, ze szczególnym uwzględnieniem nowych zadań administratora bezpieczeństwa informacji, wraz z wymaganą prawem dokumentacją (polityka bezpieczeństwa i instrukcja zarządzania systemem informatycznym) </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508A0" w:rsidRPr="00333B15" w:rsidRDefault="003508A0" w:rsidP="003508A0">
            <w:pPr>
              <w:rPr>
                <w:sz w:val="20"/>
                <w:szCs w:val="20"/>
              </w:rPr>
            </w:pPr>
            <w:r w:rsidRPr="00333B15">
              <w:rPr>
                <w:sz w:val="20"/>
                <w:szCs w:val="20"/>
              </w:rPr>
              <w:t>Gdańsk</w:t>
            </w:r>
          </w:p>
        </w:tc>
        <w:tc>
          <w:tcPr>
            <w:tcW w:w="173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508A0" w:rsidRPr="00333B15" w:rsidRDefault="003508A0" w:rsidP="003508A0">
            <w:pPr>
              <w:jc w:val="center"/>
              <w:rPr>
                <w:sz w:val="20"/>
                <w:szCs w:val="20"/>
              </w:rPr>
            </w:pPr>
            <w:r w:rsidRPr="00333B15">
              <w:rPr>
                <w:sz w:val="20"/>
                <w:szCs w:val="20"/>
              </w:rPr>
              <w:t>1</w:t>
            </w:r>
          </w:p>
        </w:tc>
      </w:tr>
      <w:tr w:rsidR="00F40377" w:rsidRPr="00333B15" w:rsidTr="00820EEB">
        <w:tc>
          <w:tcPr>
            <w:tcW w:w="1384" w:type="dxa"/>
            <w:vMerge/>
            <w:tcBorders>
              <w:left w:val="single" w:sz="4" w:space="0" w:color="auto"/>
              <w:right w:val="single" w:sz="4" w:space="0" w:color="auto"/>
            </w:tcBorders>
            <w:shd w:val="clear" w:color="auto" w:fill="D9D9D9" w:themeFill="background1" w:themeFillShade="D9"/>
            <w:vAlign w:val="center"/>
            <w:hideMark/>
          </w:tcPr>
          <w:p w:rsidR="003508A0" w:rsidRPr="00333B15" w:rsidRDefault="003508A0" w:rsidP="003508A0">
            <w:pPr>
              <w:rPr>
                <w:b/>
              </w:rPr>
            </w:pPr>
          </w:p>
        </w:tc>
        <w:tc>
          <w:tcPr>
            <w:tcW w:w="439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08A0" w:rsidRPr="00333B15" w:rsidRDefault="003508A0" w:rsidP="003508A0">
            <w:pPr>
              <w:rPr>
                <w:rFonts w:eastAsia="Times New Roman"/>
                <w:sz w:val="20"/>
                <w:szCs w:val="20"/>
                <w:lang w:eastAsia="pl-PL"/>
              </w:rPr>
            </w:pPr>
            <w:r w:rsidRPr="00333B15">
              <w:rPr>
                <w:rFonts w:eastAsia="Times New Roman"/>
                <w:sz w:val="20"/>
                <w:szCs w:val="20"/>
                <w:lang w:eastAsia="pl-PL"/>
              </w:rPr>
              <w:t xml:space="preserve">Pomorskie forum pomocy społecznej – Spotkanie grupy tematycznej „Legislacja” na rzecz aktywizacji społecznej i zawodowej. </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508A0" w:rsidRPr="00333B15" w:rsidRDefault="003508A0" w:rsidP="003508A0">
            <w:pPr>
              <w:rPr>
                <w:sz w:val="20"/>
                <w:szCs w:val="20"/>
              </w:rPr>
            </w:pPr>
            <w:r w:rsidRPr="00333B15">
              <w:rPr>
                <w:sz w:val="20"/>
                <w:szCs w:val="20"/>
              </w:rPr>
              <w:t>Wejherowo</w:t>
            </w:r>
          </w:p>
        </w:tc>
        <w:tc>
          <w:tcPr>
            <w:tcW w:w="173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08A0" w:rsidRPr="00333B15" w:rsidRDefault="003508A0" w:rsidP="003508A0">
            <w:pPr>
              <w:jc w:val="center"/>
              <w:rPr>
                <w:sz w:val="20"/>
                <w:szCs w:val="20"/>
              </w:rPr>
            </w:pPr>
            <w:r w:rsidRPr="00333B15">
              <w:rPr>
                <w:sz w:val="20"/>
                <w:szCs w:val="20"/>
              </w:rPr>
              <w:t>1</w:t>
            </w:r>
          </w:p>
        </w:tc>
      </w:tr>
      <w:tr w:rsidR="00F40377" w:rsidRPr="00333B15" w:rsidTr="00820EEB">
        <w:trPr>
          <w:trHeight w:val="569"/>
        </w:trPr>
        <w:tc>
          <w:tcPr>
            <w:tcW w:w="1384" w:type="dxa"/>
            <w:vMerge/>
            <w:tcBorders>
              <w:left w:val="single" w:sz="4" w:space="0" w:color="auto"/>
              <w:right w:val="single" w:sz="4" w:space="0" w:color="auto"/>
            </w:tcBorders>
            <w:shd w:val="clear" w:color="auto" w:fill="D9D9D9" w:themeFill="background1" w:themeFillShade="D9"/>
            <w:vAlign w:val="center"/>
            <w:hideMark/>
          </w:tcPr>
          <w:p w:rsidR="003508A0" w:rsidRPr="00333B15" w:rsidRDefault="003508A0" w:rsidP="003508A0">
            <w:pPr>
              <w:rPr>
                <w:b/>
              </w:rPr>
            </w:pPr>
          </w:p>
        </w:tc>
        <w:tc>
          <w:tcPr>
            <w:tcW w:w="439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08A0" w:rsidRPr="00333B15" w:rsidRDefault="003508A0" w:rsidP="003508A0">
            <w:pPr>
              <w:spacing w:before="100" w:beforeAutospacing="1" w:after="119"/>
              <w:rPr>
                <w:rFonts w:eastAsia="Times New Roman"/>
                <w:sz w:val="20"/>
                <w:szCs w:val="20"/>
                <w:lang w:eastAsia="pl-PL"/>
              </w:rPr>
            </w:pPr>
            <w:r w:rsidRPr="00333B15">
              <w:rPr>
                <w:rFonts w:eastAsia="Times New Roman"/>
                <w:sz w:val="20"/>
                <w:szCs w:val="20"/>
                <w:lang w:eastAsia="pl-PL"/>
              </w:rPr>
              <w:t>Pomorskie forum pomocy społecznej – Przemoc w rodzinie</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508A0" w:rsidRPr="00333B15" w:rsidRDefault="003508A0" w:rsidP="003508A0">
            <w:pPr>
              <w:rPr>
                <w:sz w:val="20"/>
                <w:szCs w:val="20"/>
              </w:rPr>
            </w:pPr>
            <w:r w:rsidRPr="00333B15">
              <w:rPr>
                <w:sz w:val="20"/>
                <w:szCs w:val="20"/>
              </w:rPr>
              <w:t>Gdańsk</w:t>
            </w:r>
          </w:p>
        </w:tc>
        <w:tc>
          <w:tcPr>
            <w:tcW w:w="173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08A0" w:rsidRPr="00333B15" w:rsidRDefault="003508A0" w:rsidP="003508A0">
            <w:pPr>
              <w:jc w:val="center"/>
              <w:rPr>
                <w:sz w:val="20"/>
                <w:szCs w:val="20"/>
              </w:rPr>
            </w:pPr>
            <w:r w:rsidRPr="00333B15">
              <w:rPr>
                <w:sz w:val="20"/>
                <w:szCs w:val="20"/>
              </w:rPr>
              <w:t>1</w:t>
            </w:r>
          </w:p>
          <w:p w:rsidR="003508A0" w:rsidRPr="00333B15" w:rsidRDefault="003508A0" w:rsidP="003508A0">
            <w:pPr>
              <w:rPr>
                <w:sz w:val="20"/>
                <w:szCs w:val="20"/>
              </w:rPr>
            </w:pPr>
          </w:p>
        </w:tc>
      </w:tr>
      <w:tr w:rsidR="00F40377" w:rsidRPr="00333B15" w:rsidTr="00820EEB">
        <w:trPr>
          <w:trHeight w:val="540"/>
        </w:trPr>
        <w:tc>
          <w:tcPr>
            <w:tcW w:w="1384" w:type="dxa"/>
            <w:vMerge/>
            <w:tcBorders>
              <w:left w:val="single" w:sz="4" w:space="0" w:color="auto"/>
              <w:right w:val="single" w:sz="4" w:space="0" w:color="auto"/>
            </w:tcBorders>
            <w:shd w:val="clear" w:color="auto" w:fill="D9D9D9" w:themeFill="background1" w:themeFillShade="D9"/>
            <w:vAlign w:val="center"/>
            <w:hideMark/>
          </w:tcPr>
          <w:p w:rsidR="003508A0" w:rsidRPr="00333B15" w:rsidRDefault="003508A0" w:rsidP="003508A0">
            <w:pPr>
              <w:rPr>
                <w:b/>
              </w:rPr>
            </w:pPr>
          </w:p>
        </w:tc>
        <w:tc>
          <w:tcPr>
            <w:tcW w:w="439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508A0" w:rsidRPr="00333B15" w:rsidRDefault="003508A0" w:rsidP="003508A0">
            <w:pPr>
              <w:spacing w:before="100" w:beforeAutospacing="1" w:after="119"/>
              <w:rPr>
                <w:rFonts w:eastAsia="Times New Roman"/>
                <w:sz w:val="20"/>
                <w:szCs w:val="20"/>
                <w:lang w:eastAsia="pl-PL"/>
              </w:rPr>
            </w:pPr>
            <w:r w:rsidRPr="00333B15">
              <w:rPr>
                <w:rFonts w:eastAsia="Times New Roman"/>
                <w:sz w:val="20"/>
                <w:szCs w:val="20"/>
                <w:lang w:eastAsia="pl-PL"/>
              </w:rPr>
              <w:t xml:space="preserve"> Konferencja „Wzrost mobilności zawodowej i przestrzennej mieszkańców wyzwaniem dla pomorskiego rynku pracy”</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508A0" w:rsidRPr="00333B15" w:rsidRDefault="003508A0" w:rsidP="003508A0">
            <w:pPr>
              <w:rPr>
                <w:sz w:val="20"/>
                <w:szCs w:val="20"/>
              </w:rPr>
            </w:pPr>
            <w:r w:rsidRPr="00333B15">
              <w:rPr>
                <w:sz w:val="20"/>
                <w:szCs w:val="20"/>
              </w:rPr>
              <w:t>Słupsk</w:t>
            </w:r>
          </w:p>
        </w:tc>
        <w:tc>
          <w:tcPr>
            <w:tcW w:w="173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508A0" w:rsidRPr="00333B15" w:rsidRDefault="003508A0" w:rsidP="003508A0">
            <w:pPr>
              <w:jc w:val="center"/>
              <w:rPr>
                <w:sz w:val="20"/>
                <w:szCs w:val="20"/>
              </w:rPr>
            </w:pPr>
            <w:r w:rsidRPr="00333B15">
              <w:rPr>
                <w:sz w:val="20"/>
                <w:szCs w:val="20"/>
              </w:rPr>
              <w:t>1</w:t>
            </w:r>
          </w:p>
        </w:tc>
      </w:tr>
      <w:tr w:rsidR="00F40377" w:rsidRPr="00333B15" w:rsidTr="00820EEB">
        <w:trPr>
          <w:trHeight w:val="787"/>
        </w:trPr>
        <w:tc>
          <w:tcPr>
            <w:tcW w:w="1384" w:type="dxa"/>
            <w:vMerge/>
            <w:tcBorders>
              <w:left w:val="single" w:sz="4" w:space="0" w:color="auto"/>
              <w:right w:val="single" w:sz="4" w:space="0" w:color="auto"/>
            </w:tcBorders>
            <w:shd w:val="clear" w:color="auto" w:fill="D9D9D9" w:themeFill="background1" w:themeFillShade="D9"/>
            <w:vAlign w:val="center"/>
            <w:hideMark/>
          </w:tcPr>
          <w:p w:rsidR="003508A0" w:rsidRPr="00333B15" w:rsidRDefault="003508A0" w:rsidP="003508A0">
            <w:pPr>
              <w:rPr>
                <w:b/>
              </w:rPr>
            </w:pPr>
          </w:p>
        </w:tc>
        <w:tc>
          <w:tcPr>
            <w:tcW w:w="439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508A0" w:rsidRPr="00333B15" w:rsidRDefault="003508A0" w:rsidP="003508A0">
            <w:pPr>
              <w:spacing w:before="100" w:beforeAutospacing="1" w:after="119"/>
              <w:rPr>
                <w:rFonts w:eastAsia="Times New Roman"/>
                <w:sz w:val="20"/>
                <w:szCs w:val="20"/>
                <w:lang w:eastAsia="pl-PL"/>
              </w:rPr>
            </w:pPr>
            <w:r w:rsidRPr="00333B15">
              <w:rPr>
                <w:rFonts w:eastAsia="Times New Roman"/>
                <w:sz w:val="20"/>
                <w:szCs w:val="20"/>
                <w:lang w:eastAsia="pl-PL"/>
              </w:rPr>
              <w:t>Szkolenie dla przewodniczących, sekretarzy i pedagogów, członków powiatowych i miejskich zespołów ds. orzekania o niepełnosprawności</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508A0" w:rsidRPr="00333B15" w:rsidRDefault="003508A0" w:rsidP="003508A0">
            <w:pPr>
              <w:spacing w:before="100" w:beforeAutospacing="1" w:after="119"/>
              <w:rPr>
                <w:rFonts w:eastAsia="Times New Roman"/>
                <w:sz w:val="20"/>
                <w:szCs w:val="20"/>
                <w:lang w:eastAsia="pl-PL"/>
              </w:rPr>
            </w:pPr>
            <w:r w:rsidRPr="00333B15">
              <w:rPr>
                <w:rFonts w:eastAsia="Times New Roman"/>
                <w:sz w:val="20"/>
                <w:szCs w:val="20"/>
                <w:lang w:eastAsia="pl-PL"/>
              </w:rPr>
              <w:t>Warszawa</w:t>
            </w:r>
          </w:p>
        </w:tc>
        <w:tc>
          <w:tcPr>
            <w:tcW w:w="173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508A0" w:rsidRPr="00333B15" w:rsidRDefault="003508A0" w:rsidP="003508A0">
            <w:pPr>
              <w:jc w:val="center"/>
              <w:rPr>
                <w:sz w:val="20"/>
                <w:szCs w:val="20"/>
              </w:rPr>
            </w:pPr>
            <w:r w:rsidRPr="00333B15">
              <w:rPr>
                <w:sz w:val="20"/>
                <w:szCs w:val="20"/>
              </w:rPr>
              <w:t>1</w:t>
            </w:r>
          </w:p>
        </w:tc>
      </w:tr>
      <w:tr w:rsidR="00F40377" w:rsidRPr="00333B15" w:rsidTr="00820EEB">
        <w:trPr>
          <w:trHeight w:val="633"/>
        </w:trPr>
        <w:tc>
          <w:tcPr>
            <w:tcW w:w="1384" w:type="dxa"/>
            <w:vMerge/>
            <w:tcBorders>
              <w:left w:val="single" w:sz="4" w:space="0" w:color="auto"/>
              <w:right w:val="single" w:sz="4" w:space="0" w:color="auto"/>
            </w:tcBorders>
            <w:shd w:val="clear" w:color="auto" w:fill="D9D9D9" w:themeFill="background1" w:themeFillShade="D9"/>
            <w:vAlign w:val="center"/>
            <w:hideMark/>
          </w:tcPr>
          <w:p w:rsidR="003508A0" w:rsidRPr="00333B15" w:rsidRDefault="003508A0" w:rsidP="003508A0">
            <w:pPr>
              <w:rPr>
                <w:b/>
              </w:rPr>
            </w:pPr>
          </w:p>
        </w:tc>
        <w:tc>
          <w:tcPr>
            <w:tcW w:w="439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508A0" w:rsidRPr="00333B15" w:rsidRDefault="003508A0" w:rsidP="003508A0">
            <w:pPr>
              <w:spacing w:before="100" w:beforeAutospacing="1" w:after="119"/>
              <w:rPr>
                <w:rFonts w:eastAsia="Times New Roman"/>
                <w:sz w:val="20"/>
                <w:szCs w:val="20"/>
                <w:lang w:eastAsia="pl-PL"/>
              </w:rPr>
            </w:pPr>
            <w:r w:rsidRPr="00333B15">
              <w:rPr>
                <w:rFonts w:eastAsia="Times New Roman"/>
                <w:sz w:val="20"/>
                <w:szCs w:val="20"/>
                <w:lang w:eastAsia="pl-PL"/>
              </w:rPr>
              <w:t xml:space="preserve">Pomorskie forum pomocy społecznej – Diagnozowanie zasobów </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508A0" w:rsidRPr="00333B15" w:rsidRDefault="003508A0" w:rsidP="003508A0">
            <w:pPr>
              <w:spacing w:before="100" w:beforeAutospacing="1" w:after="119"/>
              <w:rPr>
                <w:rFonts w:eastAsia="Times New Roman"/>
                <w:sz w:val="20"/>
                <w:szCs w:val="20"/>
                <w:lang w:eastAsia="pl-PL"/>
              </w:rPr>
            </w:pPr>
            <w:r w:rsidRPr="00333B15">
              <w:rPr>
                <w:rFonts w:eastAsia="Times New Roman"/>
                <w:sz w:val="20"/>
                <w:szCs w:val="20"/>
                <w:lang w:eastAsia="pl-PL"/>
              </w:rPr>
              <w:t>Gdańsk</w:t>
            </w:r>
          </w:p>
        </w:tc>
        <w:tc>
          <w:tcPr>
            <w:tcW w:w="173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508A0" w:rsidRPr="00333B15" w:rsidRDefault="003508A0" w:rsidP="003508A0">
            <w:pPr>
              <w:jc w:val="center"/>
              <w:rPr>
                <w:sz w:val="20"/>
                <w:szCs w:val="20"/>
              </w:rPr>
            </w:pPr>
            <w:r w:rsidRPr="00333B15">
              <w:rPr>
                <w:sz w:val="20"/>
                <w:szCs w:val="20"/>
              </w:rPr>
              <w:t>1</w:t>
            </w:r>
          </w:p>
        </w:tc>
      </w:tr>
      <w:tr w:rsidR="00F40377" w:rsidRPr="00333B15" w:rsidTr="00820EEB">
        <w:trPr>
          <w:trHeight w:val="667"/>
        </w:trPr>
        <w:tc>
          <w:tcPr>
            <w:tcW w:w="1384" w:type="dxa"/>
            <w:vMerge/>
            <w:tcBorders>
              <w:left w:val="single" w:sz="4" w:space="0" w:color="auto"/>
              <w:right w:val="single" w:sz="4" w:space="0" w:color="auto"/>
            </w:tcBorders>
            <w:shd w:val="clear" w:color="auto" w:fill="D9D9D9" w:themeFill="background1" w:themeFillShade="D9"/>
            <w:vAlign w:val="center"/>
            <w:hideMark/>
          </w:tcPr>
          <w:p w:rsidR="003508A0" w:rsidRPr="00333B15" w:rsidRDefault="003508A0" w:rsidP="003508A0">
            <w:pPr>
              <w:rPr>
                <w:b/>
              </w:rPr>
            </w:pPr>
          </w:p>
        </w:tc>
        <w:tc>
          <w:tcPr>
            <w:tcW w:w="439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508A0" w:rsidRPr="00333B15" w:rsidRDefault="003508A0" w:rsidP="003508A0">
            <w:pPr>
              <w:spacing w:before="100" w:beforeAutospacing="1" w:after="119"/>
              <w:rPr>
                <w:rFonts w:eastAsia="Times New Roman"/>
                <w:sz w:val="20"/>
                <w:szCs w:val="20"/>
                <w:lang w:eastAsia="pl-PL"/>
              </w:rPr>
            </w:pPr>
            <w:r w:rsidRPr="00333B15">
              <w:rPr>
                <w:rFonts w:eastAsia="Times New Roman"/>
                <w:sz w:val="20"/>
                <w:szCs w:val="20"/>
                <w:lang w:eastAsia="pl-PL"/>
              </w:rPr>
              <w:t xml:space="preserve">Perspektywy rozwoju ekonomii społecznej w województwie pomorskim </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508A0" w:rsidRPr="00333B15" w:rsidRDefault="003508A0" w:rsidP="003508A0">
            <w:pPr>
              <w:spacing w:before="100" w:beforeAutospacing="1" w:after="119"/>
              <w:rPr>
                <w:rFonts w:eastAsia="Times New Roman"/>
                <w:sz w:val="20"/>
                <w:szCs w:val="20"/>
                <w:lang w:eastAsia="pl-PL"/>
              </w:rPr>
            </w:pPr>
            <w:r w:rsidRPr="00333B15">
              <w:rPr>
                <w:rFonts w:eastAsia="Times New Roman"/>
                <w:sz w:val="20"/>
                <w:szCs w:val="20"/>
                <w:lang w:eastAsia="pl-PL"/>
              </w:rPr>
              <w:t>Gdańsk</w:t>
            </w:r>
          </w:p>
        </w:tc>
        <w:tc>
          <w:tcPr>
            <w:tcW w:w="173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508A0" w:rsidRPr="00333B15" w:rsidRDefault="003508A0" w:rsidP="003508A0">
            <w:pPr>
              <w:jc w:val="center"/>
              <w:rPr>
                <w:sz w:val="20"/>
                <w:szCs w:val="20"/>
              </w:rPr>
            </w:pPr>
            <w:r w:rsidRPr="00333B15">
              <w:rPr>
                <w:sz w:val="20"/>
                <w:szCs w:val="20"/>
              </w:rPr>
              <w:t>1</w:t>
            </w:r>
          </w:p>
        </w:tc>
      </w:tr>
      <w:tr w:rsidR="00F40377" w:rsidRPr="00333B15" w:rsidTr="00820EEB">
        <w:trPr>
          <w:trHeight w:val="1762"/>
        </w:trPr>
        <w:tc>
          <w:tcPr>
            <w:tcW w:w="1384" w:type="dxa"/>
            <w:vMerge/>
            <w:tcBorders>
              <w:left w:val="single" w:sz="4" w:space="0" w:color="auto"/>
              <w:right w:val="single" w:sz="4" w:space="0" w:color="auto"/>
            </w:tcBorders>
            <w:shd w:val="clear" w:color="auto" w:fill="D9D9D9" w:themeFill="background1" w:themeFillShade="D9"/>
            <w:vAlign w:val="center"/>
            <w:hideMark/>
          </w:tcPr>
          <w:p w:rsidR="003508A0" w:rsidRPr="00333B15" w:rsidRDefault="003508A0" w:rsidP="003508A0">
            <w:pPr>
              <w:rPr>
                <w:b/>
              </w:rPr>
            </w:pPr>
          </w:p>
        </w:tc>
        <w:tc>
          <w:tcPr>
            <w:tcW w:w="4394" w:type="dxa"/>
            <w:tcBorders>
              <w:top w:val="single" w:sz="4" w:space="0" w:color="auto"/>
              <w:left w:val="single" w:sz="4" w:space="0" w:color="auto"/>
              <w:right w:val="single" w:sz="4" w:space="0" w:color="auto"/>
            </w:tcBorders>
            <w:shd w:val="clear" w:color="auto" w:fill="D9D9D9" w:themeFill="background1" w:themeFillShade="D9"/>
          </w:tcPr>
          <w:p w:rsidR="003508A0" w:rsidRPr="00333B15" w:rsidRDefault="003508A0" w:rsidP="003508A0">
            <w:pPr>
              <w:spacing w:before="100" w:beforeAutospacing="1" w:after="119"/>
              <w:rPr>
                <w:rFonts w:eastAsia="Times New Roman"/>
                <w:sz w:val="20"/>
                <w:szCs w:val="20"/>
                <w:lang w:eastAsia="pl-PL"/>
              </w:rPr>
            </w:pPr>
            <w:r w:rsidRPr="00333B15">
              <w:rPr>
                <w:rFonts w:eastAsia="Times New Roman"/>
                <w:sz w:val="20"/>
                <w:szCs w:val="20"/>
                <w:lang w:eastAsia="pl-PL"/>
              </w:rPr>
              <w:t>Państwowy Fundusz Rehabilitacji Osób Niepełnosprawnych – omówienie wyników kontroli przeprowadzonej przez NIK w samorządach powiatowych za lata 2011-2013 z uwzględnieniem specyfiki pilotażowego programu Aktywny Samorząd.</w:t>
            </w:r>
          </w:p>
        </w:tc>
        <w:tc>
          <w:tcPr>
            <w:tcW w:w="1701" w:type="dxa"/>
            <w:tcBorders>
              <w:top w:val="single" w:sz="4" w:space="0" w:color="auto"/>
              <w:left w:val="single" w:sz="4" w:space="0" w:color="auto"/>
              <w:right w:val="single" w:sz="4" w:space="0" w:color="auto"/>
            </w:tcBorders>
            <w:shd w:val="clear" w:color="auto" w:fill="D9D9D9" w:themeFill="background1" w:themeFillShade="D9"/>
          </w:tcPr>
          <w:p w:rsidR="003508A0" w:rsidRPr="00333B15" w:rsidRDefault="003508A0" w:rsidP="003508A0">
            <w:pPr>
              <w:spacing w:before="100" w:beforeAutospacing="1" w:after="119"/>
              <w:rPr>
                <w:rFonts w:eastAsia="Times New Roman"/>
                <w:sz w:val="20"/>
                <w:szCs w:val="20"/>
                <w:lang w:eastAsia="pl-PL"/>
              </w:rPr>
            </w:pPr>
            <w:r w:rsidRPr="00333B15">
              <w:rPr>
                <w:rFonts w:eastAsia="Times New Roman"/>
                <w:sz w:val="20"/>
                <w:szCs w:val="20"/>
                <w:lang w:eastAsia="pl-PL"/>
              </w:rPr>
              <w:t>Borcz</w:t>
            </w:r>
          </w:p>
        </w:tc>
        <w:tc>
          <w:tcPr>
            <w:tcW w:w="1733" w:type="dxa"/>
            <w:tcBorders>
              <w:top w:val="single" w:sz="4" w:space="0" w:color="auto"/>
              <w:left w:val="single" w:sz="4" w:space="0" w:color="auto"/>
              <w:right w:val="single" w:sz="4" w:space="0" w:color="auto"/>
            </w:tcBorders>
            <w:shd w:val="clear" w:color="auto" w:fill="D9D9D9" w:themeFill="background1" w:themeFillShade="D9"/>
          </w:tcPr>
          <w:p w:rsidR="003508A0" w:rsidRPr="00333B15" w:rsidRDefault="003508A0" w:rsidP="003508A0">
            <w:pPr>
              <w:jc w:val="center"/>
              <w:rPr>
                <w:sz w:val="20"/>
                <w:szCs w:val="20"/>
              </w:rPr>
            </w:pPr>
            <w:r w:rsidRPr="00333B15">
              <w:rPr>
                <w:sz w:val="20"/>
                <w:szCs w:val="20"/>
              </w:rPr>
              <w:t>1</w:t>
            </w:r>
          </w:p>
        </w:tc>
      </w:tr>
      <w:tr w:rsidR="00F40377" w:rsidRPr="00333B15" w:rsidTr="00820EEB">
        <w:trPr>
          <w:trHeight w:val="1080"/>
        </w:trPr>
        <w:tc>
          <w:tcPr>
            <w:tcW w:w="1384"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508A0" w:rsidRPr="00333B15" w:rsidRDefault="003508A0" w:rsidP="003508A0">
            <w:pPr>
              <w:jc w:val="center"/>
              <w:rPr>
                <w:b/>
              </w:rPr>
            </w:pPr>
          </w:p>
          <w:p w:rsidR="003508A0" w:rsidRPr="00333B15" w:rsidRDefault="003508A0" w:rsidP="003508A0">
            <w:pPr>
              <w:jc w:val="center"/>
              <w:rPr>
                <w:b/>
              </w:rPr>
            </w:pPr>
          </w:p>
          <w:p w:rsidR="003508A0" w:rsidRPr="00333B15" w:rsidRDefault="003508A0" w:rsidP="003508A0">
            <w:pPr>
              <w:jc w:val="center"/>
              <w:rPr>
                <w:b/>
              </w:rPr>
            </w:pPr>
            <w:r w:rsidRPr="00333B15">
              <w:rPr>
                <w:b/>
              </w:rPr>
              <w:t>PZON</w:t>
            </w:r>
          </w:p>
          <w:p w:rsidR="003508A0" w:rsidRPr="00333B15" w:rsidRDefault="003508A0" w:rsidP="003508A0">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08A0" w:rsidRPr="00333B15" w:rsidRDefault="003508A0" w:rsidP="003508A0">
            <w:pPr>
              <w:spacing w:before="100" w:beforeAutospacing="1" w:after="119"/>
              <w:rPr>
                <w:rFonts w:eastAsia="Times New Roman"/>
                <w:sz w:val="20"/>
                <w:szCs w:val="20"/>
                <w:lang w:eastAsia="pl-PL"/>
              </w:rPr>
            </w:pPr>
            <w:r w:rsidRPr="00333B15">
              <w:rPr>
                <w:rFonts w:eastAsia="Times New Roman"/>
                <w:sz w:val="20"/>
                <w:szCs w:val="20"/>
                <w:lang w:eastAsia="pl-PL"/>
              </w:rPr>
              <w:t>Szkolenie dla przewodniczących, sekretarzy i pedagogów, członków powiatowych i miejskich zespołów ds. orzekania o niepełnosprawności</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08A0" w:rsidRPr="00333B15" w:rsidRDefault="003508A0" w:rsidP="003508A0">
            <w:pPr>
              <w:spacing w:before="100" w:beforeAutospacing="1" w:after="119"/>
              <w:rPr>
                <w:rFonts w:eastAsia="Times New Roman"/>
                <w:sz w:val="20"/>
                <w:szCs w:val="20"/>
                <w:lang w:eastAsia="pl-PL"/>
              </w:rPr>
            </w:pPr>
            <w:r w:rsidRPr="00333B15">
              <w:rPr>
                <w:rFonts w:eastAsia="Times New Roman"/>
                <w:sz w:val="20"/>
                <w:szCs w:val="20"/>
                <w:lang w:eastAsia="pl-PL"/>
              </w:rPr>
              <w:t>Warszawa</w:t>
            </w:r>
          </w:p>
        </w:tc>
        <w:tc>
          <w:tcPr>
            <w:tcW w:w="173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08A0" w:rsidRPr="00333B15" w:rsidRDefault="003508A0" w:rsidP="003508A0">
            <w:pPr>
              <w:jc w:val="center"/>
              <w:rPr>
                <w:sz w:val="20"/>
                <w:szCs w:val="20"/>
              </w:rPr>
            </w:pPr>
            <w:r w:rsidRPr="00333B15">
              <w:rPr>
                <w:sz w:val="20"/>
                <w:szCs w:val="20"/>
              </w:rPr>
              <w:t>1</w:t>
            </w:r>
          </w:p>
        </w:tc>
      </w:tr>
      <w:tr w:rsidR="00F40377" w:rsidRPr="00333B15" w:rsidTr="00820EEB">
        <w:trPr>
          <w:trHeight w:val="720"/>
        </w:trPr>
        <w:tc>
          <w:tcPr>
            <w:tcW w:w="1384"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508A0" w:rsidRPr="00333B15" w:rsidRDefault="003508A0" w:rsidP="003508A0">
            <w:pPr>
              <w:jc w:val="center"/>
              <w:rPr>
                <w:b/>
              </w:rPr>
            </w:pPr>
          </w:p>
        </w:tc>
        <w:tc>
          <w:tcPr>
            <w:tcW w:w="439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08A0" w:rsidRPr="00333B15" w:rsidRDefault="003508A0" w:rsidP="003508A0">
            <w:pPr>
              <w:spacing w:before="100" w:beforeAutospacing="1" w:after="119"/>
              <w:rPr>
                <w:rFonts w:eastAsia="Times New Roman"/>
                <w:sz w:val="20"/>
                <w:szCs w:val="20"/>
                <w:lang w:eastAsia="pl-PL"/>
              </w:rPr>
            </w:pPr>
            <w:r w:rsidRPr="00333B15">
              <w:rPr>
                <w:rFonts w:eastAsia="Times New Roman"/>
                <w:sz w:val="20"/>
                <w:szCs w:val="20"/>
                <w:lang w:eastAsia="pl-PL"/>
              </w:rPr>
              <w:t xml:space="preserve">Perspektywy rozwoju ekonomii społecznej w województwie pomorskim </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08A0" w:rsidRPr="00333B15" w:rsidRDefault="003508A0" w:rsidP="003508A0">
            <w:pPr>
              <w:spacing w:before="100" w:beforeAutospacing="1" w:after="119"/>
              <w:rPr>
                <w:rFonts w:eastAsia="Times New Roman"/>
                <w:sz w:val="20"/>
                <w:szCs w:val="20"/>
                <w:lang w:eastAsia="pl-PL"/>
              </w:rPr>
            </w:pPr>
            <w:r w:rsidRPr="00333B15">
              <w:rPr>
                <w:rFonts w:eastAsia="Times New Roman"/>
                <w:sz w:val="20"/>
                <w:szCs w:val="20"/>
                <w:lang w:eastAsia="pl-PL"/>
              </w:rPr>
              <w:t>Gdańsk</w:t>
            </w:r>
          </w:p>
        </w:tc>
        <w:tc>
          <w:tcPr>
            <w:tcW w:w="173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08A0" w:rsidRPr="00333B15" w:rsidRDefault="003508A0" w:rsidP="003508A0">
            <w:pPr>
              <w:jc w:val="center"/>
              <w:rPr>
                <w:sz w:val="20"/>
                <w:szCs w:val="20"/>
              </w:rPr>
            </w:pPr>
            <w:r w:rsidRPr="00333B15">
              <w:rPr>
                <w:sz w:val="20"/>
                <w:szCs w:val="20"/>
              </w:rPr>
              <w:t>1</w:t>
            </w:r>
          </w:p>
        </w:tc>
      </w:tr>
      <w:tr w:rsidR="00F40377" w:rsidRPr="00333B15" w:rsidTr="00820EEB">
        <w:tc>
          <w:tcPr>
            <w:tcW w:w="1384"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3508A0" w:rsidRPr="00333B15" w:rsidRDefault="003508A0" w:rsidP="003508A0"/>
        </w:tc>
        <w:tc>
          <w:tcPr>
            <w:tcW w:w="439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08A0" w:rsidRPr="00333B15" w:rsidRDefault="003508A0" w:rsidP="003508A0">
            <w:pPr>
              <w:rPr>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08A0" w:rsidRPr="00333B15" w:rsidRDefault="003508A0" w:rsidP="003508A0">
            <w:pPr>
              <w:rPr>
                <w:sz w:val="20"/>
                <w:szCs w:val="20"/>
              </w:rPr>
            </w:pPr>
          </w:p>
        </w:tc>
        <w:tc>
          <w:tcPr>
            <w:tcW w:w="173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08A0" w:rsidRPr="00333B15" w:rsidRDefault="003508A0" w:rsidP="003508A0">
            <w:pPr>
              <w:jc w:val="center"/>
              <w:rPr>
                <w:sz w:val="20"/>
                <w:szCs w:val="20"/>
              </w:rPr>
            </w:pPr>
          </w:p>
        </w:tc>
      </w:tr>
      <w:tr w:rsidR="00F40377" w:rsidRPr="00333B15" w:rsidTr="00820EEB">
        <w:trPr>
          <w:trHeight w:val="595"/>
        </w:trPr>
        <w:tc>
          <w:tcPr>
            <w:tcW w:w="1384" w:type="dxa"/>
            <w:vMerge w:val="restart"/>
            <w:tcBorders>
              <w:top w:val="single" w:sz="4" w:space="0" w:color="auto"/>
              <w:left w:val="single" w:sz="4" w:space="0" w:color="auto"/>
              <w:right w:val="single" w:sz="4" w:space="0" w:color="auto"/>
            </w:tcBorders>
            <w:shd w:val="clear" w:color="auto" w:fill="D9D9D9" w:themeFill="background1" w:themeFillShade="D9"/>
            <w:vAlign w:val="center"/>
            <w:hideMark/>
          </w:tcPr>
          <w:p w:rsidR="003508A0" w:rsidRPr="00333B15" w:rsidRDefault="003508A0" w:rsidP="003508A0">
            <w:pPr>
              <w:jc w:val="center"/>
            </w:pPr>
            <w:r w:rsidRPr="00333B15">
              <w:rPr>
                <w:b/>
              </w:rPr>
              <w:t>DOA</w:t>
            </w:r>
          </w:p>
        </w:tc>
        <w:tc>
          <w:tcPr>
            <w:tcW w:w="439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508A0" w:rsidRPr="00333B15" w:rsidRDefault="003508A0" w:rsidP="003508A0">
            <w:pPr>
              <w:spacing w:before="100" w:beforeAutospacing="1" w:after="119"/>
              <w:rPr>
                <w:rFonts w:eastAsia="Times New Roman"/>
                <w:sz w:val="20"/>
                <w:szCs w:val="20"/>
                <w:lang w:eastAsia="pl-PL"/>
              </w:rPr>
            </w:pPr>
            <w:r w:rsidRPr="00333B15">
              <w:rPr>
                <w:rFonts w:eastAsia="Times New Roman"/>
                <w:sz w:val="20"/>
                <w:szCs w:val="20"/>
                <w:lang w:eastAsia="pl-PL"/>
              </w:rPr>
              <w:t xml:space="preserve">Ochrona danych osobowych w jednostkach organizacyjnych pomocy społecznej </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508A0" w:rsidRPr="00333B15" w:rsidRDefault="003508A0" w:rsidP="003508A0">
            <w:pPr>
              <w:spacing w:before="100" w:beforeAutospacing="1" w:after="119"/>
              <w:rPr>
                <w:rFonts w:eastAsia="Times New Roman"/>
                <w:sz w:val="20"/>
                <w:szCs w:val="20"/>
                <w:lang w:eastAsia="pl-PL"/>
              </w:rPr>
            </w:pPr>
            <w:r w:rsidRPr="00333B15">
              <w:rPr>
                <w:rFonts w:eastAsia="Times New Roman" w:cs="Arial"/>
                <w:sz w:val="20"/>
                <w:szCs w:val="20"/>
                <w:lang w:eastAsia="pl-PL"/>
              </w:rPr>
              <w:t xml:space="preserve">Stara Kiszewa  </w:t>
            </w:r>
          </w:p>
        </w:tc>
        <w:tc>
          <w:tcPr>
            <w:tcW w:w="173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508A0" w:rsidRPr="00333B15" w:rsidRDefault="003508A0" w:rsidP="003508A0">
            <w:pPr>
              <w:spacing w:before="100" w:beforeAutospacing="1" w:after="119"/>
              <w:jc w:val="center"/>
              <w:rPr>
                <w:rFonts w:eastAsia="Times New Roman"/>
                <w:sz w:val="20"/>
                <w:szCs w:val="20"/>
                <w:lang w:eastAsia="pl-PL"/>
              </w:rPr>
            </w:pPr>
            <w:r w:rsidRPr="00333B15">
              <w:rPr>
                <w:rFonts w:eastAsia="Times New Roman" w:cs="Arial"/>
                <w:sz w:val="20"/>
                <w:szCs w:val="20"/>
                <w:lang w:eastAsia="pl-PL"/>
              </w:rPr>
              <w:t>1</w:t>
            </w:r>
          </w:p>
        </w:tc>
      </w:tr>
      <w:tr w:rsidR="00F40377" w:rsidRPr="00333B15" w:rsidTr="00820EEB">
        <w:trPr>
          <w:trHeight w:val="547"/>
        </w:trPr>
        <w:tc>
          <w:tcPr>
            <w:tcW w:w="1384" w:type="dxa"/>
            <w:vMerge/>
            <w:tcBorders>
              <w:left w:val="single" w:sz="4" w:space="0" w:color="auto"/>
              <w:right w:val="single" w:sz="4" w:space="0" w:color="auto"/>
            </w:tcBorders>
            <w:shd w:val="clear" w:color="auto" w:fill="D9D9D9" w:themeFill="background1" w:themeFillShade="D9"/>
            <w:vAlign w:val="center"/>
            <w:hideMark/>
          </w:tcPr>
          <w:p w:rsidR="003508A0" w:rsidRPr="00333B15" w:rsidRDefault="003508A0" w:rsidP="003508A0"/>
        </w:tc>
        <w:tc>
          <w:tcPr>
            <w:tcW w:w="439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508A0" w:rsidRPr="00333B15" w:rsidRDefault="003508A0" w:rsidP="003508A0">
            <w:pPr>
              <w:spacing w:before="100" w:beforeAutospacing="1" w:after="119"/>
              <w:rPr>
                <w:rFonts w:eastAsia="Times New Roman"/>
                <w:sz w:val="20"/>
                <w:szCs w:val="20"/>
                <w:lang w:eastAsia="pl-PL"/>
              </w:rPr>
            </w:pPr>
            <w:r w:rsidRPr="00333B15">
              <w:rPr>
                <w:rFonts w:eastAsia="Times New Roman"/>
                <w:sz w:val="20"/>
                <w:szCs w:val="20"/>
                <w:lang w:eastAsia="pl-PL"/>
              </w:rPr>
              <w:t>Sporządzanie sprawozdań z zamówień poniżej 30.000 euro –błędy popełniane w sprawozdaniach w 2013 roku w świetle kontroli zewnętrznych</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508A0" w:rsidRPr="00333B15" w:rsidRDefault="003508A0" w:rsidP="003508A0">
            <w:pPr>
              <w:rPr>
                <w:sz w:val="20"/>
                <w:szCs w:val="20"/>
              </w:rPr>
            </w:pPr>
          </w:p>
          <w:p w:rsidR="003508A0" w:rsidRPr="00333B15" w:rsidRDefault="003508A0" w:rsidP="003508A0">
            <w:pPr>
              <w:rPr>
                <w:rFonts w:eastAsia="Times New Roman" w:cs="Arial"/>
                <w:sz w:val="20"/>
                <w:szCs w:val="20"/>
                <w:lang w:eastAsia="pl-PL"/>
              </w:rPr>
            </w:pPr>
            <w:r w:rsidRPr="00333B15">
              <w:rPr>
                <w:sz w:val="20"/>
                <w:szCs w:val="20"/>
              </w:rPr>
              <w:t>Gdańsk</w:t>
            </w:r>
          </w:p>
        </w:tc>
        <w:tc>
          <w:tcPr>
            <w:tcW w:w="173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508A0" w:rsidRPr="00333B15" w:rsidRDefault="003508A0" w:rsidP="003508A0">
            <w:pPr>
              <w:rPr>
                <w:sz w:val="20"/>
                <w:szCs w:val="20"/>
              </w:rPr>
            </w:pPr>
          </w:p>
          <w:p w:rsidR="003508A0" w:rsidRPr="00333B15" w:rsidRDefault="003508A0" w:rsidP="003508A0">
            <w:pPr>
              <w:jc w:val="center"/>
              <w:rPr>
                <w:rFonts w:eastAsia="Times New Roman" w:cs="Arial"/>
                <w:sz w:val="20"/>
                <w:szCs w:val="20"/>
                <w:lang w:eastAsia="pl-PL"/>
              </w:rPr>
            </w:pPr>
            <w:r w:rsidRPr="00333B15">
              <w:rPr>
                <w:sz w:val="20"/>
                <w:szCs w:val="20"/>
              </w:rPr>
              <w:t>1</w:t>
            </w:r>
          </w:p>
        </w:tc>
      </w:tr>
      <w:tr w:rsidR="00F40377" w:rsidRPr="00333B15" w:rsidTr="00820EEB">
        <w:trPr>
          <w:trHeight w:val="1147"/>
        </w:trPr>
        <w:tc>
          <w:tcPr>
            <w:tcW w:w="1384" w:type="dxa"/>
            <w:vMerge w:val="restart"/>
            <w:tcBorders>
              <w:left w:val="single" w:sz="4" w:space="0" w:color="auto"/>
              <w:right w:val="single" w:sz="4" w:space="0" w:color="auto"/>
            </w:tcBorders>
            <w:shd w:val="clear" w:color="auto" w:fill="D9D9D9" w:themeFill="background1" w:themeFillShade="D9"/>
            <w:vAlign w:val="center"/>
            <w:hideMark/>
          </w:tcPr>
          <w:p w:rsidR="003508A0" w:rsidRPr="00333B15" w:rsidRDefault="003508A0" w:rsidP="003508A0">
            <w:pPr>
              <w:jc w:val="center"/>
              <w:rPr>
                <w:b/>
              </w:rPr>
            </w:pPr>
            <w:r w:rsidRPr="00333B15">
              <w:rPr>
                <w:b/>
              </w:rPr>
              <w:t>DFN</w:t>
            </w:r>
          </w:p>
          <w:p w:rsidR="003508A0" w:rsidRPr="00333B15" w:rsidRDefault="003508A0" w:rsidP="003508A0">
            <w:pPr>
              <w:jc w:val="center"/>
              <w:rPr>
                <w:b/>
              </w:rPr>
            </w:pPr>
          </w:p>
          <w:p w:rsidR="003508A0" w:rsidRPr="00333B15" w:rsidRDefault="003508A0" w:rsidP="003508A0">
            <w:pPr>
              <w:jc w:val="center"/>
              <w:rPr>
                <w:b/>
              </w:rPr>
            </w:pPr>
          </w:p>
          <w:p w:rsidR="003508A0" w:rsidRPr="00333B15" w:rsidRDefault="003508A0" w:rsidP="003508A0">
            <w:pPr>
              <w:jc w:val="center"/>
              <w:rPr>
                <w:b/>
              </w:rPr>
            </w:pPr>
          </w:p>
          <w:p w:rsidR="003508A0" w:rsidRPr="00333B15" w:rsidRDefault="003508A0" w:rsidP="003508A0">
            <w:pPr>
              <w:jc w:val="center"/>
              <w:rPr>
                <w:b/>
              </w:rPr>
            </w:pPr>
          </w:p>
          <w:p w:rsidR="003508A0" w:rsidRPr="00333B15" w:rsidRDefault="003508A0" w:rsidP="00626EC8">
            <w:pPr>
              <w:rPr>
                <w:b/>
              </w:rPr>
            </w:pPr>
          </w:p>
        </w:tc>
        <w:tc>
          <w:tcPr>
            <w:tcW w:w="439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08A0" w:rsidRPr="00333B15" w:rsidRDefault="003508A0" w:rsidP="003508A0">
            <w:pPr>
              <w:rPr>
                <w:rFonts w:eastAsia="Times New Roman" w:cs="Arial"/>
                <w:sz w:val="20"/>
                <w:szCs w:val="20"/>
                <w:lang w:eastAsia="pl-PL"/>
              </w:rPr>
            </w:pPr>
            <w:r w:rsidRPr="00333B15">
              <w:rPr>
                <w:rFonts w:eastAsia="Times New Roman" w:cs="Arial"/>
                <w:sz w:val="20"/>
                <w:szCs w:val="20"/>
                <w:lang w:eastAsia="pl-PL"/>
              </w:rPr>
              <w:t>Zasady ewidencjonowania majątku jednostki oraz prowadzenia inwentaryzacji na przykładzie systemu Progman Wyposażenie – warsztaty komputerowe</w:t>
            </w:r>
          </w:p>
          <w:p w:rsidR="003508A0" w:rsidRPr="00333B15" w:rsidRDefault="003508A0" w:rsidP="003508A0">
            <w:pPr>
              <w:rPr>
                <w:rFonts w:eastAsia="Times New Roman" w:cs="Arial"/>
                <w:sz w:val="20"/>
                <w:szCs w:val="20"/>
                <w:lang w:eastAsia="pl-PL"/>
              </w:rPr>
            </w:pP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08A0" w:rsidRPr="00333B15" w:rsidRDefault="003508A0" w:rsidP="003508A0">
            <w:pPr>
              <w:rPr>
                <w:rFonts w:eastAsia="Times New Roman" w:cs="Arial"/>
                <w:sz w:val="20"/>
                <w:szCs w:val="20"/>
                <w:lang w:eastAsia="pl-PL"/>
              </w:rPr>
            </w:pPr>
            <w:r w:rsidRPr="00333B15">
              <w:rPr>
                <w:sz w:val="20"/>
                <w:szCs w:val="20"/>
              </w:rPr>
              <w:t>Chojnice</w:t>
            </w:r>
          </w:p>
        </w:tc>
        <w:tc>
          <w:tcPr>
            <w:tcW w:w="173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08A0" w:rsidRPr="00333B15" w:rsidRDefault="003508A0" w:rsidP="003508A0">
            <w:pPr>
              <w:jc w:val="center"/>
              <w:rPr>
                <w:rFonts w:eastAsia="Times New Roman" w:cs="Arial"/>
                <w:sz w:val="20"/>
                <w:szCs w:val="20"/>
                <w:lang w:eastAsia="pl-PL"/>
              </w:rPr>
            </w:pPr>
            <w:r w:rsidRPr="00333B15">
              <w:rPr>
                <w:sz w:val="20"/>
                <w:szCs w:val="20"/>
              </w:rPr>
              <w:t>1</w:t>
            </w:r>
          </w:p>
        </w:tc>
      </w:tr>
      <w:tr w:rsidR="00F40377" w:rsidRPr="00333B15" w:rsidTr="00820EEB">
        <w:trPr>
          <w:trHeight w:val="828"/>
        </w:trPr>
        <w:tc>
          <w:tcPr>
            <w:tcW w:w="1384" w:type="dxa"/>
            <w:vMerge/>
            <w:tcBorders>
              <w:left w:val="single" w:sz="4" w:space="0" w:color="auto"/>
              <w:right w:val="single" w:sz="4" w:space="0" w:color="auto"/>
            </w:tcBorders>
            <w:shd w:val="clear" w:color="auto" w:fill="D9D9D9" w:themeFill="background1" w:themeFillShade="D9"/>
            <w:vAlign w:val="center"/>
            <w:hideMark/>
          </w:tcPr>
          <w:p w:rsidR="003508A0" w:rsidRPr="00333B15" w:rsidRDefault="003508A0" w:rsidP="003508A0">
            <w:pPr>
              <w:jc w:val="center"/>
              <w:rPr>
                <w:b/>
              </w:rPr>
            </w:pPr>
          </w:p>
        </w:tc>
        <w:tc>
          <w:tcPr>
            <w:tcW w:w="439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08A0" w:rsidRPr="00333B15" w:rsidRDefault="003508A0" w:rsidP="003508A0">
            <w:pPr>
              <w:rPr>
                <w:rFonts w:eastAsia="Times New Roman" w:cs="Arial"/>
                <w:sz w:val="20"/>
                <w:szCs w:val="20"/>
                <w:lang w:eastAsia="pl-PL"/>
              </w:rPr>
            </w:pPr>
          </w:p>
          <w:p w:rsidR="003508A0" w:rsidRPr="00333B15" w:rsidRDefault="00626EC8" w:rsidP="003508A0">
            <w:pPr>
              <w:rPr>
                <w:rFonts w:eastAsia="Times New Roman" w:cs="Arial"/>
                <w:sz w:val="20"/>
                <w:szCs w:val="20"/>
                <w:lang w:eastAsia="pl-PL"/>
              </w:rPr>
            </w:pPr>
            <w:r w:rsidRPr="00333B15">
              <w:rPr>
                <w:rFonts w:eastAsia="Times New Roman" w:cs="Arial"/>
                <w:sz w:val="20"/>
                <w:szCs w:val="20"/>
                <w:lang w:eastAsia="pl-PL"/>
              </w:rPr>
              <w:t xml:space="preserve">Kontrola Zarządcza </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08A0" w:rsidRPr="00333B15" w:rsidRDefault="003508A0" w:rsidP="003508A0">
            <w:pPr>
              <w:rPr>
                <w:sz w:val="20"/>
                <w:szCs w:val="20"/>
              </w:rPr>
            </w:pPr>
          </w:p>
          <w:p w:rsidR="003508A0" w:rsidRPr="00333B15" w:rsidRDefault="003508A0" w:rsidP="003508A0">
            <w:pPr>
              <w:rPr>
                <w:sz w:val="20"/>
                <w:szCs w:val="20"/>
              </w:rPr>
            </w:pPr>
            <w:r w:rsidRPr="00333B15">
              <w:rPr>
                <w:sz w:val="20"/>
                <w:szCs w:val="20"/>
              </w:rPr>
              <w:t>Bytów</w:t>
            </w:r>
          </w:p>
        </w:tc>
        <w:tc>
          <w:tcPr>
            <w:tcW w:w="173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08A0" w:rsidRPr="00333B15" w:rsidRDefault="003508A0" w:rsidP="003508A0">
            <w:pPr>
              <w:jc w:val="center"/>
              <w:rPr>
                <w:sz w:val="20"/>
                <w:szCs w:val="20"/>
              </w:rPr>
            </w:pPr>
          </w:p>
          <w:p w:rsidR="003508A0" w:rsidRPr="00333B15" w:rsidRDefault="003508A0" w:rsidP="003508A0">
            <w:pPr>
              <w:jc w:val="center"/>
              <w:rPr>
                <w:sz w:val="20"/>
                <w:szCs w:val="20"/>
              </w:rPr>
            </w:pPr>
            <w:r w:rsidRPr="00333B15">
              <w:rPr>
                <w:sz w:val="20"/>
                <w:szCs w:val="20"/>
              </w:rPr>
              <w:t>1</w:t>
            </w:r>
          </w:p>
        </w:tc>
      </w:tr>
    </w:tbl>
    <w:p w:rsidR="00F40377" w:rsidRDefault="00F40377" w:rsidP="00F40377">
      <w:pPr>
        <w:spacing w:after="0"/>
        <w:jc w:val="both"/>
        <w:rPr>
          <w:rFonts w:ascii="Bookman Old Style" w:eastAsia="Calibri" w:hAnsi="Bookman Old Style" w:cs="Times New Roman"/>
          <w:sz w:val="18"/>
          <w:szCs w:val="18"/>
        </w:rPr>
      </w:pPr>
    </w:p>
    <w:p w:rsidR="00F40377" w:rsidRPr="00333B15" w:rsidRDefault="00F40377" w:rsidP="00F40377">
      <w:pPr>
        <w:spacing w:after="0"/>
        <w:jc w:val="both"/>
        <w:rPr>
          <w:rFonts w:ascii="Bookman Old Style" w:eastAsia="Calibri" w:hAnsi="Bookman Old Style" w:cs="Times New Roman"/>
          <w:sz w:val="18"/>
          <w:szCs w:val="18"/>
        </w:rPr>
      </w:pPr>
      <w:r w:rsidRPr="00333B15">
        <w:rPr>
          <w:rFonts w:ascii="Bookman Old Style" w:eastAsia="Calibri" w:hAnsi="Bookman Old Style" w:cs="Times New Roman"/>
          <w:sz w:val="18"/>
          <w:szCs w:val="18"/>
        </w:rPr>
        <w:t>Źródło: Opracowanie własne</w:t>
      </w:r>
    </w:p>
    <w:p w:rsidR="000D47EE" w:rsidRPr="00333B15" w:rsidRDefault="000D47EE" w:rsidP="006164D4">
      <w:pPr>
        <w:jc w:val="both"/>
        <w:rPr>
          <w:rFonts w:ascii="Bookman Old Style" w:eastAsia="Calibri" w:hAnsi="Bookman Old Style" w:cs="Times New Roman"/>
          <w:szCs w:val="24"/>
        </w:rPr>
      </w:pPr>
    </w:p>
    <w:p w:rsidR="00626EC8" w:rsidRPr="00333B15" w:rsidRDefault="00626EC8" w:rsidP="006164D4">
      <w:pPr>
        <w:jc w:val="both"/>
        <w:rPr>
          <w:rFonts w:ascii="Bookman Old Style" w:eastAsia="Calibri" w:hAnsi="Bookman Old Style" w:cs="Times New Roman"/>
          <w:szCs w:val="24"/>
        </w:rPr>
      </w:pPr>
    </w:p>
    <w:p w:rsidR="00626EC8" w:rsidRPr="00333B15" w:rsidRDefault="00626EC8" w:rsidP="006164D4">
      <w:pPr>
        <w:jc w:val="both"/>
        <w:rPr>
          <w:rFonts w:ascii="Bookman Old Style" w:eastAsia="Calibri" w:hAnsi="Bookman Old Style" w:cs="Times New Roman"/>
          <w:szCs w:val="24"/>
        </w:rPr>
      </w:pPr>
    </w:p>
    <w:p w:rsidR="00626EC8" w:rsidRPr="00333B15" w:rsidRDefault="00626EC8" w:rsidP="006164D4">
      <w:pPr>
        <w:jc w:val="both"/>
        <w:rPr>
          <w:rFonts w:ascii="Bookman Old Style" w:eastAsia="Calibri" w:hAnsi="Bookman Old Style" w:cs="Times New Roman"/>
          <w:szCs w:val="24"/>
        </w:rPr>
      </w:pPr>
    </w:p>
    <w:p w:rsidR="006164D4" w:rsidRPr="00333B15" w:rsidRDefault="00626EC8" w:rsidP="00BF2479">
      <w:pPr>
        <w:pStyle w:val="Akapitzlist"/>
        <w:keepNext/>
        <w:keepLines/>
        <w:numPr>
          <w:ilvl w:val="0"/>
          <w:numId w:val="23"/>
        </w:numPr>
        <w:spacing w:before="480" w:after="0"/>
        <w:outlineLvl w:val="0"/>
        <w:rPr>
          <w:rFonts w:ascii="Bookman Old Style" w:eastAsiaTheme="majorEastAsia" w:hAnsi="Bookman Old Style" w:cstheme="majorBidi"/>
          <w:b/>
          <w:bCs/>
          <w:color w:val="1F497D" w:themeColor="text2"/>
          <w:sz w:val="28"/>
          <w:szCs w:val="28"/>
        </w:rPr>
      </w:pPr>
      <w:r w:rsidRPr="00333B15">
        <w:rPr>
          <w:rFonts w:ascii="Bookman Old Style" w:eastAsiaTheme="majorEastAsia" w:hAnsi="Bookman Old Style" w:cstheme="majorBidi"/>
          <w:b/>
          <w:bCs/>
          <w:color w:val="1F497D" w:themeColor="text2"/>
          <w:sz w:val="28"/>
          <w:szCs w:val="28"/>
        </w:rPr>
        <w:lastRenderedPageBreak/>
        <w:t>BUDŻET PCPR W 2015</w:t>
      </w:r>
      <w:r w:rsidR="006164D4" w:rsidRPr="00333B15">
        <w:rPr>
          <w:rFonts w:ascii="Bookman Old Style" w:eastAsiaTheme="majorEastAsia" w:hAnsi="Bookman Old Style" w:cstheme="majorBidi"/>
          <w:b/>
          <w:bCs/>
          <w:color w:val="1F497D" w:themeColor="text2"/>
          <w:sz w:val="28"/>
          <w:szCs w:val="28"/>
        </w:rPr>
        <w:t xml:space="preserve"> R.</w:t>
      </w:r>
    </w:p>
    <w:p w:rsidR="000D47EE" w:rsidRPr="00E94D35" w:rsidRDefault="000D47EE" w:rsidP="000D47EE">
      <w:pPr>
        <w:pStyle w:val="Akapitzlist"/>
        <w:keepNext/>
        <w:keepLines/>
        <w:spacing w:before="480" w:after="0"/>
        <w:ind w:left="1080"/>
        <w:outlineLvl w:val="0"/>
        <w:rPr>
          <w:rFonts w:ascii="Bookman Old Style" w:eastAsiaTheme="majorEastAsia" w:hAnsi="Bookman Old Style" w:cstheme="majorBidi"/>
          <w:b/>
          <w:bCs/>
          <w:sz w:val="28"/>
          <w:szCs w:val="28"/>
        </w:rPr>
      </w:pPr>
    </w:p>
    <w:p w:rsidR="007D5AE4" w:rsidRPr="00333B15" w:rsidRDefault="007D5AE4" w:rsidP="007D5AE4">
      <w:pPr>
        <w:spacing w:after="0" w:line="240" w:lineRule="auto"/>
        <w:rPr>
          <w:rFonts w:ascii="Bookman Old Style" w:eastAsia="Times New Roman" w:hAnsi="Bookman Old Style" w:cs="Times New Roman"/>
          <w:szCs w:val="24"/>
          <w:lang w:eastAsia="pl-PL"/>
        </w:rPr>
      </w:pPr>
      <w:r w:rsidRPr="00333B15">
        <w:rPr>
          <w:rFonts w:ascii="Bookman Old Style" w:eastAsia="Times New Roman" w:hAnsi="Bookman Old Style" w:cs="Times New Roman"/>
          <w:b/>
          <w:bCs/>
          <w:szCs w:val="24"/>
          <w:lang w:eastAsia="pl-PL"/>
        </w:rPr>
        <w:t>Dział 812 rozdział 85218 Powiatowe Centrum Pomocy Rodzinie</w:t>
      </w:r>
    </w:p>
    <w:p w:rsidR="007D5AE4" w:rsidRPr="00333B15" w:rsidRDefault="007D5AE4" w:rsidP="007D5AE4">
      <w:pPr>
        <w:spacing w:after="0"/>
        <w:rPr>
          <w:rFonts w:ascii="Bookman Old Style" w:eastAsia="Times New Roman" w:hAnsi="Bookman Old Style" w:cs="Times New Roman"/>
          <w:szCs w:val="24"/>
          <w:lang w:eastAsia="pl-PL"/>
        </w:rPr>
      </w:pPr>
      <w:r w:rsidRPr="00333B15">
        <w:rPr>
          <w:rFonts w:ascii="Bookman Old Style" w:eastAsia="Times New Roman" w:hAnsi="Bookman Old Style" w:cs="Times New Roman"/>
          <w:szCs w:val="24"/>
          <w:lang w:eastAsia="pl-PL"/>
        </w:rPr>
        <w:t>Plan                                                                                </w:t>
      </w:r>
      <w:r w:rsidRPr="00333B15">
        <w:rPr>
          <w:rFonts w:ascii="Bookman Old Style" w:eastAsia="Times New Roman" w:hAnsi="Bookman Old Style" w:cs="Times New Roman"/>
          <w:szCs w:val="24"/>
          <w:lang w:eastAsia="pl-PL"/>
        </w:rPr>
        <w:tab/>
        <w:t xml:space="preserve">      1 216.880,00 zł</w:t>
      </w:r>
    </w:p>
    <w:p w:rsidR="007D5AE4" w:rsidRPr="00333B15" w:rsidRDefault="007D5AE4" w:rsidP="007D5AE4">
      <w:pPr>
        <w:spacing w:after="0"/>
        <w:rPr>
          <w:rFonts w:ascii="Bookman Old Style" w:eastAsia="Times New Roman" w:hAnsi="Bookman Old Style" w:cs="Times New Roman"/>
          <w:szCs w:val="24"/>
          <w:lang w:eastAsia="pl-PL"/>
        </w:rPr>
      </w:pPr>
      <w:r w:rsidRPr="00333B15">
        <w:rPr>
          <w:rFonts w:ascii="Bookman Old Style" w:eastAsia="Times New Roman" w:hAnsi="Bookman Old Style" w:cs="Times New Roman"/>
          <w:szCs w:val="24"/>
          <w:lang w:eastAsia="pl-PL"/>
        </w:rPr>
        <w:t>Wydatki                                                                          </w:t>
      </w:r>
      <w:r w:rsidRPr="00333B15">
        <w:rPr>
          <w:rFonts w:ascii="Bookman Old Style" w:eastAsia="Times New Roman" w:hAnsi="Bookman Old Style" w:cs="Times New Roman"/>
          <w:szCs w:val="24"/>
          <w:lang w:eastAsia="pl-PL"/>
        </w:rPr>
        <w:tab/>
        <w:t xml:space="preserve">      1 116.194,22 zł</w:t>
      </w:r>
    </w:p>
    <w:p w:rsidR="007D5AE4" w:rsidRPr="00333B15" w:rsidRDefault="007D5AE4" w:rsidP="007D5AE4">
      <w:pPr>
        <w:spacing w:after="0"/>
        <w:rPr>
          <w:rFonts w:ascii="Bookman Old Style" w:eastAsia="Times New Roman" w:hAnsi="Bookman Old Style" w:cs="Times New Roman"/>
          <w:szCs w:val="24"/>
          <w:lang w:eastAsia="pl-PL"/>
        </w:rPr>
      </w:pPr>
      <w:r w:rsidRPr="00333B15">
        <w:rPr>
          <w:rFonts w:ascii="Bookman Old Style" w:eastAsia="Times New Roman" w:hAnsi="Bookman Old Style" w:cs="Times New Roman"/>
          <w:szCs w:val="24"/>
          <w:lang w:eastAsia="pl-PL"/>
        </w:rPr>
        <w:t>w tym:</w:t>
      </w:r>
    </w:p>
    <w:p w:rsidR="007D5AE4" w:rsidRPr="00333B15" w:rsidRDefault="007D5AE4" w:rsidP="007D5AE4">
      <w:pPr>
        <w:spacing w:after="0"/>
        <w:rPr>
          <w:rFonts w:ascii="Bookman Old Style" w:eastAsia="Times New Roman" w:hAnsi="Bookman Old Style" w:cs="Times New Roman"/>
          <w:szCs w:val="24"/>
          <w:lang w:eastAsia="pl-PL"/>
        </w:rPr>
      </w:pPr>
      <w:r w:rsidRPr="00333B15">
        <w:rPr>
          <w:rFonts w:ascii="Bookman Old Style" w:eastAsia="Times New Roman" w:hAnsi="Bookman Old Style" w:cs="Times New Roman"/>
          <w:szCs w:val="24"/>
          <w:lang w:eastAsia="pl-PL"/>
        </w:rPr>
        <w:t xml:space="preserve">Wynagrodzenia + pochodne                                              </w:t>
      </w:r>
      <w:r w:rsidRPr="00333B15">
        <w:rPr>
          <w:rFonts w:ascii="Bookman Old Style" w:eastAsia="Times New Roman" w:hAnsi="Bookman Old Style" w:cs="Times New Roman"/>
          <w:szCs w:val="24"/>
          <w:lang w:eastAsia="pl-PL"/>
        </w:rPr>
        <w:tab/>
      </w:r>
      <w:r w:rsidRPr="00333B15">
        <w:rPr>
          <w:rFonts w:ascii="Bookman Old Style" w:eastAsia="Times New Roman" w:hAnsi="Bookman Old Style" w:cs="Times New Roman"/>
          <w:szCs w:val="24"/>
          <w:lang w:eastAsia="pl-PL"/>
        </w:rPr>
        <w:tab/>
        <w:t>926.515,58 zł</w:t>
      </w:r>
    </w:p>
    <w:p w:rsidR="007D5AE4" w:rsidRPr="00333B15" w:rsidRDefault="007D5AE4" w:rsidP="007D5AE4">
      <w:pPr>
        <w:spacing w:after="0"/>
        <w:rPr>
          <w:rFonts w:ascii="Bookman Old Style" w:eastAsia="Times New Roman" w:hAnsi="Bookman Old Style" w:cs="Times New Roman"/>
          <w:szCs w:val="24"/>
          <w:lang w:eastAsia="pl-PL"/>
        </w:rPr>
      </w:pPr>
      <w:r w:rsidRPr="00333B15">
        <w:rPr>
          <w:rFonts w:ascii="Bookman Old Style" w:eastAsia="Times New Roman" w:hAnsi="Bookman Old Style" w:cs="Times New Roman"/>
          <w:szCs w:val="24"/>
          <w:lang w:eastAsia="pl-PL"/>
        </w:rPr>
        <w:t>Działalność PCPR                                                            </w:t>
      </w:r>
      <w:r w:rsidRPr="00333B15">
        <w:rPr>
          <w:rFonts w:ascii="Bookman Old Style" w:eastAsia="Times New Roman" w:hAnsi="Bookman Old Style" w:cs="Times New Roman"/>
          <w:szCs w:val="24"/>
          <w:lang w:eastAsia="pl-PL"/>
        </w:rPr>
        <w:tab/>
      </w:r>
      <w:r w:rsidRPr="00333B15">
        <w:rPr>
          <w:rFonts w:ascii="Bookman Old Style" w:eastAsia="Times New Roman" w:hAnsi="Bookman Old Style" w:cs="Times New Roman"/>
          <w:szCs w:val="24"/>
          <w:lang w:eastAsia="pl-PL"/>
        </w:rPr>
        <w:tab/>
        <w:t>189.678,64 zł</w:t>
      </w:r>
    </w:p>
    <w:p w:rsidR="007D5AE4" w:rsidRPr="00333B15" w:rsidRDefault="007D5AE4" w:rsidP="007D5AE4">
      <w:pPr>
        <w:spacing w:after="0"/>
        <w:rPr>
          <w:rFonts w:ascii="Bookman Old Style" w:eastAsia="Times New Roman" w:hAnsi="Bookman Old Style" w:cs="Times New Roman"/>
          <w:szCs w:val="24"/>
          <w:lang w:eastAsia="pl-PL"/>
        </w:rPr>
      </w:pPr>
      <w:r w:rsidRPr="00333B15">
        <w:rPr>
          <w:rFonts w:ascii="Bookman Old Style" w:eastAsia="Times New Roman" w:hAnsi="Bookman Old Style" w:cs="Times New Roman"/>
          <w:b/>
          <w:bCs/>
          <w:szCs w:val="24"/>
          <w:lang w:eastAsia="pl-PL"/>
        </w:rPr>
        <w:t>Dział 852 rozdział 85201 Placówki Opiekuńczo – Wychowawcze</w:t>
      </w:r>
    </w:p>
    <w:p w:rsidR="007D5AE4" w:rsidRPr="00333B15" w:rsidRDefault="007D5AE4" w:rsidP="007D5AE4">
      <w:pPr>
        <w:spacing w:after="0"/>
        <w:rPr>
          <w:rFonts w:ascii="Bookman Old Style" w:eastAsia="Times New Roman" w:hAnsi="Bookman Old Style" w:cs="Times New Roman"/>
          <w:szCs w:val="24"/>
          <w:lang w:eastAsia="pl-PL"/>
        </w:rPr>
      </w:pPr>
      <w:r w:rsidRPr="00333B15">
        <w:rPr>
          <w:rFonts w:ascii="Bookman Old Style" w:eastAsia="Times New Roman" w:hAnsi="Bookman Old Style" w:cs="Times New Roman"/>
          <w:szCs w:val="24"/>
          <w:lang w:eastAsia="pl-PL"/>
        </w:rPr>
        <w:t xml:space="preserve">Plan                                                                                 </w:t>
      </w:r>
      <w:r w:rsidRPr="00333B15">
        <w:rPr>
          <w:rFonts w:ascii="Bookman Old Style" w:eastAsia="Times New Roman" w:hAnsi="Bookman Old Style" w:cs="Times New Roman"/>
          <w:szCs w:val="24"/>
          <w:lang w:eastAsia="pl-PL"/>
        </w:rPr>
        <w:tab/>
      </w:r>
      <w:r w:rsidRPr="00333B15">
        <w:rPr>
          <w:rFonts w:ascii="Bookman Old Style" w:eastAsia="Times New Roman" w:hAnsi="Bookman Old Style" w:cs="Times New Roman"/>
          <w:szCs w:val="24"/>
          <w:lang w:eastAsia="pl-PL"/>
        </w:rPr>
        <w:tab/>
        <w:t>112.570,00 zł</w:t>
      </w:r>
    </w:p>
    <w:p w:rsidR="007D5AE4" w:rsidRPr="00333B15" w:rsidRDefault="007D5AE4" w:rsidP="007D5AE4">
      <w:pPr>
        <w:spacing w:after="0"/>
        <w:rPr>
          <w:rFonts w:ascii="Bookman Old Style" w:eastAsia="Times New Roman" w:hAnsi="Bookman Old Style" w:cs="Times New Roman"/>
          <w:szCs w:val="24"/>
          <w:lang w:eastAsia="pl-PL"/>
        </w:rPr>
      </w:pPr>
      <w:r w:rsidRPr="00333B15">
        <w:rPr>
          <w:rFonts w:ascii="Bookman Old Style" w:eastAsia="Times New Roman" w:hAnsi="Bookman Old Style" w:cs="Times New Roman"/>
          <w:szCs w:val="24"/>
          <w:lang w:eastAsia="pl-PL"/>
        </w:rPr>
        <w:t>Wydatki                                                                              </w:t>
      </w:r>
      <w:r w:rsidRPr="00333B15">
        <w:rPr>
          <w:rFonts w:ascii="Bookman Old Style" w:eastAsia="Times New Roman" w:hAnsi="Bookman Old Style" w:cs="Times New Roman"/>
          <w:szCs w:val="24"/>
          <w:lang w:eastAsia="pl-PL"/>
        </w:rPr>
        <w:tab/>
      </w:r>
      <w:r w:rsidRPr="00333B15">
        <w:rPr>
          <w:rFonts w:ascii="Bookman Old Style" w:eastAsia="Times New Roman" w:hAnsi="Bookman Old Style" w:cs="Times New Roman"/>
          <w:szCs w:val="24"/>
          <w:lang w:eastAsia="pl-PL"/>
        </w:rPr>
        <w:tab/>
        <w:t xml:space="preserve">  89.340,44 zł</w:t>
      </w:r>
    </w:p>
    <w:p w:rsidR="007D5AE4" w:rsidRPr="00333B15" w:rsidRDefault="007D5AE4" w:rsidP="007D5AE4">
      <w:pPr>
        <w:spacing w:after="0"/>
        <w:rPr>
          <w:rFonts w:ascii="Bookman Old Style" w:eastAsia="Times New Roman" w:hAnsi="Bookman Old Style" w:cs="Times New Roman"/>
          <w:szCs w:val="24"/>
          <w:lang w:eastAsia="pl-PL"/>
        </w:rPr>
      </w:pPr>
      <w:r w:rsidRPr="00333B15">
        <w:rPr>
          <w:rFonts w:ascii="Bookman Old Style" w:eastAsia="Times New Roman" w:hAnsi="Bookman Old Style" w:cs="Times New Roman"/>
          <w:b/>
          <w:bCs/>
          <w:szCs w:val="24"/>
          <w:lang w:eastAsia="pl-PL"/>
        </w:rPr>
        <w:t>Dział 852 rozdział 85204 Rodziny zastępcze</w:t>
      </w:r>
    </w:p>
    <w:p w:rsidR="007D5AE4" w:rsidRPr="00333B15" w:rsidRDefault="007D5AE4" w:rsidP="007D5AE4">
      <w:pPr>
        <w:spacing w:after="0"/>
        <w:rPr>
          <w:rFonts w:ascii="Bookman Old Style" w:eastAsia="Times New Roman" w:hAnsi="Bookman Old Style" w:cs="Times New Roman"/>
          <w:szCs w:val="24"/>
          <w:lang w:eastAsia="pl-PL"/>
        </w:rPr>
      </w:pPr>
      <w:r w:rsidRPr="00333B15">
        <w:rPr>
          <w:rFonts w:ascii="Bookman Old Style" w:eastAsia="Times New Roman" w:hAnsi="Bookman Old Style" w:cs="Times New Roman"/>
          <w:szCs w:val="24"/>
          <w:lang w:eastAsia="pl-PL"/>
        </w:rPr>
        <w:t xml:space="preserve">Plan                                                                              </w:t>
      </w:r>
      <w:r w:rsidRPr="00333B15">
        <w:rPr>
          <w:rFonts w:ascii="Bookman Old Style" w:eastAsia="Times New Roman" w:hAnsi="Bookman Old Style" w:cs="Times New Roman"/>
          <w:szCs w:val="24"/>
          <w:lang w:eastAsia="pl-PL"/>
        </w:rPr>
        <w:tab/>
        <w:t xml:space="preserve">       2 393.639,00 zł</w:t>
      </w:r>
    </w:p>
    <w:p w:rsidR="007D5AE4" w:rsidRPr="00333B15" w:rsidRDefault="007D5AE4" w:rsidP="007D5AE4">
      <w:pPr>
        <w:spacing w:after="0"/>
        <w:rPr>
          <w:rFonts w:ascii="Bookman Old Style" w:eastAsia="Times New Roman" w:hAnsi="Bookman Old Style" w:cs="Times New Roman"/>
          <w:szCs w:val="24"/>
          <w:lang w:eastAsia="pl-PL"/>
        </w:rPr>
      </w:pPr>
      <w:r w:rsidRPr="00333B15">
        <w:rPr>
          <w:rFonts w:ascii="Bookman Old Style" w:eastAsia="Times New Roman" w:hAnsi="Bookman Old Style" w:cs="Times New Roman"/>
          <w:szCs w:val="24"/>
          <w:lang w:eastAsia="pl-PL"/>
        </w:rPr>
        <w:t>Wydatki                                                                                     2 321.590,76 zł</w:t>
      </w:r>
    </w:p>
    <w:p w:rsidR="007D5AE4" w:rsidRPr="00333B15" w:rsidRDefault="007D5AE4" w:rsidP="007D5AE4">
      <w:pPr>
        <w:spacing w:after="0"/>
        <w:rPr>
          <w:rFonts w:ascii="Bookman Old Style" w:eastAsia="Times New Roman" w:hAnsi="Bookman Old Style" w:cs="Times New Roman"/>
          <w:szCs w:val="24"/>
          <w:lang w:eastAsia="pl-PL"/>
        </w:rPr>
      </w:pPr>
      <w:r w:rsidRPr="00333B15">
        <w:rPr>
          <w:rFonts w:ascii="Bookman Old Style" w:eastAsia="Times New Roman" w:hAnsi="Bookman Old Style" w:cs="Times New Roman"/>
          <w:szCs w:val="24"/>
          <w:lang w:eastAsia="pl-PL"/>
        </w:rPr>
        <w:t xml:space="preserve">w tym: </w:t>
      </w:r>
    </w:p>
    <w:p w:rsidR="007D5AE4" w:rsidRPr="00333B15" w:rsidRDefault="007D5AE4" w:rsidP="007D5AE4">
      <w:pPr>
        <w:spacing w:after="0"/>
        <w:rPr>
          <w:rFonts w:ascii="Bookman Old Style" w:eastAsia="Times New Roman" w:hAnsi="Bookman Old Style" w:cs="Times New Roman"/>
          <w:szCs w:val="24"/>
          <w:lang w:eastAsia="pl-PL"/>
        </w:rPr>
      </w:pPr>
      <w:r w:rsidRPr="00333B15">
        <w:rPr>
          <w:rFonts w:ascii="Bookman Old Style" w:eastAsia="Times New Roman" w:hAnsi="Bookman Old Style" w:cs="Times New Roman"/>
          <w:szCs w:val="24"/>
          <w:lang w:eastAsia="pl-PL"/>
        </w:rPr>
        <w:t xml:space="preserve">Projekt „Koordynator rodzinnej pieczy zastępczej”                 </w:t>
      </w:r>
      <w:r w:rsidRPr="00333B15">
        <w:rPr>
          <w:rFonts w:ascii="Bookman Old Style" w:eastAsia="Times New Roman" w:hAnsi="Bookman Old Style" w:cs="Times New Roman"/>
          <w:szCs w:val="24"/>
          <w:lang w:eastAsia="pl-PL"/>
        </w:rPr>
        <w:tab/>
        <w:t xml:space="preserve">  71.319,67 zł</w:t>
      </w:r>
    </w:p>
    <w:p w:rsidR="007D5AE4" w:rsidRPr="00333B15" w:rsidRDefault="007D5AE4" w:rsidP="007D5AE4">
      <w:pPr>
        <w:spacing w:after="0"/>
        <w:rPr>
          <w:rFonts w:ascii="Bookman Old Style" w:eastAsia="Times New Roman" w:hAnsi="Bookman Old Style" w:cs="Times New Roman"/>
          <w:szCs w:val="24"/>
          <w:lang w:eastAsia="pl-PL"/>
        </w:rPr>
      </w:pPr>
      <w:r w:rsidRPr="00333B15">
        <w:rPr>
          <w:rFonts w:ascii="Bookman Old Style" w:eastAsia="Times New Roman" w:hAnsi="Bookman Old Style" w:cs="Times New Roman"/>
          <w:b/>
          <w:bCs/>
          <w:szCs w:val="24"/>
          <w:lang w:eastAsia="pl-PL"/>
        </w:rPr>
        <w:t>Dział 852 rozdział 85205 Przeciwdziałanie przemocy w rodzinie</w:t>
      </w:r>
    </w:p>
    <w:p w:rsidR="007D5AE4" w:rsidRPr="00333B15" w:rsidRDefault="007D5AE4" w:rsidP="007D5AE4">
      <w:pPr>
        <w:spacing w:after="0"/>
        <w:rPr>
          <w:rFonts w:ascii="Bookman Old Style" w:eastAsia="Times New Roman" w:hAnsi="Bookman Old Style" w:cs="Times New Roman"/>
          <w:szCs w:val="24"/>
          <w:lang w:eastAsia="pl-PL"/>
        </w:rPr>
      </w:pPr>
      <w:r w:rsidRPr="00333B15">
        <w:rPr>
          <w:rFonts w:ascii="Bookman Old Style" w:eastAsia="Times New Roman" w:hAnsi="Bookman Old Style" w:cs="Times New Roman"/>
          <w:szCs w:val="24"/>
          <w:lang w:eastAsia="pl-PL"/>
        </w:rPr>
        <w:t>Plan                                                                                      </w:t>
      </w:r>
      <w:r w:rsidRPr="00333B15">
        <w:rPr>
          <w:rFonts w:ascii="Bookman Old Style" w:eastAsia="Times New Roman" w:hAnsi="Bookman Old Style" w:cs="Times New Roman"/>
          <w:szCs w:val="24"/>
          <w:lang w:eastAsia="pl-PL"/>
        </w:rPr>
        <w:tab/>
        <w:t xml:space="preserve">  19.300,00 zł</w:t>
      </w:r>
    </w:p>
    <w:p w:rsidR="007D5AE4" w:rsidRPr="00333B15" w:rsidRDefault="007D5AE4" w:rsidP="007D5AE4">
      <w:pPr>
        <w:spacing w:after="0"/>
        <w:rPr>
          <w:rFonts w:ascii="Bookman Old Style" w:eastAsia="Times New Roman" w:hAnsi="Bookman Old Style" w:cs="Times New Roman"/>
          <w:szCs w:val="24"/>
          <w:lang w:eastAsia="pl-PL"/>
        </w:rPr>
      </w:pPr>
      <w:r w:rsidRPr="00333B15">
        <w:rPr>
          <w:rFonts w:ascii="Bookman Old Style" w:eastAsia="Times New Roman" w:hAnsi="Bookman Old Style" w:cs="Times New Roman"/>
          <w:szCs w:val="24"/>
          <w:lang w:eastAsia="pl-PL"/>
        </w:rPr>
        <w:t>Wydatki                                                                                </w:t>
      </w:r>
      <w:r w:rsidRPr="00333B15">
        <w:rPr>
          <w:rFonts w:ascii="Bookman Old Style" w:eastAsia="Times New Roman" w:hAnsi="Bookman Old Style" w:cs="Times New Roman"/>
          <w:szCs w:val="24"/>
          <w:lang w:eastAsia="pl-PL"/>
        </w:rPr>
        <w:tab/>
        <w:t xml:space="preserve">  16.455,70 zł</w:t>
      </w:r>
    </w:p>
    <w:p w:rsidR="007D5AE4" w:rsidRPr="00333B15" w:rsidRDefault="007D5AE4" w:rsidP="007D5AE4">
      <w:pPr>
        <w:spacing w:after="0"/>
        <w:rPr>
          <w:rFonts w:ascii="Bookman Old Style" w:eastAsia="Times New Roman" w:hAnsi="Bookman Old Style" w:cs="Times New Roman"/>
          <w:szCs w:val="24"/>
          <w:lang w:eastAsia="pl-PL"/>
        </w:rPr>
      </w:pPr>
      <w:r w:rsidRPr="00333B15">
        <w:rPr>
          <w:rFonts w:ascii="Bookman Old Style" w:eastAsia="Times New Roman" w:hAnsi="Bookman Old Style" w:cs="Times New Roman"/>
          <w:szCs w:val="24"/>
          <w:lang w:eastAsia="pl-PL"/>
        </w:rPr>
        <w:t xml:space="preserve">w tym: </w:t>
      </w:r>
    </w:p>
    <w:p w:rsidR="007D5AE4" w:rsidRPr="00333B15" w:rsidRDefault="007D5AE4" w:rsidP="007D5AE4">
      <w:pPr>
        <w:spacing w:after="0"/>
        <w:rPr>
          <w:rFonts w:ascii="Bookman Old Style" w:eastAsia="Times New Roman" w:hAnsi="Bookman Old Style" w:cs="Times New Roman"/>
          <w:szCs w:val="24"/>
          <w:lang w:eastAsia="pl-PL"/>
        </w:rPr>
      </w:pPr>
      <w:r w:rsidRPr="00333B15">
        <w:rPr>
          <w:rFonts w:ascii="Bookman Old Style" w:eastAsia="Times New Roman" w:hAnsi="Bookman Old Style" w:cs="Times New Roman"/>
          <w:szCs w:val="24"/>
          <w:lang w:eastAsia="pl-PL"/>
        </w:rPr>
        <w:t>dotacja Pomorski Urząd Wojewódzki</w:t>
      </w:r>
      <w:r w:rsidRPr="00333B15">
        <w:rPr>
          <w:rFonts w:ascii="Bookman Old Style" w:eastAsia="Times New Roman" w:hAnsi="Bookman Old Style" w:cs="Times New Roman"/>
          <w:szCs w:val="24"/>
          <w:lang w:eastAsia="pl-PL"/>
        </w:rPr>
        <w:tab/>
      </w:r>
      <w:r w:rsidRPr="00333B15">
        <w:rPr>
          <w:rFonts w:ascii="Bookman Old Style" w:eastAsia="Times New Roman" w:hAnsi="Bookman Old Style" w:cs="Times New Roman"/>
          <w:szCs w:val="24"/>
          <w:lang w:eastAsia="pl-PL"/>
        </w:rPr>
        <w:tab/>
      </w:r>
      <w:r w:rsidRPr="00333B15">
        <w:rPr>
          <w:rFonts w:ascii="Bookman Old Style" w:eastAsia="Times New Roman" w:hAnsi="Bookman Old Style" w:cs="Times New Roman"/>
          <w:szCs w:val="24"/>
          <w:lang w:eastAsia="pl-PL"/>
        </w:rPr>
        <w:tab/>
      </w:r>
      <w:r w:rsidRPr="00333B15">
        <w:rPr>
          <w:rFonts w:ascii="Bookman Old Style" w:eastAsia="Times New Roman" w:hAnsi="Bookman Old Style" w:cs="Times New Roman"/>
          <w:szCs w:val="24"/>
          <w:lang w:eastAsia="pl-PL"/>
        </w:rPr>
        <w:tab/>
      </w:r>
      <w:r w:rsidRPr="00333B15">
        <w:rPr>
          <w:rFonts w:ascii="Bookman Old Style" w:eastAsia="Times New Roman" w:hAnsi="Bookman Old Style" w:cs="Times New Roman"/>
          <w:szCs w:val="24"/>
          <w:lang w:eastAsia="pl-PL"/>
        </w:rPr>
        <w:tab/>
        <w:t xml:space="preserve">    5.500,00 zł</w:t>
      </w:r>
    </w:p>
    <w:p w:rsidR="007D5AE4" w:rsidRPr="00333B15" w:rsidRDefault="007D5AE4" w:rsidP="007D5AE4">
      <w:pPr>
        <w:spacing w:after="0"/>
        <w:rPr>
          <w:rFonts w:ascii="Bookman Old Style" w:eastAsia="Times New Roman" w:hAnsi="Bookman Old Style" w:cs="Times New Roman"/>
          <w:szCs w:val="24"/>
          <w:lang w:eastAsia="pl-PL"/>
        </w:rPr>
      </w:pPr>
      <w:r w:rsidRPr="00333B15">
        <w:rPr>
          <w:rFonts w:ascii="Bookman Old Style" w:eastAsia="Times New Roman" w:hAnsi="Bookman Old Style" w:cs="Times New Roman"/>
          <w:b/>
          <w:bCs/>
          <w:szCs w:val="24"/>
          <w:lang w:eastAsia="pl-PL"/>
        </w:rPr>
        <w:t xml:space="preserve">Dział 852 rozdział 85220 Działalność pozostała </w:t>
      </w:r>
      <w:r w:rsidRPr="00333B15">
        <w:rPr>
          <w:rFonts w:ascii="Bookman Old Style" w:eastAsia="Times New Roman" w:hAnsi="Bookman Old Style" w:cs="Times New Roman"/>
          <w:b/>
          <w:bCs/>
          <w:szCs w:val="24"/>
          <w:lang w:eastAsia="pl-PL"/>
        </w:rPr>
        <w:tab/>
      </w:r>
      <w:r w:rsidRPr="00333B15">
        <w:rPr>
          <w:rFonts w:ascii="Bookman Old Style" w:eastAsia="Times New Roman" w:hAnsi="Bookman Old Style" w:cs="Times New Roman"/>
          <w:b/>
          <w:bCs/>
          <w:szCs w:val="24"/>
          <w:lang w:eastAsia="pl-PL"/>
        </w:rPr>
        <w:tab/>
      </w:r>
      <w:r w:rsidRPr="00333B15">
        <w:rPr>
          <w:rFonts w:ascii="Bookman Old Style" w:eastAsia="Times New Roman" w:hAnsi="Bookman Old Style" w:cs="Times New Roman"/>
          <w:b/>
          <w:bCs/>
          <w:szCs w:val="24"/>
          <w:lang w:eastAsia="pl-PL"/>
        </w:rPr>
        <w:tab/>
      </w:r>
    </w:p>
    <w:p w:rsidR="007D5AE4" w:rsidRPr="00333B15" w:rsidRDefault="007D5AE4" w:rsidP="007D5AE4">
      <w:pPr>
        <w:spacing w:after="0"/>
        <w:rPr>
          <w:rFonts w:ascii="Bookman Old Style" w:eastAsia="Times New Roman" w:hAnsi="Bookman Old Style" w:cs="Times New Roman"/>
          <w:szCs w:val="24"/>
          <w:lang w:eastAsia="pl-PL"/>
        </w:rPr>
      </w:pPr>
      <w:r w:rsidRPr="00333B15">
        <w:rPr>
          <w:rFonts w:ascii="Bookman Old Style" w:eastAsia="Times New Roman" w:hAnsi="Bookman Old Style" w:cs="Times New Roman"/>
          <w:szCs w:val="24"/>
          <w:lang w:eastAsia="pl-PL"/>
        </w:rPr>
        <w:t xml:space="preserve">Plan                                                                                      </w:t>
      </w:r>
      <w:r w:rsidRPr="00333B15">
        <w:rPr>
          <w:rFonts w:ascii="Bookman Old Style" w:eastAsia="Times New Roman" w:hAnsi="Bookman Old Style" w:cs="Times New Roman"/>
          <w:szCs w:val="24"/>
          <w:lang w:eastAsia="pl-PL"/>
        </w:rPr>
        <w:tab/>
        <w:t xml:space="preserve">  15 000,00 zł</w:t>
      </w:r>
    </w:p>
    <w:p w:rsidR="007D5AE4" w:rsidRPr="00333B15" w:rsidRDefault="007D5AE4" w:rsidP="007D5AE4">
      <w:pPr>
        <w:spacing w:after="0"/>
        <w:rPr>
          <w:rFonts w:ascii="Bookman Old Style" w:eastAsia="Times New Roman" w:hAnsi="Bookman Old Style" w:cs="Times New Roman"/>
          <w:b/>
          <w:bCs/>
          <w:szCs w:val="24"/>
          <w:lang w:eastAsia="pl-PL"/>
        </w:rPr>
      </w:pPr>
      <w:r w:rsidRPr="00333B15">
        <w:rPr>
          <w:rFonts w:ascii="Bookman Old Style" w:eastAsia="Times New Roman" w:hAnsi="Bookman Old Style" w:cs="Times New Roman"/>
          <w:szCs w:val="24"/>
          <w:lang w:eastAsia="pl-PL"/>
        </w:rPr>
        <w:t>Wydatki                                                                                 </w:t>
      </w:r>
      <w:r w:rsidRPr="00333B15">
        <w:rPr>
          <w:rFonts w:ascii="Bookman Old Style" w:eastAsia="Times New Roman" w:hAnsi="Bookman Old Style" w:cs="Times New Roman"/>
          <w:szCs w:val="24"/>
          <w:lang w:eastAsia="pl-PL"/>
        </w:rPr>
        <w:tab/>
        <w:t xml:space="preserve">    4 787,67 zł</w:t>
      </w:r>
    </w:p>
    <w:p w:rsidR="007D5AE4" w:rsidRPr="00333B15" w:rsidRDefault="007D5AE4" w:rsidP="007D5AE4">
      <w:pPr>
        <w:spacing w:after="0"/>
        <w:rPr>
          <w:rFonts w:ascii="Bookman Old Style" w:eastAsia="Times New Roman" w:hAnsi="Bookman Old Style" w:cs="Times New Roman"/>
          <w:szCs w:val="24"/>
          <w:lang w:eastAsia="pl-PL"/>
        </w:rPr>
      </w:pPr>
      <w:r w:rsidRPr="00333B15">
        <w:rPr>
          <w:rFonts w:ascii="Bookman Old Style" w:eastAsia="Times New Roman" w:hAnsi="Bookman Old Style" w:cs="Times New Roman"/>
          <w:b/>
          <w:bCs/>
          <w:szCs w:val="24"/>
          <w:lang w:eastAsia="pl-PL"/>
        </w:rPr>
        <w:t xml:space="preserve">Dział 852 rozdział 85295 Działalność pozostała </w:t>
      </w:r>
    </w:p>
    <w:p w:rsidR="007D5AE4" w:rsidRPr="00333B15" w:rsidRDefault="007D5AE4" w:rsidP="007D5AE4">
      <w:pPr>
        <w:spacing w:after="0"/>
        <w:rPr>
          <w:rFonts w:ascii="Bookman Old Style" w:eastAsia="Times New Roman" w:hAnsi="Bookman Old Style" w:cs="Times New Roman"/>
          <w:szCs w:val="24"/>
          <w:lang w:eastAsia="pl-PL"/>
        </w:rPr>
      </w:pPr>
      <w:r w:rsidRPr="00333B15">
        <w:rPr>
          <w:rFonts w:ascii="Bookman Old Style" w:eastAsia="Times New Roman" w:hAnsi="Bookman Old Style" w:cs="Times New Roman"/>
          <w:szCs w:val="24"/>
          <w:lang w:eastAsia="pl-PL"/>
        </w:rPr>
        <w:t xml:space="preserve">Plan                                                                                      </w:t>
      </w:r>
      <w:r w:rsidRPr="00333B15">
        <w:rPr>
          <w:rFonts w:ascii="Bookman Old Style" w:eastAsia="Times New Roman" w:hAnsi="Bookman Old Style" w:cs="Times New Roman"/>
          <w:szCs w:val="24"/>
          <w:lang w:eastAsia="pl-PL"/>
        </w:rPr>
        <w:tab/>
        <w:t xml:space="preserve">    7 000,00 zł</w:t>
      </w:r>
    </w:p>
    <w:p w:rsidR="007D5AE4" w:rsidRPr="00333B15" w:rsidRDefault="007D5AE4" w:rsidP="007D5AE4">
      <w:pPr>
        <w:spacing w:after="0"/>
        <w:rPr>
          <w:rFonts w:ascii="Bookman Old Style" w:eastAsia="Times New Roman" w:hAnsi="Bookman Old Style" w:cs="Times New Roman"/>
          <w:szCs w:val="24"/>
          <w:lang w:eastAsia="pl-PL"/>
        </w:rPr>
      </w:pPr>
      <w:r w:rsidRPr="00333B15">
        <w:rPr>
          <w:rFonts w:ascii="Bookman Old Style" w:eastAsia="Times New Roman" w:hAnsi="Bookman Old Style" w:cs="Times New Roman"/>
          <w:szCs w:val="24"/>
          <w:lang w:eastAsia="pl-PL"/>
        </w:rPr>
        <w:t>Wydatki                                                                                 </w:t>
      </w:r>
      <w:r w:rsidRPr="00333B15">
        <w:rPr>
          <w:rFonts w:ascii="Bookman Old Style" w:eastAsia="Times New Roman" w:hAnsi="Bookman Old Style" w:cs="Times New Roman"/>
          <w:szCs w:val="24"/>
          <w:lang w:eastAsia="pl-PL"/>
        </w:rPr>
        <w:tab/>
        <w:t xml:space="preserve">    6 854,52 zł</w:t>
      </w:r>
    </w:p>
    <w:p w:rsidR="007D5AE4" w:rsidRPr="00333B15" w:rsidRDefault="007D5AE4" w:rsidP="007D5AE4">
      <w:pPr>
        <w:spacing w:after="0"/>
        <w:rPr>
          <w:rFonts w:ascii="Bookman Old Style" w:eastAsia="Times New Roman" w:hAnsi="Bookman Old Style" w:cs="Times New Roman"/>
          <w:szCs w:val="24"/>
          <w:lang w:eastAsia="pl-PL"/>
        </w:rPr>
      </w:pPr>
      <w:r w:rsidRPr="00333B15">
        <w:rPr>
          <w:rFonts w:ascii="Bookman Old Style" w:eastAsia="Times New Roman" w:hAnsi="Bookman Old Style" w:cs="Times New Roman"/>
          <w:b/>
          <w:bCs/>
          <w:szCs w:val="24"/>
          <w:lang w:eastAsia="pl-PL"/>
        </w:rPr>
        <w:t>Dział 853 rozdział 85395 – pozostała działalność projektów</w:t>
      </w:r>
    </w:p>
    <w:p w:rsidR="007D5AE4" w:rsidRPr="00333B15" w:rsidRDefault="007D5AE4" w:rsidP="007D5AE4">
      <w:pPr>
        <w:spacing w:after="0"/>
        <w:rPr>
          <w:rFonts w:ascii="Bookman Old Style" w:eastAsia="Times New Roman" w:hAnsi="Bookman Old Style" w:cs="Times New Roman"/>
          <w:szCs w:val="24"/>
          <w:lang w:eastAsia="pl-PL"/>
        </w:rPr>
      </w:pPr>
      <w:r w:rsidRPr="00333B15">
        <w:rPr>
          <w:rFonts w:ascii="Bookman Old Style" w:eastAsia="Times New Roman" w:hAnsi="Bookman Old Style" w:cs="Times New Roman"/>
          <w:szCs w:val="24"/>
          <w:lang w:eastAsia="pl-PL"/>
        </w:rPr>
        <w:t>Plan                                                                                  </w:t>
      </w:r>
      <w:r w:rsidRPr="00333B15">
        <w:rPr>
          <w:rFonts w:ascii="Bookman Old Style" w:eastAsia="Times New Roman" w:hAnsi="Bookman Old Style" w:cs="Times New Roman"/>
          <w:szCs w:val="24"/>
          <w:lang w:eastAsia="pl-PL"/>
        </w:rPr>
        <w:tab/>
      </w:r>
      <w:r w:rsidRPr="00333B15">
        <w:rPr>
          <w:rFonts w:ascii="Bookman Old Style" w:eastAsia="Times New Roman" w:hAnsi="Bookman Old Style" w:cs="Times New Roman"/>
          <w:szCs w:val="24"/>
          <w:lang w:eastAsia="pl-PL"/>
        </w:rPr>
        <w:tab/>
        <w:t xml:space="preserve">  92.486,00 zł</w:t>
      </w:r>
    </w:p>
    <w:p w:rsidR="007D5AE4" w:rsidRPr="00333B15" w:rsidRDefault="007D5AE4" w:rsidP="007D5AE4">
      <w:pPr>
        <w:spacing w:after="0"/>
        <w:rPr>
          <w:rFonts w:ascii="Bookman Old Style" w:eastAsia="Times New Roman" w:hAnsi="Bookman Old Style" w:cs="Times New Roman"/>
          <w:szCs w:val="24"/>
          <w:lang w:eastAsia="pl-PL"/>
        </w:rPr>
      </w:pPr>
      <w:r w:rsidRPr="00333B15">
        <w:rPr>
          <w:rFonts w:ascii="Bookman Old Style" w:eastAsia="Times New Roman" w:hAnsi="Bookman Old Style" w:cs="Times New Roman"/>
          <w:szCs w:val="24"/>
          <w:lang w:eastAsia="pl-PL"/>
        </w:rPr>
        <w:t>Wydatkowanie                                                                   </w:t>
      </w:r>
      <w:r w:rsidRPr="00333B15">
        <w:rPr>
          <w:rFonts w:ascii="Bookman Old Style" w:eastAsia="Times New Roman" w:hAnsi="Bookman Old Style" w:cs="Times New Roman"/>
          <w:szCs w:val="24"/>
          <w:lang w:eastAsia="pl-PL"/>
        </w:rPr>
        <w:tab/>
      </w:r>
      <w:r w:rsidRPr="00333B15">
        <w:rPr>
          <w:rFonts w:ascii="Bookman Old Style" w:eastAsia="Times New Roman" w:hAnsi="Bookman Old Style" w:cs="Times New Roman"/>
          <w:szCs w:val="24"/>
          <w:lang w:eastAsia="pl-PL"/>
        </w:rPr>
        <w:tab/>
        <w:t xml:space="preserve">  92.482,33 zł</w:t>
      </w:r>
    </w:p>
    <w:p w:rsidR="007D5AE4" w:rsidRPr="00333B15" w:rsidRDefault="007D5AE4" w:rsidP="007D5AE4">
      <w:pPr>
        <w:spacing w:after="0"/>
        <w:rPr>
          <w:rFonts w:ascii="Bookman Old Style" w:eastAsia="Times New Roman" w:hAnsi="Bookman Old Style" w:cs="Times New Roman"/>
          <w:szCs w:val="24"/>
          <w:lang w:eastAsia="pl-PL"/>
        </w:rPr>
      </w:pPr>
      <w:r w:rsidRPr="00333B15">
        <w:rPr>
          <w:rFonts w:ascii="Bookman Old Style" w:eastAsia="Times New Roman" w:hAnsi="Bookman Old Style" w:cs="Times New Roman"/>
          <w:szCs w:val="24"/>
          <w:lang w:eastAsia="pl-PL"/>
        </w:rPr>
        <w:t>Projekt „Aktywnie w przyszłość”</w:t>
      </w:r>
      <w:r w:rsidRPr="00333B15">
        <w:rPr>
          <w:rFonts w:ascii="Bookman Old Style" w:eastAsia="Times New Roman" w:hAnsi="Bookman Old Style" w:cs="Times New Roman"/>
          <w:szCs w:val="24"/>
          <w:lang w:eastAsia="pl-PL"/>
        </w:rPr>
        <w:tab/>
      </w:r>
      <w:r w:rsidRPr="00333B15">
        <w:rPr>
          <w:rFonts w:ascii="Bookman Old Style" w:eastAsia="Times New Roman" w:hAnsi="Bookman Old Style" w:cs="Times New Roman"/>
          <w:szCs w:val="24"/>
          <w:lang w:eastAsia="pl-PL"/>
        </w:rPr>
        <w:tab/>
      </w:r>
      <w:r w:rsidRPr="00333B15">
        <w:rPr>
          <w:rFonts w:ascii="Bookman Old Style" w:eastAsia="Times New Roman" w:hAnsi="Bookman Old Style" w:cs="Times New Roman"/>
          <w:szCs w:val="24"/>
          <w:lang w:eastAsia="pl-PL"/>
        </w:rPr>
        <w:tab/>
      </w:r>
      <w:r w:rsidRPr="00333B15">
        <w:rPr>
          <w:rFonts w:ascii="Bookman Old Style" w:eastAsia="Times New Roman" w:hAnsi="Bookman Old Style" w:cs="Times New Roman"/>
          <w:szCs w:val="24"/>
          <w:lang w:eastAsia="pl-PL"/>
        </w:rPr>
        <w:tab/>
      </w:r>
      <w:r w:rsidRPr="00333B15">
        <w:rPr>
          <w:rFonts w:ascii="Bookman Old Style" w:eastAsia="Times New Roman" w:hAnsi="Bookman Old Style" w:cs="Times New Roman"/>
          <w:szCs w:val="24"/>
          <w:lang w:eastAsia="pl-PL"/>
        </w:rPr>
        <w:tab/>
        <w:t xml:space="preserve"> </w:t>
      </w:r>
    </w:p>
    <w:p w:rsidR="007D5AE4" w:rsidRPr="00333B15" w:rsidRDefault="007D5AE4" w:rsidP="007D5AE4">
      <w:pPr>
        <w:spacing w:after="0"/>
        <w:rPr>
          <w:rFonts w:ascii="Bookman Old Style" w:eastAsia="Times New Roman" w:hAnsi="Bookman Old Style" w:cs="Times New Roman"/>
          <w:szCs w:val="24"/>
          <w:lang w:eastAsia="pl-PL"/>
        </w:rPr>
      </w:pPr>
      <w:r w:rsidRPr="00333B15">
        <w:rPr>
          <w:rFonts w:ascii="Bookman Old Style" w:eastAsia="Times New Roman" w:hAnsi="Bookman Old Style" w:cs="Times New Roman"/>
          <w:b/>
          <w:bCs/>
          <w:szCs w:val="24"/>
          <w:lang w:eastAsia="pl-PL"/>
        </w:rPr>
        <w:t>Dział 853 rozdział 85321 Orzecznictwo</w:t>
      </w:r>
    </w:p>
    <w:p w:rsidR="007D5AE4" w:rsidRPr="00333B15" w:rsidRDefault="007D5AE4" w:rsidP="007D5AE4">
      <w:pPr>
        <w:spacing w:after="0"/>
        <w:rPr>
          <w:rFonts w:ascii="Bookman Old Style" w:eastAsia="Times New Roman" w:hAnsi="Bookman Old Style" w:cs="Times New Roman"/>
          <w:szCs w:val="24"/>
          <w:lang w:eastAsia="pl-PL"/>
        </w:rPr>
      </w:pPr>
      <w:r w:rsidRPr="00333B15">
        <w:rPr>
          <w:rFonts w:ascii="Bookman Old Style" w:eastAsia="Times New Roman" w:hAnsi="Bookman Old Style" w:cs="Times New Roman"/>
          <w:szCs w:val="24"/>
          <w:lang w:eastAsia="pl-PL"/>
        </w:rPr>
        <w:t>Plan                                                                                 </w:t>
      </w:r>
      <w:r w:rsidRPr="00333B15">
        <w:rPr>
          <w:rFonts w:ascii="Bookman Old Style" w:eastAsia="Times New Roman" w:hAnsi="Bookman Old Style" w:cs="Times New Roman"/>
          <w:szCs w:val="24"/>
          <w:lang w:eastAsia="pl-PL"/>
        </w:rPr>
        <w:tab/>
      </w:r>
      <w:r w:rsidRPr="00333B15">
        <w:rPr>
          <w:rFonts w:ascii="Bookman Old Style" w:eastAsia="Times New Roman" w:hAnsi="Bookman Old Style" w:cs="Times New Roman"/>
          <w:szCs w:val="24"/>
          <w:lang w:eastAsia="pl-PL"/>
        </w:rPr>
        <w:tab/>
        <w:t>356 927,00 zł</w:t>
      </w:r>
    </w:p>
    <w:p w:rsidR="007D5AE4" w:rsidRPr="00333B15" w:rsidRDefault="007D5AE4" w:rsidP="007D5AE4">
      <w:pPr>
        <w:spacing w:after="0"/>
        <w:rPr>
          <w:rFonts w:ascii="Bookman Old Style" w:eastAsia="Times New Roman" w:hAnsi="Bookman Old Style" w:cs="Times New Roman"/>
          <w:szCs w:val="24"/>
          <w:lang w:eastAsia="pl-PL"/>
        </w:rPr>
      </w:pPr>
      <w:r w:rsidRPr="00333B15">
        <w:rPr>
          <w:rFonts w:ascii="Bookman Old Style" w:eastAsia="Times New Roman" w:hAnsi="Bookman Old Style" w:cs="Times New Roman"/>
          <w:szCs w:val="24"/>
          <w:lang w:eastAsia="pl-PL"/>
        </w:rPr>
        <w:t>Wydatki                                                                             </w:t>
      </w:r>
      <w:r w:rsidRPr="00333B15">
        <w:rPr>
          <w:rFonts w:ascii="Bookman Old Style" w:eastAsia="Times New Roman" w:hAnsi="Bookman Old Style" w:cs="Times New Roman"/>
          <w:szCs w:val="24"/>
          <w:lang w:eastAsia="pl-PL"/>
        </w:rPr>
        <w:tab/>
      </w:r>
      <w:r w:rsidRPr="00333B15">
        <w:rPr>
          <w:rFonts w:ascii="Bookman Old Style" w:eastAsia="Times New Roman" w:hAnsi="Bookman Old Style" w:cs="Times New Roman"/>
          <w:szCs w:val="24"/>
          <w:lang w:eastAsia="pl-PL"/>
        </w:rPr>
        <w:tab/>
        <w:t>349 632,32 zł</w:t>
      </w:r>
    </w:p>
    <w:p w:rsidR="007D5AE4" w:rsidRPr="00333B15" w:rsidRDefault="007D5AE4" w:rsidP="007D5AE4">
      <w:pPr>
        <w:spacing w:after="0"/>
        <w:rPr>
          <w:rFonts w:ascii="Bookman Old Style" w:eastAsia="Times New Roman" w:hAnsi="Bookman Old Style" w:cs="Times New Roman"/>
          <w:szCs w:val="24"/>
          <w:lang w:eastAsia="pl-PL"/>
        </w:rPr>
      </w:pPr>
      <w:r w:rsidRPr="00333B15">
        <w:rPr>
          <w:rFonts w:ascii="Bookman Old Style" w:eastAsia="Times New Roman" w:hAnsi="Bookman Old Style" w:cs="Times New Roman"/>
          <w:szCs w:val="24"/>
          <w:lang w:eastAsia="pl-PL"/>
        </w:rPr>
        <w:t xml:space="preserve">w tym: </w:t>
      </w:r>
    </w:p>
    <w:p w:rsidR="007D5AE4" w:rsidRPr="00333B15" w:rsidRDefault="007D5AE4" w:rsidP="007D5AE4">
      <w:pPr>
        <w:spacing w:after="0"/>
        <w:rPr>
          <w:rFonts w:ascii="Bookman Old Style" w:eastAsia="Times New Roman" w:hAnsi="Bookman Old Style" w:cs="Times New Roman"/>
          <w:szCs w:val="24"/>
          <w:lang w:eastAsia="pl-PL"/>
        </w:rPr>
      </w:pPr>
      <w:r w:rsidRPr="00333B15">
        <w:rPr>
          <w:rFonts w:ascii="Bookman Old Style" w:eastAsia="Times New Roman" w:hAnsi="Bookman Old Style" w:cs="Times New Roman"/>
          <w:szCs w:val="24"/>
          <w:lang w:eastAsia="pl-PL"/>
        </w:rPr>
        <w:t>Wysokość dotacji z Urzędu Wojewódzkiego:                         </w:t>
      </w:r>
      <w:r w:rsidRPr="00333B15">
        <w:rPr>
          <w:rFonts w:ascii="Bookman Old Style" w:eastAsia="Times New Roman" w:hAnsi="Bookman Old Style" w:cs="Times New Roman"/>
          <w:szCs w:val="24"/>
          <w:lang w:eastAsia="pl-PL"/>
        </w:rPr>
        <w:tab/>
        <w:t>259 100,00 zł</w:t>
      </w:r>
    </w:p>
    <w:p w:rsidR="007D5AE4" w:rsidRPr="00333B15" w:rsidRDefault="007D5AE4" w:rsidP="007D5AE4">
      <w:pPr>
        <w:spacing w:after="0"/>
        <w:rPr>
          <w:rFonts w:ascii="Bookman Old Style" w:eastAsia="Times New Roman" w:hAnsi="Bookman Old Style" w:cs="Times New Roman"/>
          <w:szCs w:val="24"/>
          <w:lang w:eastAsia="pl-PL"/>
        </w:rPr>
      </w:pPr>
      <w:r w:rsidRPr="00333B15">
        <w:rPr>
          <w:rFonts w:ascii="Bookman Old Style" w:eastAsia="Times New Roman" w:hAnsi="Bookman Old Style" w:cs="Times New Roman"/>
          <w:szCs w:val="24"/>
          <w:lang w:eastAsia="pl-PL"/>
        </w:rPr>
        <w:t>Środki powiatu                                                                   </w:t>
      </w:r>
      <w:r w:rsidRPr="00333B15">
        <w:rPr>
          <w:rFonts w:ascii="Bookman Old Style" w:eastAsia="Times New Roman" w:hAnsi="Bookman Old Style" w:cs="Times New Roman"/>
          <w:szCs w:val="24"/>
          <w:lang w:eastAsia="pl-PL"/>
        </w:rPr>
        <w:tab/>
      </w:r>
      <w:r w:rsidRPr="00333B15">
        <w:rPr>
          <w:rFonts w:ascii="Bookman Old Style" w:eastAsia="Times New Roman" w:hAnsi="Bookman Old Style" w:cs="Times New Roman"/>
          <w:szCs w:val="24"/>
          <w:lang w:eastAsia="pl-PL"/>
        </w:rPr>
        <w:tab/>
        <w:t xml:space="preserve">  90 532,32 zł</w:t>
      </w:r>
    </w:p>
    <w:p w:rsidR="007D5AE4" w:rsidRPr="00333B15" w:rsidRDefault="007D5AE4" w:rsidP="007D5AE4">
      <w:pPr>
        <w:spacing w:after="0"/>
        <w:rPr>
          <w:rFonts w:ascii="Bookman Old Style" w:eastAsia="Times New Roman" w:hAnsi="Bookman Old Style" w:cs="Times New Roman"/>
          <w:szCs w:val="24"/>
          <w:lang w:eastAsia="pl-PL"/>
        </w:rPr>
      </w:pPr>
      <w:r w:rsidRPr="00333B15">
        <w:rPr>
          <w:rFonts w:ascii="Bookman Old Style" w:eastAsia="Times New Roman" w:hAnsi="Bookman Old Style" w:cs="Times New Roman"/>
          <w:b/>
          <w:bCs/>
          <w:szCs w:val="24"/>
          <w:lang w:eastAsia="pl-PL"/>
        </w:rPr>
        <w:t xml:space="preserve">Środki PFRON Aktywny Samorząd </w:t>
      </w:r>
    </w:p>
    <w:p w:rsidR="007D5AE4" w:rsidRPr="00333B15" w:rsidRDefault="007D5AE4" w:rsidP="007D5AE4">
      <w:pPr>
        <w:spacing w:after="0"/>
        <w:rPr>
          <w:rFonts w:ascii="Bookman Old Style" w:eastAsia="Times New Roman" w:hAnsi="Bookman Old Style" w:cs="Times New Roman"/>
          <w:szCs w:val="24"/>
          <w:lang w:eastAsia="pl-PL"/>
        </w:rPr>
      </w:pPr>
      <w:r w:rsidRPr="00333B15">
        <w:rPr>
          <w:rFonts w:ascii="Bookman Old Style" w:eastAsia="Times New Roman" w:hAnsi="Bookman Old Style" w:cs="Times New Roman"/>
          <w:szCs w:val="24"/>
          <w:lang w:eastAsia="pl-PL"/>
        </w:rPr>
        <w:t>Plan                                                                                 </w:t>
      </w:r>
      <w:r w:rsidRPr="00333B15">
        <w:rPr>
          <w:rFonts w:ascii="Bookman Old Style" w:eastAsia="Times New Roman" w:hAnsi="Bookman Old Style" w:cs="Times New Roman"/>
          <w:szCs w:val="24"/>
          <w:lang w:eastAsia="pl-PL"/>
        </w:rPr>
        <w:tab/>
      </w:r>
      <w:r w:rsidRPr="00333B15">
        <w:rPr>
          <w:rFonts w:ascii="Bookman Old Style" w:eastAsia="Times New Roman" w:hAnsi="Bookman Old Style" w:cs="Times New Roman"/>
          <w:szCs w:val="24"/>
          <w:lang w:eastAsia="pl-PL"/>
        </w:rPr>
        <w:tab/>
        <w:t>351 580,14 zł</w:t>
      </w:r>
    </w:p>
    <w:p w:rsidR="007D5AE4" w:rsidRPr="00333B15" w:rsidRDefault="007D5AE4" w:rsidP="007D5AE4">
      <w:pPr>
        <w:spacing w:after="0"/>
        <w:rPr>
          <w:rFonts w:ascii="Bookman Old Style" w:eastAsia="Times New Roman" w:hAnsi="Bookman Old Style" w:cs="Times New Roman"/>
          <w:szCs w:val="24"/>
          <w:lang w:eastAsia="pl-PL"/>
        </w:rPr>
      </w:pPr>
      <w:r w:rsidRPr="00333B15">
        <w:rPr>
          <w:rFonts w:ascii="Bookman Old Style" w:eastAsia="Times New Roman" w:hAnsi="Bookman Old Style" w:cs="Times New Roman"/>
          <w:szCs w:val="24"/>
          <w:lang w:eastAsia="pl-PL"/>
        </w:rPr>
        <w:t>Wydatki                                                                             </w:t>
      </w:r>
      <w:r w:rsidRPr="00333B15">
        <w:rPr>
          <w:rFonts w:ascii="Bookman Old Style" w:eastAsia="Times New Roman" w:hAnsi="Bookman Old Style" w:cs="Times New Roman"/>
          <w:szCs w:val="24"/>
          <w:lang w:eastAsia="pl-PL"/>
        </w:rPr>
        <w:tab/>
      </w:r>
      <w:r w:rsidRPr="00333B15">
        <w:rPr>
          <w:rFonts w:ascii="Bookman Old Style" w:eastAsia="Times New Roman" w:hAnsi="Bookman Old Style" w:cs="Times New Roman"/>
          <w:szCs w:val="24"/>
          <w:lang w:eastAsia="pl-PL"/>
        </w:rPr>
        <w:tab/>
        <w:t>322 668,86 zł</w:t>
      </w:r>
    </w:p>
    <w:p w:rsidR="007D5AE4" w:rsidRPr="00333B15" w:rsidRDefault="007D5AE4" w:rsidP="007D5AE4">
      <w:pPr>
        <w:spacing w:after="0"/>
        <w:rPr>
          <w:rFonts w:ascii="Bookman Old Style" w:eastAsia="Times New Roman" w:hAnsi="Bookman Old Style" w:cs="Times New Roman"/>
          <w:szCs w:val="24"/>
          <w:lang w:eastAsia="pl-PL"/>
        </w:rPr>
      </w:pPr>
    </w:p>
    <w:p w:rsidR="007D5AE4" w:rsidRPr="00333B15" w:rsidRDefault="007D5AE4" w:rsidP="007D5AE4">
      <w:pPr>
        <w:spacing w:after="0"/>
        <w:rPr>
          <w:rFonts w:ascii="Bookman Old Style" w:eastAsia="Times New Roman" w:hAnsi="Bookman Old Style" w:cs="Times New Roman"/>
          <w:szCs w:val="24"/>
          <w:lang w:eastAsia="pl-PL"/>
        </w:rPr>
      </w:pPr>
    </w:p>
    <w:p w:rsidR="007D5AE4" w:rsidRPr="00333B15" w:rsidRDefault="007D5AE4" w:rsidP="007D5AE4">
      <w:pPr>
        <w:spacing w:after="0"/>
        <w:rPr>
          <w:rFonts w:ascii="Bookman Old Style" w:eastAsia="Times New Roman" w:hAnsi="Bookman Old Style" w:cs="Times New Roman"/>
          <w:szCs w:val="24"/>
          <w:lang w:eastAsia="pl-PL"/>
        </w:rPr>
      </w:pPr>
    </w:p>
    <w:p w:rsidR="006164D4" w:rsidRPr="00333B15" w:rsidRDefault="006164D4" w:rsidP="006164D4">
      <w:pPr>
        <w:spacing w:after="0" w:line="240" w:lineRule="auto"/>
        <w:ind w:left="360"/>
        <w:jc w:val="both"/>
        <w:rPr>
          <w:rFonts w:ascii="Bookman Old Style" w:hAnsi="Bookman Old Style"/>
          <w:b/>
          <w:sz w:val="20"/>
        </w:rPr>
      </w:pPr>
    </w:p>
    <w:p w:rsidR="008E5DBB" w:rsidRPr="00333B15" w:rsidRDefault="00653867" w:rsidP="00BF2479">
      <w:pPr>
        <w:pStyle w:val="Nagwek1"/>
        <w:numPr>
          <w:ilvl w:val="0"/>
          <w:numId w:val="23"/>
        </w:numPr>
        <w:ind w:left="851" w:hanging="578"/>
        <w:rPr>
          <w:color w:val="1F497D" w:themeColor="text2"/>
        </w:rPr>
      </w:pPr>
      <w:bookmarkStart w:id="2" w:name="_Toc384827304"/>
      <w:r w:rsidRPr="00333B15">
        <w:rPr>
          <w:color w:val="1F497D" w:themeColor="text2"/>
        </w:rPr>
        <w:lastRenderedPageBreak/>
        <w:t>RE</w:t>
      </w:r>
      <w:r w:rsidR="002E3D8B" w:rsidRPr="00333B15">
        <w:rPr>
          <w:color w:val="1F497D" w:themeColor="text2"/>
        </w:rPr>
        <w:t xml:space="preserve">ALIZACJA ZADAŃ Z ZAKRESU POMOCY </w:t>
      </w:r>
      <w:r w:rsidRPr="00333B15">
        <w:rPr>
          <w:color w:val="1F497D" w:themeColor="text2"/>
        </w:rPr>
        <w:t>SPOŁECZNEJ</w:t>
      </w:r>
      <w:bookmarkEnd w:id="2"/>
    </w:p>
    <w:p w:rsidR="00C64397" w:rsidRPr="009626C3" w:rsidRDefault="00C64397" w:rsidP="00C64397">
      <w:pPr>
        <w:rPr>
          <w:color w:val="00B050"/>
        </w:rPr>
      </w:pPr>
    </w:p>
    <w:p w:rsidR="009626C3" w:rsidRPr="00333B15" w:rsidRDefault="009626C3" w:rsidP="009626C3">
      <w:pPr>
        <w:ind w:firstLine="708"/>
        <w:jc w:val="both"/>
        <w:rPr>
          <w:rFonts w:ascii="Bookman Old Style" w:eastAsia="Calibri" w:hAnsi="Bookman Old Style" w:cs="Times New Roman"/>
        </w:rPr>
      </w:pPr>
      <w:r w:rsidRPr="00333B15">
        <w:rPr>
          <w:rFonts w:ascii="Bookman Old Style" w:eastAsia="Calibri" w:hAnsi="Bookman Old Style" w:cs="Times New Roman"/>
        </w:rPr>
        <w:t>Powiatowe Centrum Pomocy Rodzinie w Bytowie realizuje zadania wynikające z ustawy z dnia 12 marca 2004 r. o pomocy społecznej (Dz. U. z 2015 r. poz. 163 z póź</w:t>
      </w:r>
      <w:r w:rsidR="00F40377">
        <w:rPr>
          <w:rFonts w:ascii="Bookman Old Style" w:eastAsia="Calibri" w:hAnsi="Bookman Old Style" w:cs="Times New Roman"/>
        </w:rPr>
        <w:t>n</w:t>
      </w:r>
      <w:r w:rsidRPr="00333B15">
        <w:rPr>
          <w:rFonts w:ascii="Bookman Old Style" w:eastAsia="Calibri" w:hAnsi="Bookman Old Style" w:cs="Times New Roman"/>
        </w:rPr>
        <w:t>. zm.). Część zadań wskazanych do realizacji w w/w ustawie w latach poprzednich, od 1 stycznia 2012r. regulują przepisy ustawy z dnia 9 czerwca 2011 r. o wspieraniu rodziny i systemie pieczy zastępczej (Dz. U. z 2015r. poz. 332 z późn. zm.). Do pozostałych należą:</w:t>
      </w:r>
    </w:p>
    <w:p w:rsidR="009626C3" w:rsidRPr="00333B15" w:rsidRDefault="009626C3" w:rsidP="00BF2479">
      <w:pPr>
        <w:numPr>
          <w:ilvl w:val="0"/>
          <w:numId w:val="14"/>
        </w:numPr>
        <w:contextualSpacing/>
        <w:jc w:val="both"/>
        <w:rPr>
          <w:rFonts w:ascii="Bookman Old Style" w:eastAsia="Calibri" w:hAnsi="Bookman Old Style" w:cs="Times New Roman"/>
        </w:rPr>
      </w:pPr>
      <w:r w:rsidRPr="00333B15">
        <w:rPr>
          <w:rFonts w:ascii="Bookman Old Style" w:eastAsia="Calibri" w:hAnsi="Bookman Old Style" w:cs="Times New Roman"/>
        </w:rPr>
        <w:t>Opracowanie i realizacja powiatowej strategii rozwiązywania problemów społecznych, ze szczególnym uwzględnieniem programów pomocy społecznej, wspierania osób niepełnosprawnych i innych, których celem jest integracja osób i rodzin z grup szczególnego ryzyka – po konsultacji z właściwymi terytorialnie gminami.</w:t>
      </w:r>
    </w:p>
    <w:p w:rsidR="009626C3" w:rsidRPr="00333B15" w:rsidRDefault="009626C3" w:rsidP="009626C3">
      <w:pPr>
        <w:ind w:firstLine="360"/>
        <w:jc w:val="both"/>
        <w:rPr>
          <w:rFonts w:ascii="Bookman Old Style" w:eastAsia="Calibri" w:hAnsi="Bookman Old Style" w:cs="Times New Roman"/>
        </w:rPr>
      </w:pPr>
      <w:r w:rsidRPr="00333B15">
        <w:rPr>
          <w:rFonts w:ascii="Bookman Old Style" w:eastAsia="Calibri" w:hAnsi="Bookman Old Style" w:cs="Times New Roman"/>
        </w:rPr>
        <w:t>PCPR w Bytowie realizuje „Powiatową Strategię Rozwiązywania Problemów Społecznych w Powiecie Bytowskim na lata 2014-2020”, która została przyjęta Uchwałą Nr XXX/263/2014 Rady Powiatu Bytowskiego z dnia 24 kwietnia 2014r.  Ponadto realizowany jest „Powiatowy Program Działań na Rzecz Osób Niepełnosprawnych w Powiecie Bytowskim</w:t>
      </w:r>
      <w:r w:rsidR="00216056" w:rsidRPr="00333B15">
        <w:rPr>
          <w:rFonts w:ascii="Bookman Old Style" w:eastAsia="Calibri" w:hAnsi="Bookman Old Style" w:cs="Times New Roman"/>
        </w:rPr>
        <w:t xml:space="preserve"> na lata 2014-2020”, uchwalony</w:t>
      </w:r>
      <w:r w:rsidRPr="00333B15">
        <w:rPr>
          <w:rFonts w:ascii="Bookman Old Style" w:eastAsia="Calibri" w:hAnsi="Bookman Old Style" w:cs="Times New Roman"/>
        </w:rPr>
        <w:t xml:space="preserve"> Uchwałą Nr XXIX/255/2014 Rady Powiatu Bytowskiego z dnia 27 marca 2014r.</w:t>
      </w:r>
    </w:p>
    <w:p w:rsidR="00595F85" w:rsidRPr="00333B15" w:rsidRDefault="00595F85" w:rsidP="00BF2479">
      <w:pPr>
        <w:numPr>
          <w:ilvl w:val="0"/>
          <w:numId w:val="14"/>
        </w:numPr>
        <w:contextualSpacing/>
        <w:jc w:val="both"/>
        <w:rPr>
          <w:rFonts w:ascii="Bookman Old Style" w:eastAsia="Calibri" w:hAnsi="Bookman Old Style" w:cs="Times New Roman"/>
        </w:rPr>
      </w:pPr>
      <w:r w:rsidRPr="00333B15">
        <w:rPr>
          <w:rFonts w:ascii="Bookman Old Style" w:eastAsia="Calibri" w:hAnsi="Bookman Old Style" w:cs="Times New Roman"/>
        </w:rPr>
        <w:t>Przyznawanie pomocy pieniężnej na usamodzielnianie oraz kontynuowanie nauki osobom opuszczającym domy pomocy społecznej dla dzieci i młodzieży niepełnosprawnych intelektualnie, domy dla matek z małoletnimi dziećmi       i kobiet w ciąży oraz schroniska dla nieletnich, zakłady poprawcze, specjalne ośrodki szkolno-wychowawcze, specjalne ośrodki wychowawcze, młodzieżowe ośrodki socjoterapii zapewniające całodobową opiekę lub młodzieżowe ośrodki wychowawcze.</w:t>
      </w:r>
    </w:p>
    <w:p w:rsidR="00595F85" w:rsidRPr="00333B15" w:rsidRDefault="00595F85" w:rsidP="00595F85">
      <w:pPr>
        <w:spacing w:after="0"/>
        <w:ind w:firstLine="360"/>
        <w:jc w:val="both"/>
        <w:rPr>
          <w:rFonts w:ascii="Times New Roman" w:eastAsia="Times New Roman" w:hAnsi="Times New Roman" w:cs="Times New Roman"/>
          <w:szCs w:val="24"/>
          <w:lang w:eastAsia="pl-PL"/>
        </w:rPr>
      </w:pPr>
      <w:r w:rsidRPr="00333B15">
        <w:rPr>
          <w:rFonts w:ascii="Bookman Old Style" w:eastAsia="Times New Roman" w:hAnsi="Bookman Old Style" w:cs="Times New Roman"/>
          <w:szCs w:val="24"/>
          <w:lang w:eastAsia="pl-PL"/>
        </w:rPr>
        <w:t>W okresie sprawozdawczym 4 osoby opuszczające młodzieżowe ośrodki wychowawcze otrzymało pomoc pieniężną z tytułu kontynuowania nauki. 1 osobie przyznano pomoc na zagospodarowanie w formie rzeczowej oraz pomoc pieniężną na usamodzielnienie. Łącznie zrealizowano 48 świadczeń na rzecz 5 osób usamodzielnianych w łącznej kwocie wynoszącej 29.497 zł.</w:t>
      </w:r>
    </w:p>
    <w:p w:rsidR="00595F85" w:rsidRPr="00333B15" w:rsidRDefault="00595F85" w:rsidP="00595F85">
      <w:pPr>
        <w:spacing w:after="0"/>
        <w:jc w:val="both"/>
        <w:rPr>
          <w:rFonts w:ascii="Bookman Old Style" w:eastAsia="Calibri" w:hAnsi="Bookman Old Style" w:cs="Times New Roman"/>
        </w:rPr>
      </w:pPr>
    </w:p>
    <w:p w:rsidR="00595F85" w:rsidRPr="00333B15" w:rsidRDefault="00595F85" w:rsidP="00595F85">
      <w:pPr>
        <w:spacing w:after="0"/>
        <w:jc w:val="both"/>
        <w:rPr>
          <w:rFonts w:ascii="Bookman Old Style" w:eastAsia="Calibri" w:hAnsi="Bookman Old Style" w:cs="Times New Roman"/>
        </w:rPr>
      </w:pPr>
      <w:r w:rsidRPr="00333B15">
        <w:rPr>
          <w:rFonts w:ascii="Bookman Old Style" w:eastAsia="Calibri" w:hAnsi="Bookman Old Style" w:cs="Times New Roman"/>
        </w:rPr>
        <w:t>Tabela 2.</w:t>
      </w:r>
    </w:p>
    <w:p w:rsidR="00595F85" w:rsidRPr="00333B15" w:rsidRDefault="00595F85" w:rsidP="00595F85">
      <w:pPr>
        <w:spacing w:after="0"/>
        <w:jc w:val="both"/>
        <w:rPr>
          <w:rFonts w:ascii="Bookman Old Style" w:eastAsia="Calibri" w:hAnsi="Bookman Old Style" w:cs="Times New Roman"/>
        </w:rPr>
      </w:pPr>
      <w:r w:rsidRPr="00333B15">
        <w:rPr>
          <w:rFonts w:ascii="Bookman Old Style" w:eastAsia="Calibri" w:hAnsi="Bookman Old Style" w:cs="Times New Roman"/>
        </w:rPr>
        <w:t>Pomoc pieniężna i rzeczowa przyznana osobom opuszczającym specjalne ośrodki szkolno-wychowawcze i młodzieżowe ośrodki wychowawcze w 2015r.</w:t>
      </w:r>
    </w:p>
    <w:tbl>
      <w:tblPr>
        <w:tblW w:w="9285" w:type="dxa"/>
        <w:tblCellSpacing w:w="0" w:type="dxa"/>
        <w:tblBorders>
          <w:top w:val="outset" w:sz="6" w:space="0" w:color="FFFFFF"/>
          <w:left w:val="outset" w:sz="6" w:space="0" w:color="FFFFFF"/>
          <w:bottom w:val="outset" w:sz="6" w:space="0" w:color="FFFFFF"/>
          <w:right w:val="outset" w:sz="6" w:space="0" w:color="FFFFFF"/>
        </w:tblBorders>
        <w:tblCellMar>
          <w:left w:w="0" w:type="dxa"/>
          <w:right w:w="0" w:type="dxa"/>
        </w:tblCellMar>
        <w:tblLook w:val="04A0"/>
      </w:tblPr>
      <w:tblGrid>
        <w:gridCol w:w="1941"/>
        <w:gridCol w:w="2137"/>
        <w:gridCol w:w="2062"/>
        <w:gridCol w:w="3145"/>
      </w:tblGrid>
      <w:tr w:rsidR="00595F85" w:rsidRPr="00333B15" w:rsidTr="00820EEB">
        <w:trPr>
          <w:trHeight w:val="825"/>
          <w:tblCellSpacing w:w="0" w:type="dxa"/>
        </w:trPr>
        <w:tc>
          <w:tcPr>
            <w:tcW w:w="1935" w:type="dxa"/>
            <w:tcBorders>
              <w:top w:val="outset" w:sz="6" w:space="0" w:color="FFFFFF"/>
              <w:left w:val="outset" w:sz="6" w:space="0" w:color="FFFFFF"/>
              <w:bottom w:val="outset" w:sz="6" w:space="0" w:color="FFFFFF"/>
              <w:right w:val="outset" w:sz="6" w:space="0" w:color="FFFFFF"/>
            </w:tcBorders>
            <w:shd w:val="clear" w:color="auto" w:fill="A6A6A6" w:themeFill="background1" w:themeFillShade="A6"/>
            <w:vAlign w:val="center"/>
            <w:hideMark/>
          </w:tcPr>
          <w:p w:rsidR="00595F85" w:rsidRPr="00333B15" w:rsidRDefault="00595F85" w:rsidP="00AD29BB">
            <w:pPr>
              <w:spacing w:before="100" w:beforeAutospacing="1" w:after="119" w:line="240" w:lineRule="auto"/>
              <w:jc w:val="center"/>
              <w:rPr>
                <w:rFonts w:ascii="Times New Roman" w:eastAsia="Times New Roman" w:hAnsi="Times New Roman" w:cs="Times New Roman"/>
                <w:sz w:val="24"/>
                <w:szCs w:val="24"/>
                <w:lang w:eastAsia="pl-PL"/>
              </w:rPr>
            </w:pPr>
            <w:r w:rsidRPr="00333B15">
              <w:rPr>
                <w:rFonts w:ascii="Gill Sans MT" w:eastAsia="Times New Roman" w:hAnsi="Gill Sans MT" w:cs="Times New Roman"/>
                <w:b/>
                <w:bCs/>
                <w:sz w:val="20"/>
                <w:szCs w:val="20"/>
                <w:lang w:eastAsia="pl-PL"/>
              </w:rPr>
              <w:t>Rodzaj udzielonej pomocy</w:t>
            </w:r>
          </w:p>
        </w:tc>
        <w:tc>
          <w:tcPr>
            <w:tcW w:w="2130" w:type="dxa"/>
            <w:tcBorders>
              <w:top w:val="outset" w:sz="6" w:space="0" w:color="FFFFFF"/>
              <w:left w:val="outset" w:sz="6" w:space="0" w:color="FFFFFF"/>
              <w:bottom w:val="outset" w:sz="6" w:space="0" w:color="FFFFFF"/>
              <w:right w:val="outset" w:sz="6" w:space="0" w:color="FFFFFF"/>
            </w:tcBorders>
            <w:shd w:val="clear" w:color="auto" w:fill="A6A6A6" w:themeFill="background1" w:themeFillShade="A6"/>
            <w:vAlign w:val="center"/>
            <w:hideMark/>
          </w:tcPr>
          <w:p w:rsidR="00595F85" w:rsidRPr="00333B15" w:rsidRDefault="00595F85" w:rsidP="00AD29BB">
            <w:pPr>
              <w:spacing w:before="100" w:beforeAutospacing="1" w:after="119" w:line="240" w:lineRule="auto"/>
              <w:jc w:val="center"/>
              <w:rPr>
                <w:rFonts w:ascii="Times New Roman" w:eastAsia="Times New Roman" w:hAnsi="Times New Roman" w:cs="Times New Roman"/>
                <w:sz w:val="24"/>
                <w:szCs w:val="24"/>
                <w:lang w:eastAsia="pl-PL"/>
              </w:rPr>
            </w:pPr>
            <w:r w:rsidRPr="00333B15">
              <w:rPr>
                <w:rFonts w:ascii="Gill Sans MT" w:eastAsia="Times New Roman" w:hAnsi="Gill Sans MT" w:cs="Times New Roman"/>
                <w:b/>
                <w:bCs/>
                <w:sz w:val="20"/>
                <w:szCs w:val="20"/>
                <w:lang w:eastAsia="pl-PL"/>
              </w:rPr>
              <w:t>Ilość osób, które skorzystały ze wsparcia</w:t>
            </w:r>
          </w:p>
        </w:tc>
        <w:tc>
          <w:tcPr>
            <w:tcW w:w="2055" w:type="dxa"/>
            <w:tcBorders>
              <w:top w:val="outset" w:sz="6" w:space="0" w:color="FFFFFF"/>
              <w:left w:val="outset" w:sz="6" w:space="0" w:color="FFFFFF"/>
              <w:bottom w:val="outset" w:sz="6" w:space="0" w:color="FFFFFF"/>
              <w:right w:val="outset" w:sz="6" w:space="0" w:color="FFFFFF"/>
            </w:tcBorders>
            <w:shd w:val="clear" w:color="auto" w:fill="A6A6A6" w:themeFill="background1" w:themeFillShade="A6"/>
            <w:vAlign w:val="center"/>
            <w:hideMark/>
          </w:tcPr>
          <w:p w:rsidR="00595F85" w:rsidRPr="00333B15" w:rsidRDefault="00595F85" w:rsidP="00AD29BB">
            <w:pPr>
              <w:spacing w:before="100" w:beforeAutospacing="1" w:after="119" w:line="240" w:lineRule="auto"/>
              <w:jc w:val="center"/>
              <w:rPr>
                <w:rFonts w:ascii="Times New Roman" w:eastAsia="Times New Roman" w:hAnsi="Times New Roman" w:cs="Times New Roman"/>
                <w:sz w:val="24"/>
                <w:szCs w:val="24"/>
                <w:lang w:eastAsia="pl-PL"/>
              </w:rPr>
            </w:pPr>
            <w:r w:rsidRPr="00333B15">
              <w:rPr>
                <w:rFonts w:ascii="Gill Sans MT" w:eastAsia="Times New Roman" w:hAnsi="Gill Sans MT" w:cs="Times New Roman"/>
                <w:b/>
                <w:bCs/>
                <w:sz w:val="20"/>
                <w:szCs w:val="20"/>
                <w:lang w:eastAsia="pl-PL"/>
              </w:rPr>
              <w:t>Liczba wypłaconych świadczeń</w:t>
            </w:r>
          </w:p>
        </w:tc>
        <w:tc>
          <w:tcPr>
            <w:tcW w:w="3135" w:type="dxa"/>
            <w:tcBorders>
              <w:top w:val="outset" w:sz="6" w:space="0" w:color="FFFFFF"/>
              <w:left w:val="outset" w:sz="6" w:space="0" w:color="FFFFFF"/>
              <w:bottom w:val="outset" w:sz="6" w:space="0" w:color="FFFFFF"/>
              <w:right w:val="outset" w:sz="6" w:space="0" w:color="FFFFFF"/>
            </w:tcBorders>
            <w:shd w:val="clear" w:color="auto" w:fill="A6A6A6" w:themeFill="background1" w:themeFillShade="A6"/>
            <w:vAlign w:val="center"/>
            <w:hideMark/>
          </w:tcPr>
          <w:p w:rsidR="00595F85" w:rsidRPr="00333B15" w:rsidRDefault="00595F85" w:rsidP="00AD29BB">
            <w:pPr>
              <w:spacing w:before="100" w:beforeAutospacing="1" w:after="119" w:line="240" w:lineRule="auto"/>
              <w:jc w:val="center"/>
              <w:rPr>
                <w:rFonts w:ascii="Times New Roman" w:eastAsia="Times New Roman" w:hAnsi="Times New Roman" w:cs="Times New Roman"/>
                <w:sz w:val="24"/>
                <w:szCs w:val="24"/>
                <w:lang w:eastAsia="pl-PL"/>
              </w:rPr>
            </w:pPr>
            <w:r w:rsidRPr="00333B15">
              <w:rPr>
                <w:rFonts w:ascii="Gill Sans MT" w:eastAsia="Times New Roman" w:hAnsi="Gill Sans MT" w:cs="Times New Roman"/>
                <w:b/>
                <w:bCs/>
                <w:sz w:val="20"/>
                <w:szCs w:val="20"/>
                <w:lang w:eastAsia="pl-PL"/>
              </w:rPr>
              <w:t>Łączna kwota świadczeń dla osób opuszczających: Placówki (MOW, MOS, ZP, SOSW)</w:t>
            </w:r>
          </w:p>
        </w:tc>
      </w:tr>
      <w:tr w:rsidR="00595F85" w:rsidRPr="00333B15" w:rsidTr="00820EEB">
        <w:trPr>
          <w:trHeight w:val="825"/>
          <w:tblCellSpacing w:w="0" w:type="dxa"/>
        </w:trPr>
        <w:tc>
          <w:tcPr>
            <w:tcW w:w="1935" w:type="dxa"/>
            <w:tcBorders>
              <w:top w:val="outset" w:sz="6" w:space="0" w:color="FFFFFF"/>
              <w:left w:val="outset" w:sz="6" w:space="0" w:color="FFFFFF"/>
              <w:bottom w:val="outset" w:sz="6" w:space="0" w:color="FFFFFF"/>
              <w:right w:val="outset" w:sz="6" w:space="0" w:color="FFFFFF"/>
            </w:tcBorders>
            <w:shd w:val="clear" w:color="auto" w:fill="A6A6A6" w:themeFill="background1" w:themeFillShade="A6"/>
            <w:vAlign w:val="center"/>
            <w:hideMark/>
          </w:tcPr>
          <w:p w:rsidR="00595F85" w:rsidRPr="00333B15" w:rsidRDefault="00595F85" w:rsidP="00AD29BB">
            <w:pPr>
              <w:spacing w:before="100" w:beforeAutospacing="1" w:after="119" w:line="240" w:lineRule="auto"/>
              <w:rPr>
                <w:rFonts w:ascii="Times New Roman" w:eastAsia="Times New Roman" w:hAnsi="Times New Roman" w:cs="Times New Roman"/>
                <w:sz w:val="24"/>
                <w:szCs w:val="24"/>
                <w:lang w:eastAsia="pl-PL"/>
              </w:rPr>
            </w:pPr>
            <w:r w:rsidRPr="00333B15">
              <w:rPr>
                <w:rFonts w:ascii="Gill Sans MT" w:eastAsia="Times New Roman" w:hAnsi="Gill Sans MT" w:cs="Times New Roman"/>
                <w:b/>
                <w:bCs/>
                <w:sz w:val="20"/>
                <w:szCs w:val="20"/>
                <w:lang w:eastAsia="pl-PL"/>
              </w:rPr>
              <w:t>Pomoc pieniężna z tyt. kontynuowania nauki</w:t>
            </w:r>
          </w:p>
        </w:tc>
        <w:tc>
          <w:tcPr>
            <w:tcW w:w="2130" w:type="dxa"/>
            <w:tcBorders>
              <w:top w:val="outset" w:sz="6" w:space="0" w:color="FFFFFF"/>
              <w:left w:val="outset" w:sz="6" w:space="0" w:color="FFFFFF"/>
              <w:bottom w:val="outset" w:sz="6" w:space="0" w:color="FFFFFF"/>
              <w:right w:val="outset" w:sz="6" w:space="0" w:color="FFFFFF"/>
            </w:tcBorders>
            <w:shd w:val="clear" w:color="auto" w:fill="D9D9D9" w:themeFill="background1" w:themeFillShade="D9"/>
            <w:vAlign w:val="center"/>
            <w:hideMark/>
          </w:tcPr>
          <w:p w:rsidR="00595F85" w:rsidRPr="00333B15" w:rsidRDefault="00595F85" w:rsidP="00AD29BB">
            <w:pPr>
              <w:spacing w:before="100" w:beforeAutospacing="1" w:after="119" w:line="240" w:lineRule="auto"/>
              <w:jc w:val="center"/>
              <w:rPr>
                <w:rFonts w:ascii="Times New Roman" w:eastAsia="Times New Roman" w:hAnsi="Times New Roman" w:cs="Times New Roman"/>
                <w:sz w:val="24"/>
                <w:szCs w:val="24"/>
                <w:lang w:eastAsia="pl-PL"/>
              </w:rPr>
            </w:pPr>
            <w:r w:rsidRPr="00333B15">
              <w:rPr>
                <w:rFonts w:ascii="Gill Sans MT" w:eastAsia="Times New Roman" w:hAnsi="Gill Sans MT" w:cs="Times New Roman"/>
                <w:sz w:val="24"/>
                <w:szCs w:val="24"/>
                <w:lang w:eastAsia="pl-PL"/>
              </w:rPr>
              <w:t>4</w:t>
            </w:r>
          </w:p>
        </w:tc>
        <w:tc>
          <w:tcPr>
            <w:tcW w:w="2055" w:type="dxa"/>
            <w:tcBorders>
              <w:top w:val="outset" w:sz="6" w:space="0" w:color="FFFFFF"/>
              <w:left w:val="outset" w:sz="6" w:space="0" w:color="FFFFFF"/>
              <w:bottom w:val="outset" w:sz="6" w:space="0" w:color="FFFFFF"/>
              <w:right w:val="outset" w:sz="6" w:space="0" w:color="FFFFFF"/>
            </w:tcBorders>
            <w:shd w:val="clear" w:color="auto" w:fill="D9D9D9" w:themeFill="background1" w:themeFillShade="D9"/>
            <w:vAlign w:val="center"/>
            <w:hideMark/>
          </w:tcPr>
          <w:p w:rsidR="00595F85" w:rsidRPr="00333B15" w:rsidRDefault="00595F85" w:rsidP="00AD29BB">
            <w:pPr>
              <w:spacing w:before="100" w:beforeAutospacing="1" w:after="119" w:line="240" w:lineRule="auto"/>
              <w:jc w:val="center"/>
              <w:rPr>
                <w:rFonts w:ascii="Times New Roman" w:eastAsia="Times New Roman" w:hAnsi="Times New Roman" w:cs="Times New Roman"/>
                <w:sz w:val="24"/>
                <w:szCs w:val="24"/>
                <w:lang w:eastAsia="pl-PL"/>
              </w:rPr>
            </w:pPr>
            <w:r w:rsidRPr="00333B15">
              <w:rPr>
                <w:rFonts w:ascii="Times New Roman" w:eastAsia="Times New Roman" w:hAnsi="Times New Roman" w:cs="Times New Roman"/>
                <w:sz w:val="24"/>
                <w:szCs w:val="24"/>
                <w:lang w:eastAsia="pl-PL"/>
              </w:rPr>
              <w:t>46</w:t>
            </w:r>
          </w:p>
        </w:tc>
        <w:tc>
          <w:tcPr>
            <w:tcW w:w="3135" w:type="dxa"/>
            <w:tcBorders>
              <w:top w:val="outset" w:sz="6" w:space="0" w:color="FFFFFF"/>
              <w:left w:val="outset" w:sz="6" w:space="0" w:color="FFFFFF"/>
              <w:bottom w:val="outset" w:sz="6" w:space="0" w:color="FFFFFF"/>
              <w:right w:val="outset" w:sz="6" w:space="0" w:color="FFFFFF"/>
            </w:tcBorders>
            <w:shd w:val="clear" w:color="auto" w:fill="D9D9D9" w:themeFill="background1" w:themeFillShade="D9"/>
            <w:vAlign w:val="center"/>
            <w:hideMark/>
          </w:tcPr>
          <w:p w:rsidR="00595F85" w:rsidRPr="00333B15" w:rsidRDefault="00B15336" w:rsidP="00AD29BB">
            <w:pPr>
              <w:spacing w:before="100" w:beforeAutospacing="1" w:after="119" w:line="240" w:lineRule="auto"/>
              <w:jc w:val="center"/>
              <w:rPr>
                <w:rFonts w:ascii="Times New Roman" w:eastAsia="Times New Roman" w:hAnsi="Times New Roman" w:cs="Times New Roman"/>
                <w:sz w:val="24"/>
                <w:szCs w:val="24"/>
                <w:lang w:eastAsia="pl-PL"/>
              </w:rPr>
            </w:pPr>
            <w:r w:rsidRPr="00333B15">
              <w:rPr>
                <w:rFonts w:ascii="Times New Roman" w:eastAsia="Times New Roman" w:hAnsi="Times New Roman" w:cs="Times New Roman"/>
                <w:sz w:val="24"/>
                <w:szCs w:val="24"/>
                <w:lang w:eastAsia="pl-PL"/>
              </w:rPr>
              <w:t>22.908,60</w:t>
            </w:r>
          </w:p>
        </w:tc>
      </w:tr>
      <w:tr w:rsidR="00595F85" w:rsidRPr="00333B15" w:rsidTr="00820EEB">
        <w:trPr>
          <w:trHeight w:val="660"/>
          <w:tblCellSpacing w:w="0" w:type="dxa"/>
        </w:trPr>
        <w:tc>
          <w:tcPr>
            <w:tcW w:w="1935" w:type="dxa"/>
            <w:tcBorders>
              <w:top w:val="outset" w:sz="6" w:space="0" w:color="FFFFFF"/>
              <w:left w:val="outset" w:sz="6" w:space="0" w:color="FFFFFF"/>
              <w:bottom w:val="outset" w:sz="6" w:space="0" w:color="FFFFFF"/>
              <w:right w:val="outset" w:sz="6" w:space="0" w:color="FFFFFF"/>
            </w:tcBorders>
            <w:shd w:val="clear" w:color="auto" w:fill="A6A6A6" w:themeFill="background1" w:themeFillShade="A6"/>
            <w:vAlign w:val="center"/>
            <w:hideMark/>
          </w:tcPr>
          <w:p w:rsidR="00595F85" w:rsidRPr="00333B15" w:rsidRDefault="00595F85" w:rsidP="00AD29BB">
            <w:pPr>
              <w:spacing w:before="100" w:beforeAutospacing="1" w:after="119" w:line="240" w:lineRule="auto"/>
              <w:rPr>
                <w:rFonts w:ascii="Times New Roman" w:eastAsia="Times New Roman" w:hAnsi="Times New Roman" w:cs="Times New Roman"/>
                <w:sz w:val="24"/>
                <w:szCs w:val="24"/>
                <w:lang w:eastAsia="pl-PL"/>
              </w:rPr>
            </w:pPr>
            <w:r w:rsidRPr="00333B15">
              <w:rPr>
                <w:rFonts w:ascii="Gill Sans MT" w:eastAsia="Times New Roman" w:hAnsi="Gill Sans MT" w:cs="Times New Roman"/>
                <w:b/>
                <w:bCs/>
                <w:sz w:val="20"/>
                <w:szCs w:val="20"/>
                <w:lang w:eastAsia="pl-PL"/>
              </w:rPr>
              <w:t>Pomoc pieniężna na usamodzielnienie</w:t>
            </w:r>
          </w:p>
        </w:tc>
        <w:tc>
          <w:tcPr>
            <w:tcW w:w="2130" w:type="dxa"/>
            <w:tcBorders>
              <w:top w:val="outset" w:sz="6" w:space="0" w:color="FFFFFF"/>
              <w:left w:val="outset" w:sz="6" w:space="0" w:color="FFFFFF"/>
              <w:bottom w:val="outset" w:sz="6" w:space="0" w:color="FFFFFF"/>
              <w:right w:val="outset" w:sz="6" w:space="0" w:color="FFFFFF"/>
            </w:tcBorders>
            <w:shd w:val="clear" w:color="auto" w:fill="D9D9D9" w:themeFill="background1" w:themeFillShade="D9"/>
            <w:vAlign w:val="center"/>
            <w:hideMark/>
          </w:tcPr>
          <w:p w:rsidR="00595F85" w:rsidRPr="00333B15" w:rsidRDefault="00595F85" w:rsidP="00AD29BB">
            <w:pPr>
              <w:spacing w:before="100" w:beforeAutospacing="1" w:after="119" w:line="240" w:lineRule="auto"/>
              <w:jc w:val="center"/>
              <w:rPr>
                <w:rFonts w:ascii="Times New Roman" w:eastAsia="Times New Roman" w:hAnsi="Times New Roman" w:cs="Times New Roman"/>
                <w:sz w:val="24"/>
                <w:szCs w:val="24"/>
                <w:lang w:eastAsia="pl-PL"/>
              </w:rPr>
            </w:pPr>
            <w:r w:rsidRPr="00333B15">
              <w:rPr>
                <w:rFonts w:ascii="Gill Sans MT" w:eastAsia="Times New Roman" w:hAnsi="Gill Sans MT" w:cs="Times New Roman"/>
                <w:sz w:val="24"/>
                <w:szCs w:val="24"/>
                <w:lang w:eastAsia="pl-PL"/>
              </w:rPr>
              <w:t>1</w:t>
            </w:r>
          </w:p>
        </w:tc>
        <w:tc>
          <w:tcPr>
            <w:tcW w:w="2055" w:type="dxa"/>
            <w:tcBorders>
              <w:top w:val="outset" w:sz="6" w:space="0" w:color="FFFFFF"/>
              <w:left w:val="outset" w:sz="6" w:space="0" w:color="FFFFFF"/>
              <w:bottom w:val="outset" w:sz="6" w:space="0" w:color="FFFFFF"/>
              <w:right w:val="outset" w:sz="6" w:space="0" w:color="FFFFFF"/>
            </w:tcBorders>
            <w:shd w:val="clear" w:color="auto" w:fill="D9D9D9" w:themeFill="background1" w:themeFillShade="D9"/>
            <w:vAlign w:val="center"/>
            <w:hideMark/>
          </w:tcPr>
          <w:p w:rsidR="00595F85" w:rsidRPr="00333B15" w:rsidRDefault="00595F85" w:rsidP="00AD29BB">
            <w:pPr>
              <w:spacing w:before="100" w:beforeAutospacing="1" w:after="119" w:line="240" w:lineRule="auto"/>
              <w:jc w:val="center"/>
              <w:rPr>
                <w:rFonts w:ascii="Times New Roman" w:eastAsia="Times New Roman" w:hAnsi="Times New Roman" w:cs="Times New Roman"/>
                <w:sz w:val="24"/>
                <w:szCs w:val="24"/>
                <w:lang w:eastAsia="pl-PL"/>
              </w:rPr>
            </w:pPr>
            <w:r w:rsidRPr="00333B15">
              <w:rPr>
                <w:rFonts w:ascii="Times New Roman" w:eastAsia="Times New Roman" w:hAnsi="Times New Roman" w:cs="Times New Roman"/>
                <w:sz w:val="24"/>
                <w:szCs w:val="24"/>
                <w:lang w:eastAsia="pl-PL"/>
              </w:rPr>
              <w:t>1</w:t>
            </w:r>
          </w:p>
        </w:tc>
        <w:tc>
          <w:tcPr>
            <w:tcW w:w="3135" w:type="dxa"/>
            <w:tcBorders>
              <w:top w:val="outset" w:sz="6" w:space="0" w:color="FFFFFF"/>
              <w:left w:val="outset" w:sz="6" w:space="0" w:color="FFFFFF"/>
              <w:bottom w:val="outset" w:sz="6" w:space="0" w:color="FFFFFF"/>
              <w:right w:val="outset" w:sz="6" w:space="0" w:color="FFFFFF"/>
            </w:tcBorders>
            <w:shd w:val="clear" w:color="auto" w:fill="D9D9D9" w:themeFill="background1" w:themeFillShade="D9"/>
            <w:vAlign w:val="center"/>
            <w:hideMark/>
          </w:tcPr>
          <w:p w:rsidR="00595F85" w:rsidRPr="00333B15" w:rsidRDefault="00595F85" w:rsidP="00AD29BB">
            <w:pPr>
              <w:spacing w:before="100" w:beforeAutospacing="1" w:after="119" w:line="240" w:lineRule="auto"/>
              <w:jc w:val="center"/>
              <w:rPr>
                <w:rFonts w:ascii="Times New Roman" w:eastAsia="Times New Roman" w:hAnsi="Times New Roman" w:cs="Times New Roman"/>
                <w:sz w:val="24"/>
                <w:szCs w:val="24"/>
                <w:lang w:eastAsia="pl-PL"/>
              </w:rPr>
            </w:pPr>
            <w:r w:rsidRPr="00333B15">
              <w:rPr>
                <w:rFonts w:ascii="Times New Roman" w:eastAsia="Times New Roman" w:hAnsi="Times New Roman" w:cs="Times New Roman"/>
                <w:sz w:val="24"/>
                <w:szCs w:val="24"/>
                <w:lang w:eastAsia="pl-PL"/>
              </w:rPr>
              <w:t>4.941</w:t>
            </w:r>
          </w:p>
        </w:tc>
      </w:tr>
      <w:tr w:rsidR="00595F85" w:rsidRPr="00333B15" w:rsidTr="00820EEB">
        <w:trPr>
          <w:trHeight w:val="495"/>
          <w:tblCellSpacing w:w="0" w:type="dxa"/>
        </w:trPr>
        <w:tc>
          <w:tcPr>
            <w:tcW w:w="1935" w:type="dxa"/>
            <w:tcBorders>
              <w:top w:val="outset" w:sz="6" w:space="0" w:color="FFFFFF"/>
              <w:left w:val="outset" w:sz="6" w:space="0" w:color="FFFFFF"/>
              <w:bottom w:val="outset" w:sz="6" w:space="0" w:color="FFFFFF"/>
              <w:right w:val="outset" w:sz="6" w:space="0" w:color="FFFFFF"/>
            </w:tcBorders>
            <w:shd w:val="clear" w:color="auto" w:fill="A6A6A6" w:themeFill="background1" w:themeFillShade="A6"/>
            <w:vAlign w:val="center"/>
            <w:hideMark/>
          </w:tcPr>
          <w:p w:rsidR="00595F85" w:rsidRPr="00333B15" w:rsidRDefault="00595F85" w:rsidP="00AD29BB">
            <w:pPr>
              <w:spacing w:before="100" w:beforeAutospacing="1" w:after="119" w:line="240" w:lineRule="auto"/>
              <w:rPr>
                <w:rFonts w:ascii="Times New Roman" w:eastAsia="Times New Roman" w:hAnsi="Times New Roman" w:cs="Times New Roman"/>
                <w:sz w:val="24"/>
                <w:szCs w:val="24"/>
                <w:lang w:eastAsia="pl-PL"/>
              </w:rPr>
            </w:pPr>
            <w:r w:rsidRPr="00333B15">
              <w:rPr>
                <w:rFonts w:ascii="Gill Sans MT" w:eastAsia="Times New Roman" w:hAnsi="Gill Sans MT" w:cs="Times New Roman"/>
                <w:b/>
                <w:bCs/>
                <w:sz w:val="20"/>
                <w:szCs w:val="20"/>
                <w:lang w:eastAsia="pl-PL"/>
              </w:rPr>
              <w:lastRenderedPageBreak/>
              <w:t>Pomoc na zagospodarowanie w formie rzeczowej</w:t>
            </w:r>
          </w:p>
        </w:tc>
        <w:tc>
          <w:tcPr>
            <w:tcW w:w="2130" w:type="dxa"/>
            <w:tcBorders>
              <w:top w:val="outset" w:sz="6" w:space="0" w:color="FFFFFF"/>
              <w:left w:val="outset" w:sz="6" w:space="0" w:color="FFFFFF"/>
              <w:bottom w:val="outset" w:sz="6" w:space="0" w:color="FFFFFF"/>
              <w:right w:val="outset" w:sz="6" w:space="0" w:color="FFFFFF"/>
            </w:tcBorders>
            <w:shd w:val="clear" w:color="auto" w:fill="D9D9D9" w:themeFill="background1" w:themeFillShade="D9"/>
            <w:vAlign w:val="center"/>
            <w:hideMark/>
          </w:tcPr>
          <w:p w:rsidR="00595F85" w:rsidRPr="00333B15" w:rsidRDefault="00595F85" w:rsidP="00AD29BB">
            <w:pPr>
              <w:spacing w:before="100" w:beforeAutospacing="1" w:after="119" w:line="240" w:lineRule="auto"/>
              <w:jc w:val="center"/>
              <w:rPr>
                <w:rFonts w:ascii="Times New Roman" w:eastAsia="Times New Roman" w:hAnsi="Times New Roman" w:cs="Times New Roman"/>
                <w:sz w:val="24"/>
                <w:szCs w:val="24"/>
                <w:lang w:eastAsia="pl-PL"/>
              </w:rPr>
            </w:pPr>
            <w:r w:rsidRPr="00333B15">
              <w:rPr>
                <w:rFonts w:ascii="Times New Roman" w:eastAsia="Times New Roman" w:hAnsi="Times New Roman" w:cs="Times New Roman"/>
                <w:sz w:val="24"/>
                <w:szCs w:val="24"/>
                <w:lang w:eastAsia="pl-PL"/>
              </w:rPr>
              <w:t>1</w:t>
            </w:r>
          </w:p>
        </w:tc>
        <w:tc>
          <w:tcPr>
            <w:tcW w:w="2055" w:type="dxa"/>
            <w:tcBorders>
              <w:top w:val="outset" w:sz="6" w:space="0" w:color="FFFFFF"/>
              <w:left w:val="outset" w:sz="6" w:space="0" w:color="FFFFFF"/>
              <w:bottom w:val="outset" w:sz="6" w:space="0" w:color="FFFFFF"/>
              <w:right w:val="outset" w:sz="6" w:space="0" w:color="FFFFFF"/>
            </w:tcBorders>
            <w:shd w:val="clear" w:color="auto" w:fill="D9D9D9" w:themeFill="background1" w:themeFillShade="D9"/>
            <w:vAlign w:val="center"/>
            <w:hideMark/>
          </w:tcPr>
          <w:p w:rsidR="00595F85" w:rsidRPr="00333B15" w:rsidRDefault="00595F85" w:rsidP="00AD29BB">
            <w:pPr>
              <w:spacing w:before="100" w:beforeAutospacing="1" w:after="119" w:line="240" w:lineRule="auto"/>
              <w:jc w:val="center"/>
              <w:rPr>
                <w:rFonts w:ascii="Times New Roman" w:eastAsia="Times New Roman" w:hAnsi="Times New Roman" w:cs="Times New Roman"/>
                <w:sz w:val="24"/>
                <w:szCs w:val="24"/>
                <w:lang w:eastAsia="pl-PL"/>
              </w:rPr>
            </w:pPr>
            <w:r w:rsidRPr="00333B15">
              <w:rPr>
                <w:rFonts w:ascii="Times New Roman" w:eastAsia="Times New Roman" w:hAnsi="Times New Roman" w:cs="Times New Roman"/>
                <w:sz w:val="24"/>
                <w:szCs w:val="24"/>
                <w:lang w:eastAsia="pl-PL"/>
              </w:rPr>
              <w:t>1</w:t>
            </w:r>
          </w:p>
        </w:tc>
        <w:tc>
          <w:tcPr>
            <w:tcW w:w="3135" w:type="dxa"/>
            <w:tcBorders>
              <w:top w:val="outset" w:sz="6" w:space="0" w:color="FFFFFF"/>
              <w:left w:val="outset" w:sz="6" w:space="0" w:color="FFFFFF"/>
              <w:bottom w:val="outset" w:sz="6" w:space="0" w:color="FFFFFF"/>
              <w:right w:val="outset" w:sz="6" w:space="0" w:color="FFFFFF"/>
            </w:tcBorders>
            <w:shd w:val="clear" w:color="auto" w:fill="D9D9D9" w:themeFill="background1" w:themeFillShade="D9"/>
            <w:vAlign w:val="center"/>
            <w:hideMark/>
          </w:tcPr>
          <w:p w:rsidR="00595F85" w:rsidRPr="00333B15" w:rsidRDefault="00595F85" w:rsidP="00AD29BB">
            <w:pPr>
              <w:spacing w:before="100" w:beforeAutospacing="1" w:after="119" w:line="240" w:lineRule="auto"/>
              <w:jc w:val="center"/>
              <w:rPr>
                <w:rFonts w:ascii="Times New Roman" w:eastAsia="Times New Roman" w:hAnsi="Times New Roman" w:cs="Times New Roman"/>
                <w:sz w:val="24"/>
                <w:szCs w:val="24"/>
                <w:lang w:eastAsia="pl-PL"/>
              </w:rPr>
            </w:pPr>
            <w:r w:rsidRPr="00333B15">
              <w:rPr>
                <w:rFonts w:ascii="Times New Roman" w:eastAsia="Times New Roman" w:hAnsi="Times New Roman" w:cs="Times New Roman"/>
                <w:sz w:val="24"/>
                <w:szCs w:val="24"/>
                <w:lang w:eastAsia="pl-PL"/>
              </w:rPr>
              <w:t>1.647</w:t>
            </w:r>
          </w:p>
        </w:tc>
      </w:tr>
      <w:tr w:rsidR="00595F85" w:rsidRPr="00333B15" w:rsidTr="00820EEB">
        <w:trPr>
          <w:trHeight w:val="315"/>
          <w:tblCellSpacing w:w="0" w:type="dxa"/>
        </w:trPr>
        <w:tc>
          <w:tcPr>
            <w:tcW w:w="1935" w:type="dxa"/>
            <w:tcBorders>
              <w:top w:val="outset" w:sz="6" w:space="0" w:color="FFFFFF"/>
              <w:left w:val="outset" w:sz="6" w:space="0" w:color="FFFFFF"/>
              <w:bottom w:val="outset" w:sz="6" w:space="0" w:color="FFFFFF"/>
              <w:right w:val="outset" w:sz="6" w:space="0" w:color="FFFFFF"/>
            </w:tcBorders>
            <w:shd w:val="clear" w:color="auto" w:fill="A6A6A6" w:themeFill="background1" w:themeFillShade="A6"/>
            <w:vAlign w:val="center"/>
            <w:hideMark/>
          </w:tcPr>
          <w:p w:rsidR="00595F85" w:rsidRPr="00333B15" w:rsidRDefault="00595F85" w:rsidP="00AD29BB">
            <w:pPr>
              <w:spacing w:before="100" w:beforeAutospacing="1" w:after="119" w:line="240" w:lineRule="auto"/>
              <w:rPr>
                <w:rFonts w:ascii="Times New Roman" w:eastAsia="Times New Roman" w:hAnsi="Times New Roman" w:cs="Times New Roman"/>
                <w:sz w:val="24"/>
                <w:szCs w:val="24"/>
                <w:lang w:eastAsia="pl-PL"/>
              </w:rPr>
            </w:pPr>
            <w:r w:rsidRPr="00333B15">
              <w:rPr>
                <w:rFonts w:ascii="Gill Sans MT" w:eastAsia="Times New Roman" w:hAnsi="Gill Sans MT" w:cs="Times New Roman"/>
                <w:b/>
                <w:bCs/>
                <w:sz w:val="20"/>
                <w:szCs w:val="20"/>
                <w:lang w:eastAsia="pl-PL"/>
              </w:rPr>
              <w:t>Razem:</w:t>
            </w:r>
          </w:p>
        </w:tc>
        <w:tc>
          <w:tcPr>
            <w:tcW w:w="2130" w:type="dxa"/>
            <w:tcBorders>
              <w:top w:val="outset" w:sz="6" w:space="0" w:color="FFFFFF"/>
              <w:left w:val="outset" w:sz="6" w:space="0" w:color="FFFFFF"/>
              <w:bottom w:val="outset" w:sz="6" w:space="0" w:color="FFFFFF"/>
              <w:right w:val="outset" w:sz="6" w:space="0" w:color="FFFFFF"/>
            </w:tcBorders>
            <w:shd w:val="clear" w:color="auto" w:fill="D9D9D9" w:themeFill="background1" w:themeFillShade="D9"/>
            <w:vAlign w:val="center"/>
            <w:hideMark/>
          </w:tcPr>
          <w:p w:rsidR="00595F85" w:rsidRPr="00333B15" w:rsidRDefault="00595F85" w:rsidP="00AD29BB">
            <w:pPr>
              <w:spacing w:before="100" w:beforeAutospacing="1" w:after="119" w:line="240" w:lineRule="auto"/>
              <w:jc w:val="center"/>
              <w:rPr>
                <w:rFonts w:ascii="Times New Roman" w:eastAsia="Times New Roman" w:hAnsi="Times New Roman" w:cs="Times New Roman"/>
                <w:sz w:val="24"/>
                <w:szCs w:val="24"/>
                <w:lang w:eastAsia="pl-PL"/>
              </w:rPr>
            </w:pPr>
            <w:r w:rsidRPr="00333B15">
              <w:rPr>
                <w:rFonts w:ascii="Gill Sans MT" w:eastAsia="Times New Roman" w:hAnsi="Gill Sans MT" w:cs="Times New Roman"/>
                <w:b/>
                <w:bCs/>
                <w:sz w:val="24"/>
                <w:szCs w:val="24"/>
                <w:lang w:eastAsia="pl-PL"/>
              </w:rPr>
              <w:t>5*</w:t>
            </w:r>
          </w:p>
        </w:tc>
        <w:tc>
          <w:tcPr>
            <w:tcW w:w="2055" w:type="dxa"/>
            <w:tcBorders>
              <w:top w:val="outset" w:sz="6" w:space="0" w:color="FFFFFF"/>
              <w:left w:val="outset" w:sz="6" w:space="0" w:color="FFFFFF"/>
              <w:bottom w:val="outset" w:sz="6" w:space="0" w:color="FFFFFF"/>
              <w:right w:val="outset" w:sz="6" w:space="0" w:color="FFFFFF"/>
            </w:tcBorders>
            <w:shd w:val="clear" w:color="auto" w:fill="D9D9D9" w:themeFill="background1" w:themeFillShade="D9"/>
            <w:vAlign w:val="center"/>
            <w:hideMark/>
          </w:tcPr>
          <w:p w:rsidR="00595F85" w:rsidRPr="00333B15" w:rsidRDefault="00595F85" w:rsidP="00AD29BB">
            <w:pPr>
              <w:spacing w:before="100" w:beforeAutospacing="1" w:after="119" w:line="240" w:lineRule="auto"/>
              <w:jc w:val="center"/>
              <w:rPr>
                <w:rFonts w:ascii="Times New Roman" w:eastAsia="Times New Roman" w:hAnsi="Times New Roman" w:cs="Times New Roman"/>
                <w:sz w:val="24"/>
                <w:szCs w:val="24"/>
                <w:lang w:eastAsia="pl-PL"/>
              </w:rPr>
            </w:pPr>
            <w:r w:rsidRPr="00333B15">
              <w:rPr>
                <w:rFonts w:ascii="Times New Roman" w:eastAsia="Times New Roman" w:hAnsi="Times New Roman" w:cs="Times New Roman"/>
                <w:b/>
                <w:bCs/>
                <w:sz w:val="24"/>
                <w:szCs w:val="24"/>
                <w:lang w:eastAsia="pl-PL"/>
              </w:rPr>
              <w:t>48</w:t>
            </w:r>
          </w:p>
        </w:tc>
        <w:tc>
          <w:tcPr>
            <w:tcW w:w="3135" w:type="dxa"/>
            <w:tcBorders>
              <w:top w:val="outset" w:sz="6" w:space="0" w:color="FFFFFF"/>
              <w:left w:val="outset" w:sz="6" w:space="0" w:color="FFFFFF"/>
              <w:bottom w:val="outset" w:sz="6" w:space="0" w:color="FFFFFF"/>
              <w:right w:val="outset" w:sz="6" w:space="0" w:color="FFFFFF"/>
            </w:tcBorders>
            <w:shd w:val="clear" w:color="auto" w:fill="D9D9D9" w:themeFill="background1" w:themeFillShade="D9"/>
            <w:vAlign w:val="center"/>
            <w:hideMark/>
          </w:tcPr>
          <w:p w:rsidR="00595F85" w:rsidRPr="00333B15" w:rsidRDefault="00595F85" w:rsidP="00AD29BB">
            <w:pPr>
              <w:spacing w:before="100" w:beforeAutospacing="1" w:after="119" w:line="240" w:lineRule="auto"/>
              <w:jc w:val="center"/>
              <w:rPr>
                <w:rFonts w:ascii="Times New Roman" w:eastAsia="Times New Roman" w:hAnsi="Times New Roman" w:cs="Times New Roman"/>
                <w:sz w:val="24"/>
                <w:szCs w:val="24"/>
                <w:lang w:eastAsia="pl-PL"/>
              </w:rPr>
            </w:pPr>
            <w:r w:rsidRPr="00333B15">
              <w:rPr>
                <w:rFonts w:ascii="Times New Roman" w:eastAsia="Times New Roman" w:hAnsi="Times New Roman" w:cs="Times New Roman"/>
                <w:sz w:val="24"/>
                <w:szCs w:val="24"/>
                <w:lang w:eastAsia="pl-PL"/>
              </w:rPr>
              <w:t> </w:t>
            </w:r>
            <w:r w:rsidR="00B15336" w:rsidRPr="00333B15">
              <w:rPr>
                <w:rFonts w:ascii="Times New Roman" w:eastAsia="Times New Roman" w:hAnsi="Times New Roman" w:cs="Times New Roman"/>
                <w:b/>
                <w:bCs/>
                <w:sz w:val="24"/>
                <w:szCs w:val="24"/>
                <w:lang w:eastAsia="pl-PL"/>
              </w:rPr>
              <w:t>29.496,60</w:t>
            </w:r>
          </w:p>
        </w:tc>
      </w:tr>
    </w:tbl>
    <w:p w:rsidR="00595F85" w:rsidRPr="00333B15" w:rsidRDefault="00595F85" w:rsidP="00595F85">
      <w:pPr>
        <w:spacing w:after="0"/>
        <w:jc w:val="both"/>
        <w:rPr>
          <w:rFonts w:ascii="Bookman Old Style" w:eastAsia="Calibri" w:hAnsi="Bookman Old Style" w:cs="Times New Roman"/>
          <w:sz w:val="18"/>
          <w:szCs w:val="18"/>
        </w:rPr>
      </w:pPr>
    </w:p>
    <w:p w:rsidR="00595F85" w:rsidRPr="00333B15" w:rsidRDefault="00595F85" w:rsidP="00595F85">
      <w:pPr>
        <w:spacing w:after="0"/>
        <w:jc w:val="both"/>
        <w:rPr>
          <w:rFonts w:ascii="Bookman Old Style" w:eastAsia="Calibri" w:hAnsi="Bookman Old Style" w:cs="Times New Roman"/>
          <w:sz w:val="18"/>
          <w:szCs w:val="18"/>
        </w:rPr>
      </w:pPr>
      <w:r w:rsidRPr="00333B15">
        <w:rPr>
          <w:rFonts w:ascii="Bookman Old Style" w:eastAsia="Calibri" w:hAnsi="Bookman Old Style" w:cs="Times New Roman"/>
          <w:sz w:val="18"/>
          <w:szCs w:val="18"/>
        </w:rPr>
        <w:t>Źródło: Opracowanie własne</w:t>
      </w:r>
    </w:p>
    <w:p w:rsidR="00595F85" w:rsidRPr="00333B15" w:rsidRDefault="00595F85" w:rsidP="00595F85">
      <w:pPr>
        <w:spacing w:after="0"/>
        <w:jc w:val="both"/>
        <w:rPr>
          <w:rFonts w:ascii="Bookman Old Style" w:eastAsia="Times New Roman" w:hAnsi="Bookman Old Style" w:cs="Times New Roman"/>
          <w:sz w:val="20"/>
          <w:szCs w:val="20"/>
          <w:lang w:eastAsia="pl-PL"/>
        </w:rPr>
      </w:pPr>
      <w:r w:rsidRPr="00333B15">
        <w:rPr>
          <w:rFonts w:ascii="Bookman Old Style" w:eastAsia="Times New Roman" w:hAnsi="Bookman Old Style" w:cs="Times New Roman"/>
          <w:sz w:val="24"/>
          <w:szCs w:val="24"/>
          <w:lang w:eastAsia="pl-PL"/>
        </w:rPr>
        <w:t>*</w:t>
      </w:r>
      <w:r w:rsidRPr="00333B15">
        <w:rPr>
          <w:rFonts w:ascii="Bookman Old Style" w:eastAsia="Times New Roman" w:hAnsi="Bookman Old Style" w:cs="Times New Roman"/>
          <w:sz w:val="20"/>
          <w:szCs w:val="20"/>
          <w:lang w:eastAsia="pl-PL"/>
        </w:rPr>
        <w:t>wartość 5 nie jest równa sumie cyfr przedstawionych w kolumnie dotyczącej ilości osób, które skorzystały ze wsparcia, gdyż jedna osoba skorzystała z dwóch rodzajów pomocy.</w:t>
      </w:r>
    </w:p>
    <w:p w:rsidR="00221ECE" w:rsidRPr="00333B15" w:rsidRDefault="00221ECE" w:rsidP="00595F85">
      <w:pPr>
        <w:spacing w:after="0"/>
        <w:jc w:val="both"/>
        <w:rPr>
          <w:rFonts w:ascii="Bookman Old Style" w:eastAsia="Times New Roman" w:hAnsi="Bookman Old Style" w:cs="Times New Roman"/>
          <w:sz w:val="20"/>
          <w:szCs w:val="20"/>
          <w:lang w:eastAsia="pl-PL"/>
        </w:rPr>
      </w:pPr>
    </w:p>
    <w:p w:rsidR="00221ECE" w:rsidRPr="00333B15" w:rsidRDefault="00221ECE" w:rsidP="00BF2479">
      <w:pPr>
        <w:pStyle w:val="Akapitzlist"/>
        <w:numPr>
          <w:ilvl w:val="0"/>
          <w:numId w:val="14"/>
        </w:numPr>
        <w:jc w:val="both"/>
        <w:rPr>
          <w:rFonts w:ascii="Bookman Old Style" w:eastAsia="Calibri" w:hAnsi="Bookman Old Style" w:cs="Times New Roman"/>
        </w:rPr>
      </w:pPr>
      <w:r w:rsidRPr="00333B15">
        <w:rPr>
          <w:rFonts w:ascii="Bookman Old Style" w:eastAsia="Calibri" w:hAnsi="Bookman Old Style" w:cs="Times New Roman"/>
        </w:rPr>
        <w:t>Pomoc w integracji ze środowiskiem osób mających trudności                       w przystosowaniu się do życia, młodzieży opuszczającej domy pomocy społecznej dla dzieci i młodzieży niepełnosprawnych intelektualnie, domy dla matek z małoletnimi dziećmi i kobiet w ciąży oraz schroniska dla nieletnich, zakłady poprawcze, specjalne ośrodki szkolno-wychowawcze, specjalne ośrodki wychowawcze, młodzieżowe ośrodki socjoterapii zapewniające całodobową opiekę lub młodzieżowe ośrodki wychowawcze, mających braki w przystosowaniu się.</w:t>
      </w:r>
    </w:p>
    <w:p w:rsidR="00221ECE" w:rsidRPr="00333B15" w:rsidRDefault="00221ECE" w:rsidP="00221ECE">
      <w:pPr>
        <w:ind w:firstLine="360"/>
        <w:jc w:val="both"/>
        <w:rPr>
          <w:rFonts w:ascii="Bookman Old Style" w:eastAsia="Calibri" w:hAnsi="Bookman Old Style" w:cs="Times New Roman"/>
        </w:rPr>
      </w:pPr>
      <w:r w:rsidRPr="00333B15">
        <w:rPr>
          <w:rFonts w:ascii="Bookman Old Style" w:eastAsia="Calibri" w:hAnsi="Bookman Old Style" w:cs="Times New Roman"/>
        </w:rPr>
        <w:t xml:space="preserve">Pracownicy Centrum są przygotowani do tego, aby nieść pomoc w integracji ze środowiskiem osób mających trudności w przystosowaniu się do  życia, młodzieży opuszczającej domy pomocy społecznej dla dzieci i młodzieży niepełnosprawnych intelektualnie, domy dla matek z małoletnimi dziećmi i kobiet w ciąży oraz schroniska dla nieletnich, zakłady poprawcze, specjalne ośrodki szkolno-wychowawcze, młodzieżowe ośrodki socjoterapii zapewniające całodobową opiekę lub młodzieżowe ośrodki wychowawcze, mających braki w przystosowaniu się. Praca z osobami z w/w grupy społecznej polega przede wszystkim na pracy socjalnej, monitorowaniu realizacji indywidualnych programów usamodzielniania, jak również nawiązywana jest współpraca z instytucjami pomocy społecznej, jednostkami samorządowymi i innymi, w zakresie wynikającym z indywidualnych potrzeb wychowanków, celem ich integracji ze środowiskiem i udzielenia pomocy                 w przystosowaniu się. </w:t>
      </w:r>
      <w:r w:rsidR="00AD29BB" w:rsidRPr="00333B15">
        <w:rPr>
          <w:rFonts w:ascii="Bookman Old Style" w:eastAsia="Calibri" w:hAnsi="Bookman Old Style" w:cs="Times New Roman"/>
        </w:rPr>
        <w:t>W 2015r. nie było potrzeby udzielania w/w pomocy.</w:t>
      </w:r>
    </w:p>
    <w:p w:rsidR="00221ECE" w:rsidRPr="00333B15" w:rsidRDefault="00221ECE" w:rsidP="00BF2479">
      <w:pPr>
        <w:numPr>
          <w:ilvl w:val="0"/>
          <w:numId w:val="14"/>
        </w:numPr>
        <w:contextualSpacing/>
        <w:jc w:val="both"/>
        <w:rPr>
          <w:rFonts w:ascii="Bookman Old Style" w:eastAsia="Calibri" w:hAnsi="Bookman Old Style" w:cs="Times New Roman"/>
        </w:rPr>
      </w:pPr>
      <w:r w:rsidRPr="00333B15">
        <w:rPr>
          <w:rFonts w:ascii="Bookman Old Style" w:eastAsia="Calibri" w:hAnsi="Bookman Old Style" w:cs="Times New Roman"/>
        </w:rPr>
        <w:t>Pomoc cudzoziemcom, którzy uzyskali w Rzeczpospolitej Polskiej status uchodźcy, ochronę uzupełniającą lub zezwolenie na pobyt czasowy udzielone w związku z okolicznością, o której mowa w art. 159 ust. 1 pkt. 1 lit. c lub d ustawy z dnia 12 grudnia 2013r. o cudzoziemcach, mającym trudności w integracji ze środowiskiem.</w:t>
      </w:r>
    </w:p>
    <w:p w:rsidR="00595F85" w:rsidRPr="00333B15" w:rsidRDefault="00221ECE" w:rsidP="009C5794">
      <w:pPr>
        <w:ind w:firstLine="360"/>
        <w:jc w:val="both"/>
        <w:rPr>
          <w:rFonts w:ascii="Bookman Old Style" w:eastAsia="Calibri" w:hAnsi="Bookman Old Style" w:cs="Times New Roman"/>
        </w:rPr>
      </w:pPr>
      <w:r w:rsidRPr="00333B15">
        <w:rPr>
          <w:rFonts w:ascii="Bookman Old Style" w:eastAsia="Calibri" w:hAnsi="Bookman Old Style" w:cs="Times New Roman"/>
        </w:rPr>
        <w:t xml:space="preserve">W </w:t>
      </w:r>
      <w:r w:rsidR="009C5794" w:rsidRPr="00333B15">
        <w:rPr>
          <w:rFonts w:ascii="Bookman Old Style" w:eastAsia="Calibri" w:hAnsi="Bookman Old Style" w:cs="Times New Roman"/>
        </w:rPr>
        <w:t>2015r.</w:t>
      </w:r>
      <w:r w:rsidRPr="00333B15">
        <w:rPr>
          <w:rFonts w:ascii="Bookman Old Style" w:eastAsia="Calibri" w:hAnsi="Bookman Old Style" w:cs="Times New Roman"/>
        </w:rPr>
        <w:t xml:space="preserve"> nie było potrzeby udzielania w/w pomocy, gdyż na terenie powiatu bytowskiego nie było cudzoziemców, którzy uzyskali w Rzeczpospolitej Polskiej status uchodźcy lub ochronę uzupełniającą, mających trudności w integracji ze środowiskiem.</w:t>
      </w:r>
    </w:p>
    <w:p w:rsidR="009C5794" w:rsidRPr="00333B15" w:rsidRDefault="009C5794" w:rsidP="00BF2479">
      <w:pPr>
        <w:numPr>
          <w:ilvl w:val="0"/>
          <w:numId w:val="14"/>
        </w:numPr>
        <w:contextualSpacing/>
        <w:jc w:val="both"/>
        <w:rPr>
          <w:rFonts w:ascii="Bookman Old Style" w:eastAsia="Calibri" w:hAnsi="Bookman Old Style" w:cs="Times New Roman"/>
        </w:rPr>
      </w:pPr>
      <w:r w:rsidRPr="00333B15">
        <w:rPr>
          <w:rFonts w:ascii="Bookman Old Style" w:eastAsia="Calibri" w:hAnsi="Bookman Old Style" w:cs="Times New Roman"/>
        </w:rPr>
        <w:t>Prowadzenie i rozwój infrastruktury domów pomocy społecznej o zasięgu ponadgminnym oraz umieszczanie w nich skierowanych osób.</w:t>
      </w:r>
    </w:p>
    <w:p w:rsidR="009C5794" w:rsidRPr="00333B15" w:rsidRDefault="009C5794" w:rsidP="009C5794">
      <w:pPr>
        <w:spacing w:after="0"/>
        <w:ind w:firstLine="360"/>
        <w:jc w:val="both"/>
        <w:rPr>
          <w:rFonts w:ascii="Bookman Old Style" w:eastAsia="Calibri" w:hAnsi="Bookman Old Style" w:cs="Times New Roman"/>
        </w:rPr>
      </w:pPr>
      <w:r w:rsidRPr="00333B15">
        <w:rPr>
          <w:rFonts w:ascii="Bookman Old Style" w:eastAsia="Calibri" w:hAnsi="Bookman Old Style" w:cs="Times New Roman"/>
        </w:rPr>
        <w:t xml:space="preserve">Dom pomocy społecznej świadczy usługi bytowe, opiekuńcze, wspomagające i edukacyjne na poziomie obowiązującego standardu, w zakresie i formach wynikających z indywidualnych potrzeb osób w nim przebywających. Domy pomocy społecznej, w zależności od tego, dla kogo są przeznaczone dzielą się na domy dla </w:t>
      </w:r>
      <w:r w:rsidRPr="00333B15">
        <w:rPr>
          <w:rFonts w:ascii="Bookman Old Style" w:eastAsia="Calibri" w:hAnsi="Bookman Old Style" w:cs="Times New Roman"/>
        </w:rPr>
        <w:lastRenderedPageBreak/>
        <w:t xml:space="preserve">osób w podeszłym wieku, osób przewlekle somatycznie chorych, osób przewlekle psychicznie chorych, dorosłych niepełnosprawnych intelektualnie, dzieci i młodzieży niepełnosprawnych intelektualnie oraz osób niepełnosprawnych fizycznie. W domu pomocy społecznej może zostać umieszczona osoba wymagająca całodobowej opieki z powodu wieku, choroby lub niepełnosprawności, niemogąca samodzielnie funkcjonować w codziennym życiu, której nie można zapewnić niezbędnej pomocy w formie usług opiekuńczych. </w:t>
      </w:r>
    </w:p>
    <w:p w:rsidR="009C5794" w:rsidRPr="00333B15" w:rsidRDefault="009C5794" w:rsidP="009C5794">
      <w:pPr>
        <w:spacing w:after="0"/>
        <w:ind w:firstLine="709"/>
        <w:jc w:val="both"/>
        <w:rPr>
          <w:rFonts w:ascii="Bookman Old Style" w:eastAsia="Times New Roman" w:hAnsi="Bookman Old Style" w:cs="Times New Roman"/>
          <w:szCs w:val="24"/>
          <w:lang w:eastAsia="pl-PL"/>
        </w:rPr>
      </w:pPr>
      <w:r w:rsidRPr="00333B15">
        <w:rPr>
          <w:rFonts w:ascii="Bookman Old Style" w:eastAsia="Times New Roman" w:hAnsi="Bookman Old Style" w:cs="Times New Roman"/>
          <w:szCs w:val="24"/>
          <w:lang w:eastAsia="pl-PL"/>
        </w:rPr>
        <w:t>Na terenie naszego powiatu znajduje się jeden Dom Pomocy Społecznej          w Parchowie. Jest to placówka dla dzieci i młodzieży żeńskiej niepełnosprawnej intelektualnie, dysponuje 70 miejscami, prowadzony jest przez  Zgromadzenie Sióstr Samarytanek. Decyzję o umieszczeniu w domu pomocy społecznej wydaje starosta powiatu prowadzącego dom, lub działający z jego upoważnienia dyrektor PCPR. Pobyt w domu pomocy społecznej jest odpłatny do wysokości średniego miesięcznego kosztu utrzymania, ustalonego przez starostę i ogłoszonego                 w wojewódzkim dzienniku urzędowym. Zgodnie z Zarządzeniem Nr 6/2014 Starosty Bytowskiego z dnia 18 lutego 2014r. w sprawie ustalenia średniego miesięcznego kosztu utrzymania w 2014 roku mieszkańca Domu Pomocy Społecznej w Parchowie, miesięczny koszt utrzymania jednego mieszkańca w okresie od 01.01.2015r. do 28.02.2015r. wynosił 3.103 zł.  natomiast zgodnie z Zarządzeniem Nr 4/2015 Starosty Bytowskiego z dnia 23 lutego 2015r. w sprawie ustalenia średniego miesięcznego kosztu utrzymania  mieszkańca domu pomocy społecznej w okresie od 01.03.2015 roku do 31.12.2015 roku wynosił 3.221 zł.</w:t>
      </w:r>
    </w:p>
    <w:p w:rsidR="009C5794" w:rsidRPr="00333B15" w:rsidRDefault="009C5794" w:rsidP="009C5794">
      <w:pPr>
        <w:spacing w:after="0"/>
        <w:ind w:firstLine="709"/>
        <w:jc w:val="both"/>
        <w:rPr>
          <w:rFonts w:ascii="Times New Roman" w:eastAsia="Times New Roman" w:hAnsi="Times New Roman" w:cs="Times New Roman"/>
          <w:szCs w:val="24"/>
          <w:lang w:eastAsia="pl-PL"/>
        </w:rPr>
      </w:pPr>
      <w:r w:rsidRPr="00333B15">
        <w:rPr>
          <w:rFonts w:ascii="Bookman Old Style" w:eastAsia="Times New Roman" w:hAnsi="Bookman Old Style" w:cs="Times New Roman"/>
          <w:szCs w:val="24"/>
          <w:lang w:eastAsia="pl-PL"/>
        </w:rPr>
        <w:t>W okresie sprawozdawczym w Domu Pomocy Społecznej w Parchowie zatrudnionych było 50 osób, w tym:</w:t>
      </w:r>
    </w:p>
    <w:p w:rsidR="009C5794" w:rsidRPr="00FD672F" w:rsidRDefault="009C5794" w:rsidP="00BF2479">
      <w:pPr>
        <w:numPr>
          <w:ilvl w:val="0"/>
          <w:numId w:val="25"/>
        </w:numPr>
        <w:spacing w:after="0" w:line="240" w:lineRule="auto"/>
        <w:jc w:val="both"/>
        <w:rPr>
          <w:rFonts w:ascii="Times New Roman" w:eastAsia="Times New Roman" w:hAnsi="Times New Roman" w:cs="Times New Roman"/>
          <w:lang w:eastAsia="pl-PL"/>
        </w:rPr>
      </w:pPr>
      <w:r w:rsidRPr="00333B15">
        <w:rPr>
          <w:rFonts w:ascii="Bookman Old Style" w:eastAsia="Times New Roman" w:hAnsi="Bookman Old Style" w:cs="Times New Roman"/>
          <w:szCs w:val="24"/>
          <w:lang w:eastAsia="pl-PL"/>
        </w:rPr>
        <w:t xml:space="preserve">1 </w:t>
      </w:r>
      <w:r w:rsidRPr="00FD672F">
        <w:rPr>
          <w:rFonts w:ascii="Bookman Old Style" w:eastAsia="Times New Roman" w:hAnsi="Bookman Old Style" w:cs="Times New Roman"/>
          <w:lang w:eastAsia="pl-PL"/>
        </w:rPr>
        <w:t>pracownik socjalny,</w:t>
      </w:r>
    </w:p>
    <w:p w:rsidR="009C5794" w:rsidRPr="00FD672F" w:rsidRDefault="009C5794" w:rsidP="00BF2479">
      <w:pPr>
        <w:numPr>
          <w:ilvl w:val="0"/>
          <w:numId w:val="25"/>
        </w:numPr>
        <w:spacing w:before="100" w:beforeAutospacing="1" w:after="0"/>
        <w:jc w:val="both"/>
        <w:rPr>
          <w:rFonts w:ascii="Times New Roman" w:eastAsia="Times New Roman" w:hAnsi="Times New Roman" w:cs="Times New Roman"/>
          <w:lang w:eastAsia="pl-PL"/>
        </w:rPr>
      </w:pPr>
      <w:r w:rsidRPr="00FD672F">
        <w:rPr>
          <w:rFonts w:ascii="Bookman Old Style" w:eastAsia="Times New Roman" w:hAnsi="Bookman Old Style" w:cs="Times New Roman"/>
          <w:lang w:eastAsia="pl-PL"/>
        </w:rPr>
        <w:t>1 instruktor terapii zajęciowej,</w:t>
      </w:r>
    </w:p>
    <w:p w:rsidR="009C5794" w:rsidRPr="00FD672F" w:rsidRDefault="009C5794" w:rsidP="00BF2479">
      <w:pPr>
        <w:numPr>
          <w:ilvl w:val="0"/>
          <w:numId w:val="25"/>
        </w:numPr>
        <w:spacing w:before="100" w:beforeAutospacing="1" w:after="0"/>
        <w:jc w:val="both"/>
        <w:rPr>
          <w:rFonts w:ascii="Times New Roman" w:eastAsia="Times New Roman" w:hAnsi="Times New Roman" w:cs="Times New Roman"/>
          <w:lang w:eastAsia="pl-PL"/>
        </w:rPr>
      </w:pPr>
      <w:r w:rsidRPr="00FD672F">
        <w:rPr>
          <w:rFonts w:ascii="Bookman Old Style" w:eastAsia="Times New Roman" w:hAnsi="Bookman Old Style" w:cs="Times New Roman"/>
          <w:lang w:eastAsia="pl-PL"/>
        </w:rPr>
        <w:t>2 pielęgniarki,</w:t>
      </w:r>
    </w:p>
    <w:p w:rsidR="009C5794" w:rsidRPr="00FD672F" w:rsidRDefault="009C5794" w:rsidP="00BF2479">
      <w:pPr>
        <w:numPr>
          <w:ilvl w:val="0"/>
          <w:numId w:val="25"/>
        </w:numPr>
        <w:spacing w:before="100" w:beforeAutospacing="1" w:after="0"/>
        <w:jc w:val="both"/>
        <w:rPr>
          <w:rFonts w:ascii="Times New Roman" w:eastAsia="Times New Roman" w:hAnsi="Times New Roman" w:cs="Times New Roman"/>
          <w:lang w:eastAsia="pl-PL"/>
        </w:rPr>
      </w:pPr>
      <w:r w:rsidRPr="00FD672F">
        <w:rPr>
          <w:rFonts w:ascii="Bookman Old Style" w:eastAsia="Times New Roman" w:hAnsi="Bookman Old Style" w:cs="Times New Roman"/>
          <w:lang w:eastAsia="pl-PL"/>
        </w:rPr>
        <w:t>9 opiekunek,</w:t>
      </w:r>
    </w:p>
    <w:p w:rsidR="009C5794" w:rsidRPr="00FD672F" w:rsidRDefault="009C5794" w:rsidP="00BF2479">
      <w:pPr>
        <w:numPr>
          <w:ilvl w:val="0"/>
          <w:numId w:val="25"/>
        </w:numPr>
        <w:spacing w:before="100" w:beforeAutospacing="1" w:after="0"/>
        <w:jc w:val="both"/>
        <w:rPr>
          <w:rFonts w:ascii="Times New Roman" w:eastAsia="Times New Roman" w:hAnsi="Times New Roman" w:cs="Times New Roman"/>
          <w:lang w:eastAsia="pl-PL"/>
        </w:rPr>
      </w:pPr>
      <w:r w:rsidRPr="00FD672F">
        <w:rPr>
          <w:rFonts w:ascii="Bookman Old Style" w:eastAsia="Times New Roman" w:hAnsi="Bookman Old Style" w:cs="Times New Roman"/>
          <w:lang w:eastAsia="pl-PL"/>
        </w:rPr>
        <w:t>21 pokojowych,</w:t>
      </w:r>
    </w:p>
    <w:p w:rsidR="009C5794" w:rsidRPr="00FD672F" w:rsidRDefault="009C5794" w:rsidP="00BF2479">
      <w:pPr>
        <w:numPr>
          <w:ilvl w:val="0"/>
          <w:numId w:val="25"/>
        </w:numPr>
        <w:spacing w:before="100" w:beforeAutospacing="1" w:after="0"/>
        <w:jc w:val="both"/>
        <w:rPr>
          <w:rFonts w:ascii="Times New Roman" w:eastAsia="Times New Roman" w:hAnsi="Times New Roman" w:cs="Times New Roman"/>
          <w:lang w:eastAsia="pl-PL"/>
        </w:rPr>
      </w:pPr>
      <w:r w:rsidRPr="00FD672F">
        <w:rPr>
          <w:rFonts w:ascii="Bookman Old Style" w:eastAsia="Times New Roman" w:hAnsi="Bookman Old Style" w:cs="Times New Roman"/>
          <w:lang w:eastAsia="pl-PL"/>
        </w:rPr>
        <w:t>1 fizjoterapeuta,</w:t>
      </w:r>
    </w:p>
    <w:p w:rsidR="009C5794" w:rsidRPr="00FD672F" w:rsidRDefault="009C5794" w:rsidP="00BF2479">
      <w:pPr>
        <w:numPr>
          <w:ilvl w:val="0"/>
          <w:numId w:val="25"/>
        </w:numPr>
        <w:spacing w:before="100" w:beforeAutospacing="1" w:after="0"/>
        <w:jc w:val="both"/>
        <w:rPr>
          <w:rFonts w:ascii="Times New Roman" w:eastAsia="Times New Roman" w:hAnsi="Times New Roman" w:cs="Times New Roman"/>
          <w:lang w:eastAsia="pl-PL"/>
        </w:rPr>
      </w:pPr>
      <w:r w:rsidRPr="00FD672F">
        <w:rPr>
          <w:rFonts w:ascii="Bookman Old Style" w:eastAsia="Times New Roman" w:hAnsi="Bookman Old Style" w:cs="Times New Roman"/>
          <w:lang w:eastAsia="pl-PL"/>
        </w:rPr>
        <w:t>1 kierowca,</w:t>
      </w:r>
    </w:p>
    <w:p w:rsidR="009C5794" w:rsidRPr="00FD672F" w:rsidRDefault="009C5794" w:rsidP="00BF2479">
      <w:pPr>
        <w:numPr>
          <w:ilvl w:val="0"/>
          <w:numId w:val="25"/>
        </w:numPr>
        <w:spacing w:before="100" w:beforeAutospacing="1" w:after="0"/>
        <w:jc w:val="both"/>
        <w:rPr>
          <w:rFonts w:ascii="Times New Roman" w:eastAsia="Times New Roman" w:hAnsi="Times New Roman" w:cs="Times New Roman"/>
          <w:lang w:eastAsia="pl-PL"/>
        </w:rPr>
      </w:pPr>
      <w:r w:rsidRPr="00FD672F">
        <w:rPr>
          <w:rFonts w:ascii="Bookman Old Style" w:eastAsia="Times New Roman" w:hAnsi="Bookman Old Style" w:cs="Times New Roman"/>
          <w:lang w:eastAsia="pl-PL"/>
        </w:rPr>
        <w:t>1 pracownik gospodarczy,</w:t>
      </w:r>
    </w:p>
    <w:p w:rsidR="009C5794" w:rsidRPr="00FD672F" w:rsidRDefault="009C5794" w:rsidP="00BF2479">
      <w:pPr>
        <w:numPr>
          <w:ilvl w:val="0"/>
          <w:numId w:val="25"/>
        </w:numPr>
        <w:spacing w:before="100" w:beforeAutospacing="1" w:after="0"/>
        <w:jc w:val="both"/>
        <w:rPr>
          <w:rFonts w:ascii="Times New Roman" w:eastAsia="Times New Roman" w:hAnsi="Times New Roman" w:cs="Times New Roman"/>
          <w:lang w:eastAsia="pl-PL"/>
        </w:rPr>
      </w:pPr>
      <w:r w:rsidRPr="00FD672F">
        <w:rPr>
          <w:rFonts w:ascii="Bookman Old Style" w:eastAsia="Times New Roman" w:hAnsi="Bookman Old Style" w:cs="Times New Roman"/>
          <w:lang w:eastAsia="pl-PL"/>
        </w:rPr>
        <w:t>1 siostra dyrektor,</w:t>
      </w:r>
    </w:p>
    <w:p w:rsidR="009C5794" w:rsidRPr="00FD672F" w:rsidRDefault="009C5794" w:rsidP="00BF2479">
      <w:pPr>
        <w:numPr>
          <w:ilvl w:val="0"/>
          <w:numId w:val="25"/>
        </w:numPr>
        <w:spacing w:after="0"/>
        <w:jc w:val="both"/>
        <w:rPr>
          <w:rFonts w:ascii="Times New Roman" w:eastAsia="Times New Roman" w:hAnsi="Times New Roman" w:cs="Times New Roman"/>
          <w:lang w:eastAsia="pl-PL"/>
        </w:rPr>
      </w:pPr>
      <w:r w:rsidRPr="00FD672F">
        <w:rPr>
          <w:rFonts w:ascii="Bookman Old Style" w:eastAsia="Times New Roman" w:hAnsi="Bookman Old Style" w:cs="Times New Roman"/>
          <w:lang w:eastAsia="pl-PL"/>
        </w:rPr>
        <w:t>1 szef kuchni,</w:t>
      </w:r>
    </w:p>
    <w:p w:rsidR="009C5794" w:rsidRPr="00FD672F" w:rsidRDefault="00FD672F" w:rsidP="00BF2479">
      <w:pPr>
        <w:numPr>
          <w:ilvl w:val="0"/>
          <w:numId w:val="26"/>
        </w:numPr>
        <w:spacing w:after="0"/>
        <w:jc w:val="both"/>
        <w:rPr>
          <w:rFonts w:ascii="Times New Roman" w:eastAsia="Times New Roman" w:hAnsi="Times New Roman" w:cs="Times New Roman"/>
          <w:lang w:eastAsia="pl-PL"/>
        </w:rPr>
      </w:pPr>
      <w:r w:rsidRPr="00FD672F">
        <w:rPr>
          <w:rFonts w:ascii="Bookman Old Style" w:eastAsia="Times New Roman" w:hAnsi="Bookman Old Style" w:cs="Times New Roman"/>
          <w:lang w:eastAsia="pl-PL"/>
        </w:rPr>
        <w:t>2 kucharki</w:t>
      </w:r>
      <w:r w:rsidR="009C5794" w:rsidRPr="00FD672F">
        <w:rPr>
          <w:rFonts w:ascii="Bookman Old Style" w:eastAsia="Times New Roman" w:hAnsi="Bookman Old Style" w:cs="Times New Roman"/>
          <w:lang w:eastAsia="pl-PL"/>
        </w:rPr>
        <w:t>,</w:t>
      </w:r>
    </w:p>
    <w:p w:rsidR="009C5794" w:rsidRPr="00FD672F" w:rsidRDefault="009C5794" w:rsidP="00BF2479">
      <w:pPr>
        <w:numPr>
          <w:ilvl w:val="0"/>
          <w:numId w:val="26"/>
        </w:numPr>
        <w:spacing w:after="0"/>
        <w:jc w:val="both"/>
        <w:rPr>
          <w:rFonts w:ascii="Times New Roman" w:eastAsia="Times New Roman" w:hAnsi="Times New Roman" w:cs="Times New Roman"/>
          <w:lang w:eastAsia="pl-PL"/>
        </w:rPr>
      </w:pPr>
      <w:r w:rsidRPr="00FD672F">
        <w:rPr>
          <w:rFonts w:ascii="Bookman Old Style" w:eastAsia="Times New Roman" w:hAnsi="Bookman Old Style" w:cs="Times New Roman"/>
          <w:lang w:eastAsia="pl-PL"/>
        </w:rPr>
        <w:t>1 referent,</w:t>
      </w:r>
    </w:p>
    <w:p w:rsidR="009C5794" w:rsidRPr="00FD672F" w:rsidRDefault="009C5794" w:rsidP="00BF2479">
      <w:pPr>
        <w:numPr>
          <w:ilvl w:val="0"/>
          <w:numId w:val="26"/>
        </w:numPr>
        <w:spacing w:after="0"/>
        <w:jc w:val="both"/>
        <w:rPr>
          <w:rFonts w:ascii="Times New Roman" w:eastAsia="Times New Roman" w:hAnsi="Times New Roman" w:cs="Times New Roman"/>
          <w:lang w:eastAsia="pl-PL"/>
        </w:rPr>
      </w:pPr>
      <w:r w:rsidRPr="00FD672F">
        <w:rPr>
          <w:rFonts w:ascii="Bookman Old Style" w:eastAsia="Times New Roman" w:hAnsi="Bookman Old Style" w:cs="Times New Roman"/>
          <w:lang w:eastAsia="pl-PL"/>
        </w:rPr>
        <w:t>2 kapelanów,</w:t>
      </w:r>
    </w:p>
    <w:p w:rsidR="009C5794" w:rsidRPr="00FD672F" w:rsidRDefault="009C5794" w:rsidP="00BF2479">
      <w:pPr>
        <w:numPr>
          <w:ilvl w:val="0"/>
          <w:numId w:val="26"/>
        </w:numPr>
        <w:spacing w:after="0"/>
        <w:jc w:val="both"/>
        <w:rPr>
          <w:rFonts w:ascii="Times New Roman" w:eastAsia="Times New Roman" w:hAnsi="Times New Roman" w:cs="Times New Roman"/>
          <w:lang w:eastAsia="pl-PL"/>
        </w:rPr>
      </w:pPr>
      <w:r w:rsidRPr="00FD672F">
        <w:rPr>
          <w:rFonts w:ascii="Bookman Old Style" w:eastAsia="Times New Roman" w:hAnsi="Bookman Old Style" w:cs="Times New Roman"/>
          <w:lang w:eastAsia="pl-PL"/>
        </w:rPr>
        <w:t>1 księgowa,</w:t>
      </w:r>
    </w:p>
    <w:p w:rsidR="009C5794" w:rsidRPr="00FD672F" w:rsidRDefault="009C5794" w:rsidP="00BF2479">
      <w:pPr>
        <w:numPr>
          <w:ilvl w:val="0"/>
          <w:numId w:val="26"/>
        </w:numPr>
        <w:spacing w:after="0"/>
        <w:jc w:val="both"/>
        <w:rPr>
          <w:rFonts w:ascii="Times New Roman" w:eastAsia="Times New Roman" w:hAnsi="Times New Roman" w:cs="Times New Roman"/>
          <w:lang w:eastAsia="pl-PL"/>
        </w:rPr>
      </w:pPr>
      <w:r w:rsidRPr="00FD672F">
        <w:rPr>
          <w:rFonts w:ascii="Bookman Old Style" w:eastAsia="Times New Roman" w:hAnsi="Bookman Old Style" w:cs="Times New Roman"/>
          <w:lang w:eastAsia="pl-PL"/>
        </w:rPr>
        <w:t>1 główna księgowa</w:t>
      </w:r>
    </w:p>
    <w:p w:rsidR="009C5794" w:rsidRPr="00FD672F" w:rsidRDefault="009C5794" w:rsidP="00BF2479">
      <w:pPr>
        <w:numPr>
          <w:ilvl w:val="0"/>
          <w:numId w:val="26"/>
        </w:numPr>
        <w:spacing w:after="0"/>
        <w:jc w:val="both"/>
        <w:rPr>
          <w:rFonts w:ascii="Times New Roman" w:eastAsia="Times New Roman" w:hAnsi="Times New Roman" w:cs="Times New Roman"/>
          <w:lang w:eastAsia="pl-PL"/>
        </w:rPr>
      </w:pPr>
      <w:r w:rsidRPr="00FD672F">
        <w:rPr>
          <w:rFonts w:ascii="Bookman Old Style" w:eastAsia="Times New Roman" w:hAnsi="Bookman Old Style" w:cs="Times New Roman"/>
          <w:lang w:eastAsia="pl-PL"/>
        </w:rPr>
        <w:t>1 starsza księgowa,</w:t>
      </w:r>
    </w:p>
    <w:p w:rsidR="009C5794" w:rsidRPr="00FD672F" w:rsidRDefault="009C5794" w:rsidP="00BF2479">
      <w:pPr>
        <w:numPr>
          <w:ilvl w:val="0"/>
          <w:numId w:val="26"/>
        </w:numPr>
        <w:spacing w:after="0"/>
        <w:jc w:val="both"/>
        <w:rPr>
          <w:rFonts w:ascii="Times New Roman" w:eastAsia="Times New Roman" w:hAnsi="Times New Roman" w:cs="Times New Roman"/>
          <w:lang w:eastAsia="pl-PL"/>
        </w:rPr>
      </w:pPr>
      <w:r w:rsidRPr="00FD672F">
        <w:rPr>
          <w:rFonts w:ascii="Bookman Old Style" w:eastAsia="Times New Roman" w:hAnsi="Bookman Old Style" w:cs="Times New Roman"/>
          <w:lang w:eastAsia="pl-PL"/>
        </w:rPr>
        <w:t>1 kierownik organizacyjny</w:t>
      </w:r>
    </w:p>
    <w:p w:rsidR="009C5794" w:rsidRPr="00FD672F" w:rsidRDefault="009C5794" w:rsidP="00BF2479">
      <w:pPr>
        <w:numPr>
          <w:ilvl w:val="0"/>
          <w:numId w:val="26"/>
        </w:numPr>
        <w:spacing w:after="0"/>
        <w:jc w:val="both"/>
        <w:rPr>
          <w:rFonts w:ascii="Times New Roman" w:eastAsia="Times New Roman" w:hAnsi="Times New Roman" w:cs="Times New Roman"/>
          <w:lang w:eastAsia="pl-PL"/>
        </w:rPr>
      </w:pPr>
      <w:r w:rsidRPr="00FD672F">
        <w:rPr>
          <w:rFonts w:ascii="Bookman Old Style" w:eastAsia="Times New Roman" w:hAnsi="Bookman Old Style" w:cs="Times New Roman"/>
          <w:lang w:eastAsia="pl-PL"/>
        </w:rPr>
        <w:t>1 magazynier,</w:t>
      </w:r>
    </w:p>
    <w:p w:rsidR="009C5794" w:rsidRPr="00333B15" w:rsidRDefault="00FD672F" w:rsidP="00BF2479">
      <w:pPr>
        <w:numPr>
          <w:ilvl w:val="0"/>
          <w:numId w:val="26"/>
        </w:numPr>
        <w:spacing w:after="0"/>
        <w:jc w:val="both"/>
        <w:rPr>
          <w:rFonts w:ascii="Times New Roman" w:eastAsia="Times New Roman" w:hAnsi="Times New Roman" w:cs="Times New Roman"/>
          <w:szCs w:val="24"/>
          <w:lang w:eastAsia="pl-PL"/>
        </w:rPr>
      </w:pPr>
      <w:r w:rsidRPr="00FD672F">
        <w:rPr>
          <w:rFonts w:ascii="Bookman Old Style" w:eastAsia="Times New Roman" w:hAnsi="Bookman Old Style" w:cs="Times New Roman"/>
          <w:lang w:eastAsia="pl-PL"/>
        </w:rPr>
        <w:t>1 pomoc kuchenna</w:t>
      </w:r>
      <w:r>
        <w:rPr>
          <w:rFonts w:ascii="Bookman Old Style" w:eastAsia="Times New Roman" w:hAnsi="Bookman Old Style" w:cs="Times New Roman"/>
          <w:szCs w:val="24"/>
          <w:lang w:eastAsia="pl-PL"/>
        </w:rPr>
        <w:t>.</w:t>
      </w:r>
    </w:p>
    <w:p w:rsidR="009C5794" w:rsidRPr="00333B15" w:rsidRDefault="009C5794" w:rsidP="009C5794">
      <w:pPr>
        <w:spacing w:after="0"/>
        <w:ind w:firstLine="363"/>
        <w:jc w:val="both"/>
        <w:rPr>
          <w:rFonts w:ascii="Bookman Old Style" w:eastAsia="Times New Roman" w:hAnsi="Bookman Old Style" w:cs="Times New Roman"/>
          <w:szCs w:val="24"/>
          <w:lang w:eastAsia="pl-PL"/>
        </w:rPr>
      </w:pPr>
      <w:r w:rsidRPr="00333B15">
        <w:rPr>
          <w:rFonts w:ascii="Bookman Old Style" w:eastAsia="Times New Roman" w:hAnsi="Bookman Old Style" w:cs="Times New Roman"/>
          <w:szCs w:val="24"/>
          <w:lang w:eastAsia="pl-PL"/>
        </w:rPr>
        <w:t xml:space="preserve">Na dzień 31 grudnia 2015r. w placówce przebywało 65 osób. </w:t>
      </w:r>
    </w:p>
    <w:p w:rsidR="00533DE0" w:rsidRPr="00333B15" w:rsidRDefault="00533DE0" w:rsidP="009C5794">
      <w:pPr>
        <w:spacing w:after="0"/>
        <w:ind w:firstLine="363"/>
        <w:jc w:val="both"/>
        <w:rPr>
          <w:rFonts w:ascii="Bookman Old Style" w:eastAsia="Times New Roman" w:hAnsi="Bookman Old Style" w:cs="Times New Roman"/>
          <w:szCs w:val="24"/>
          <w:lang w:eastAsia="pl-PL"/>
        </w:rPr>
      </w:pPr>
    </w:p>
    <w:p w:rsidR="00533DE0" w:rsidRPr="00333B15" w:rsidRDefault="00533DE0" w:rsidP="009C5794">
      <w:pPr>
        <w:spacing w:after="0"/>
        <w:ind w:firstLine="363"/>
        <w:jc w:val="both"/>
        <w:rPr>
          <w:rFonts w:ascii="Bookman Old Style" w:eastAsia="Times New Roman" w:hAnsi="Bookman Old Style" w:cs="Times New Roman"/>
          <w:szCs w:val="24"/>
          <w:lang w:eastAsia="pl-PL"/>
        </w:rPr>
      </w:pPr>
    </w:p>
    <w:p w:rsidR="0070792E" w:rsidRPr="00333B15" w:rsidRDefault="0070792E" w:rsidP="009C5794">
      <w:pPr>
        <w:spacing w:after="0"/>
        <w:ind w:firstLine="363"/>
        <w:jc w:val="both"/>
        <w:rPr>
          <w:rFonts w:ascii="Bookman Old Style" w:eastAsia="Times New Roman" w:hAnsi="Bookman Old Style" w:cs="Times New Roman"/>
          <w:szCs w:val="24"/>
          <w:lang w:eastAsia="pl-PL"/>
        </w:rPr>
      </w:pPr>
    </w:p>
    <w:p w:rsidR="0070792E" w:rsidRPr="00333B15" w:rsidRDefault="0070792E" w:rsidP="00BF2479">
      <w:pPr>
        <w:numPr>
          <w:ilvl w:val="0"/>
          <w:numId w:val="14"/>
        </w:numPr>
        <w:contextualSpacing/>
        <w:jc w:val="both"/>
        <w:rPr>
          <w:rFonts w:ascii="Bookman Old Style" w:eastAsia="Calibri" w:hAnsi="Bookman Old Style" w:cs="Times New Roman"/>
        </w:rPr>
      </w:pPr>
      <w:r w:rsidRPr="00333B15">
        <w:rPr>
          <w:rFonts w:ascii="Bookman Old Style" w:eastAsia="Calibri" w:hAnsi="Bookman Old Style" w:cs="Times New Roman"/>
        </w:rPr>
        <w:lastRenderedPageBreak/>
        <w:t>Prowadzenie specjalistycznego poradnictwa.</w:t>
      </w:r>
    </w:p>
    <w:p w:rsidR="00533DE0" w:rsidRPr="00333B15" w:rsidRDefault="00533DE0" w:rsidP="00533DE0">
      <w:pPr>
        <w:ind w:left="720"/>
        <w:contextualSpacing/>
        <w:jc w:val="both"/>
        <w:rPr>
          <w:rFonts w:ascii="Bookman Old Style" w:eastAsia="Calibri" w:hAnsi="Bookman Old Style" w:cs="Times New Roman"/>
        </w:rPr>
      </w:pPr>
    </w:p>
    <w:p w:rsidR="0070792E" w:rsidRPr="00333B15" w:rsidRDefault="0070792E" w:rsidP="00FD672F">
      <w:pPr>
        <w:spacing w:after="0"/>
        <w:ind w:firstLine="708"/>
        <w:jc w:val="both"/>
        <w:rPr>
          <w:rFonts w:ascii="Bookman Old Style" w:eastAsia="Calibri" w:hAnsi="Bookman Old Style" w:cs="Times New Roman"/>
        </w:rPr>
      </w:pPr>
      <w:r w:rsidRPr="00333B15">
        <w:rPr>
          <w:rFonts w:ascii="Bookman Old Style" w:eastAsia="Calibri" w:hAnsi="Bookman Old Style" w:cs="Times New Roman"/>
        </w:rPr>
        <w:t>PCPR w Bytowie zatrudnia łącznie 3 psychologów i 1 radcę prawnego, którzy udzielają pomocy i wsparcia psychologicznego, terapeutycznego i prawnego osobom i rodzinom zgłaszającym się z różnego rodzaju trudnościami oraz znajdującym się w kryzysie.</w:t>
      </w:r>
    </w:p>
    <w:p w:rsidR="00595F85" w:rsidRPr="00333B15" w:rsidRDefault="0070792E" w:rsidP="00AC07C8">
      <w:pPr>
        <w:spacing w:after="0"/>
        <w:ind w:firstLine="709"/>
        <w:jc w:val="both"/>
        <w:rPr>
          <w:rFonts w:ascii="Times New Roman" w:eastAsia="Times New Roman" w:hAnsi="Times New Roman" w:cs="Times New Roman"/>
          <w:lang w:eastAsia="pl-PL"/>
        </w:rPr>
      </w:pPr>
      <w:r w:rsidRPr="00333B15">
        <w:rPr>
          <w:rFonts w:ascii="Bookman Old Style" w:eastAsia="Times New Roman" w:hAnsi="Bookman Old Style" w:cs="Times New Roman"/>
          <w:lang w:eastAsia="pl-PL"/>
        </w:rPr>
        <w:t xml:space="preserve">W okresie sprawozdawczym zatrudnieni psycholodzy udzielili 271 porad na rzecz 93 osób. Do najczęstszych powodów zgłaszania się po pomoc psychologiczną należały problemy rodzinne, problemy małżeńskie, wychowawcze, przemoc domowa, uzależnienia, stany depresyjne, kryzysy sytuacyjne. Radca prawny udzielił 195 porad prawnych na rzecz 147 osób, w tym 3 na rzecz rodzin zastępczych. Do najczęstszych problemów zgłaszanych przez osoby korzystające z porad prawnych należały: problemy rodzinne, przemoc domowa, sprawy rozwodowe, uzależnienia członka rodziny, alimenty. </w:t>
      </w:r>
    </w:p>
    <w:p w:rsidR="00533DE0" w:rsidRPr="00333B15" w:rsidRDefault="00533DE0" w:rsidP="00533DE0">
      <w:pPr>
        <w:spacing w:before="240" w:after="0"/>
        <w:ind w:firstLine="708"/>
        <w:jc w:val="both"/>
        <w:rPr>
          <w:rFonts w:ascii="Bookman Old Style" w:eastAsia="Calibri" w:hAnsi="Bookman Old Style" w:cs="Times New Roman"/>
          <w:szCs w:val="24"/>
        </w:rPr>
      </w:pPr>
      <w:r w:rsidRPr="00333B15">
        <w:rPr>
          <w:rFonts w:ascii="Bookman Old Style" w:eastAsia="Calibri" w:hAnsi="Bookman Old Style" w:cs="Times New Roman"/>
          <w:szCs w:val="24"/>
        </w:rPr>
        <w:t>W 2015 roku zorganizowany został „Program korekcyjno-edukacyjny dla osób stosujących przemoc”. Głównym założeniem programu, zgodnie z Powiatowym Programem Oddziaływań Korekcyjno-Edukacyjnych Dla Osób Stosujących Przemoc w Rodzinie na lata 2014-2016, jest pomoc osobom stosującym przemoc w zaprzestaniu jej stosowania poprzez edukację mającą na celu:</w:t>
      </w:r>
    </w:p>
    <w:p w:rsidR="00533DE0" w:rsidRPr="00333B15" w:rsidRDefault="00533DE0" w:rsidP="00BF2479">
      <w:pPr>
        <w:numPr>
          <w:ilvl w:val="0"/>
          <w:numId w:val="82"/>
        </w:numPr>
        <w:spacing w:after="0"/>
        <w:contextualSpacing/>
        <w:jc w:val="both"/>
        <w:rPr>
          <w:rFonts w:ascii="Bookman Old Style" w:eastAsia="Calibri" w:hAnsi="Bookman Old Style" w:cs="Times New Roman"/>
          <w:szCs w:val="24"/>
        </w:rPr>
      </w:pPr>
      <w:r w:rsidRPr="00333B15">
        <w:rPr>
          <w:rFonts w:ascii="Bookman Old Style" w:eastAsia="Calibri" w:hAnsi="Bookman Old Style" w:cs="Times New Roman"/>
          <w:szCs w:val="24"/>
        </w:rPr>
        <w:t>Powstrzymanie osoby stosującej przemoc w rodzinie przed dalszym stosowaniem przemocy,</w:t>
      </w:r>
    </w:p>
    <w:p w:rsidR="00533DE0" w:rsidRPr="00333B15" w:rsidRDefault="00533DE0" w:rsidP="00BF2479">
      <w:pPr>
        <w:numPr>
          <w:ilvl w:val="0"/>
          <w:numId w:val="82"/>
        </w:numPr>
        <w:spacing w:after="0"/>
        <w:contextualSpacing/>
        <w:jc w:val="both"/>
        <w:rPr>
          <w:rFonts w:ascii="Bookman Old Style" w:eastAsia="Calibri" w:hAnsi="Bookman Old Style" w:cs="Times New Roman"/>
          <w:szCs w:val="24"/>
        </w:rPr>
      </w:pPr>
      <w:r w:rsidRPr="00333B15">
        <w:rPr>
          <w:rFonts w:ascii="Bookman Old Style" w:eastAsia="Calibri" w:hAnsi="Bookman Old Style" w:cs="Times New Roman"/>
          <w:szCs w:val="24"/>
        </w:rPr>
        <w:t>Rozwijanie umiejętności samokontroli i współżycia w rodzinie,</w:t>
      </w:r>
    </w:p>
    <w:p w:rsidR="00533DE0" w:rsidRPr="00333B15" w:rsidRDefault="00533DE0" w:rsidP="00BF2479">
      <w:pPr>
        <w:numPr>
          <w:ilvl w:val="0"/>
          <w:numId w:val="82"/>
        </w:numPr>
        <w:spacing w:after="0"/>
        <w:contextualSpacing/>
        <w:jc w:val="both"/>
        <w:rPr>
          <w:rFonts w:ascii="Bookman Old Style" w:eastAsia="Calibri" w:hAnsi="Bookman Old Style" w:cs="Times New Roman"/>
          <w:szCs w:val="24"/>
        </w:rPr>
      </w:pPr>
      <w:r w:rsidRPr="00333B15">
        <w:rPr>
          <w:rFonts w:ascii="Bookman Old Style" w:eastAsia="Calibri" w:hAnsi="Bookman Old Style" w:cs="Times New Roman"/>
          <w:szCs w:val="24"/>
        </w:rPr>
        <w:t>Kształtowanie umiejętności w zakresie wychowywania dzieci bez używania przemocy w rodzinie,</w:t>
      </w:r>
    </w:p>
    <w:p w:rsidR="00533DE0" w:rsidRPr="00333B15" w:rsidRDefault="00533DE0" w:rsidP="00BF2479">
      <w:pPr>
        <w:numPr>
          <w:ilvl w:val="0"/>
          <w:numId w:val="82"/>
        </w:numPr>
        <w:spacing w:after="0"/>
        <w:ind w:left="709"/>
        <w:contextualSpacing/>
        <w:jc w:val="both"/>
        <w:rPr>
          <w:rFonts w:ascii="Bookman Old Style" w:eastAsia="Calibri" w:hAnsi="Bookman Old Style" w:cs="Times New Roman"/>
          <w:szCs w:val="24"/>
        </w:rPr>
      </w:pPr>
      <w:r w:rsidRPr="00333B15">
        <w:rPr>
          <w:rFonts w:ascii="Bookman Old Style" w:eastAsia="Calibri" w:hAnsi="Bookman Old Style" w:cs="Times New Roman"/>
          <w:szCs w:val="24"/>
        </w:rPr>
        <w:t>Uznanie przez osobę stosującą przemoc w rodzinie swojej odpowiedzialności za stosowanie przemocy,</w:t>
      </w:r>
    </w:p>
    <w:p w:rsidR="00533DE0" w:rsidRPr="00333B15" w:rsidRDefault="00533DE0" w:rsidP="00BF2479">
      <w:pPr>
        <w:numPr>
          <w:ilvl w:val="0"/>
          <w:numId w:val="82"/>
        </w:numPr>
        <w:spacing w:after="0"/>
        <w:contextualSpacing/>
        <w:jc w:val="both"/>
        <w:rPr>
          <w:rFonts w:ascii="Bookman Old Style" w:eastAsia="Calibri" w:hAnsi="Bookman Old Style" w:cs="Times New Roman"/>
          <w:szCs w:val="24"/>
        </w:rPr>
      </w:pPr>
      <w:r w:rsidRPr="00333B15">
        <w:rPr>
          <w:rFonts w:ascii="Bookman Old Style" w:eastAsia="Calibri" w:hAnsi="Bookman Old Style" w:cs="Times New Roman"/>
          <w:szCs w:val="24"/>
        </w:rPr>
        <w:t>Zdobycie i poszerzenie wiedzy na temat mechanizmów powstawania przemocy w rodzinie,</w:t>
      </w:r>
    </w:p>
    <w:p w:rsidR="00533DE0" w:rsidRPr="00333B15" w:rsidRDefault="00533DE0" w:rsidP="00BF2479">
      <w:pPr>
        <w:numPr>
          <w:ilvl w:val="0"/>
          <w:numId w:val="82"/>
        </w:numPr>
        <w:spacing w:after="0"/>
        <w:contextualSpacing/>
        <w:jc w:val="both"/>
        <w:rPr>
          <w:rFonts w:ascii="Bookman Old Style" w:eastAsia="Calibri" w:hAnsi="Bookman Old Style" w:cs="Times New Roman"/>
          <w:szCs w:val="24"/>
        </w:rPr>
      </w:pPr>
      <w:r w:rsidRPr="00333B15">
        <w:rPr>
          <w:rFonts w:ascii="Bookman Old Style" w:eastAsia="Calibri" w:hAnsi="Bookman Old Style" w:cs="Times New Roman"/>
          <w:szCs w:val="24"/>
        </w:rPr>
        <w:t>Zdobycie umiejętności komunikowania się i rozwiązywania konfliktów w rodzinie bez stosowania przemocy,</w:t>
      </w:r>
    </w:p>
    <w:p w:rsidR="00533DE0" w:rsidRPr="00333B15" w:rsidRDefault="00533DE0" w:rsidP="00BF2479">
      <w:pPr>
        <w:numPr>
          <w:ilvl w:val="0"/>
          <w:numId w:val="82"/>
        </w:numPr>
        <w:spacing w:after="0"/>
        <w:ind w:left="709"/>
        <w:contextualSpacing/>
        <w:jc w:val="both"/>
        <w:rPr>
          <w:rFonts w:ascii="Bookman Old Style" w:eastAsia="Calibri" w:hAnsi="Bookman Old Style" w:cs="Times New Roman"/>
          <w:szCs w:val="24"/>
        </w:rPr>
      </w:pPr>
      <w:r w:rsidRPr="00333B15">
        <w:rPr>
          <w:rFonts w:ascii="Bookman Old Style" w:eastAsia="Calibri" w:hAnsi="Bookman Old Style" w:cs="Times New Roman"/>
          <w:szCs w:val="24"/>
        </w:rPr>
        <w:t>Uzyskanie informacji o możliwościach podjęcia działań terapeutycznych.</w:t>
      </w:r>
    </w:p>
    <w:p w:rsidR="00533DE0" w:rsidRPr="00333B15" w:rsidRDefault="00533DE0" w:rsidP="00533DE0">
      <w:pPr>
        <w:spacing w:after="0"/>
        <w:rPr>
          <w:rFonts w:ascii="Bookman Old Style" w:eastAsia="Calibri" w:hAnsi="Bookman Old Style" w:cs="Times New Roman"/>
          <w:bCs/>
          <w:szCs w:val="24"/>
        </w:rPr>
      </w:pPr>
    </w:p>
    <w:p w:rsidR="00533DE0" w:rsidRPr="00333B15" w:rsidRDefault="00533DE0" w:rsidP="00533DE0">
      <w:pPr>
        <w:spacing w:after="0"/>
        <w:jc w:val="both"/>
        <w:rPr>
          <w:rFonts w:ascii="Bookman Old Style" w:hAnsi="Bookman Old Style"/>
        </w:rPr>
      </w:pPr>
      <w:r w:rsidRPr="00333B15">
        <w:rPr>
          <w:rFonts w:ascii="Bookman Old Style" w:eastAsia="Calibri" w:hAnsi="Bookman Old Style" w:cs="Times New Roman"/>
          <w:bCs/>
          <w:szCs w:val="24"/>
        </w:rPr>
        <w:t>P</w:t>
      </w:r>
      <w:r w:rsidRPr="00333B15">
        <w:rPr>
          <w:rFonts w:ascii="Bookman Old Style" w:hAnsi="Bookman Old Style"/>
        </w:rPr>
        <w:t>rogram obejmował sesje grupowe oraz indywidualne z psychologiem.</w:t>
      </w:r>
      <w:r w:rsidRPr="00333B15">
        <w:rPr>
          <w:rFonts w:ascii="Bookman Old Style" w:hAnsi="Bookman Old Style"/>
          <w:bCs/>
        </w:rPr>
        <w:t xml:space="preserve">                       Zajęcia  grupowe odbyły się w terminie 29.08.-21.11.2015r. Do udziału w programie zgłosiło się 14 osób. W wyniku konsultacji indywidualnych z psychologiem,                        13 osób zostało zakwalifikowanych do programu. Zajęcia grupowe programu rozpoczęło 5 osób (obecność podczas pierwszego spotkania), natomiast ukończyło program i w konsekwencji otrzymało zaświadczenia 6 osób. Pozostałe zakwalifikowane do zajęć grupowych osoby nie stawiły się na żadnym spotkaniu.</w:t>
      </w:r>
      <w:r w:rsidRPr="00333B15">
        <w:rPr>
          <w:rFonts w:ascii="Bookman Old Style" w:hAnsi="Bookman Old Style"/>
        </w:rPr>
        <w:t xml:space="preserve"> Ponadto, w ramach programu, 20 osób – sprawców przemocy w rodzinie uczestniczyło w konsultacjach indywidualnych z psychologiem.</w:t>
      </w:r>
    </w:p>
    <w:p w:rsidR="009E4398" w:rsidRPr="00333B15" w:rsidRDefault="009E4398" w:rsidP="00533DE0">
      <w:pPr>
        <w:spacing w:after="0"/>
        <w:jc w:val="both"/>
        <w:rPr>
          <w:rFonts w:ascii="Bookman Old Style" w:eastAsia="Calibri" w:hAnsi="Bookman Old Style" w:cs="Times New Roman"/>
          <w:bCs/>
          <w:szCs w:val="24"/>
        </w:rPr>
      </w:pPr>
    </w:p>
    <w:p w:rsidR="00AC07C8" w:rsidRPr="00333B15" w:rsidRDefault="00AC07C8" w:rsidP="00BF2479">
      <w:pPr>
        <w:pStyle w:val="Akapitzlist"/>
        <w:numPr>
          <w:ilvl w:val="0"/>
          <w:numId w:val="14"/>
        </w:numPr>
        <w:jc w:val="both"/>
        <w:rPr>
          <w:rFonts w:ascii="Bookman Old Style" w:eastAsia="Calibri" w:hAnsi="Bookman Old Style" w:cs="Times New Roman"/>
        </w:rPr>
      </w:pPr>
      <w:r w:rsidRPr="00333B15">
        <w:rPr>
          <w:rFonts w:ascii="Bookman Old Style" w:eastAsia="Calibri" w:hAnsi="Bookman Old Style" w:cs="Times New Roman"/>
        </w:rPr>
        <w:t>Prowadzenie Ośrodków Interwencji Kryzysowej.</w:t>
      </w:r>
    </w:p>
    <w:p w:rsidR="00AC07C8" w:rsidRPr="00333B15" w:rsidRDefault="00AC07C8" w:rsidP="004B7016">
      <w:pPr>
        <w:spacing w:before="240" w:after="0"/>
        <w:ind w:firstLine="360"/>
        <w:jc w:val="both"/>
        <w:rPr>
          <w:rFonts w:ascii="Bookman Old Style" w:eastAsia="Calibri" w:hAnsi="Bookman Old Style" w:cs="Times New Roman"/>
        </w:rPr>
      </w:pPr>
      <w:r w:rsidRPr="00333B15">
        <w:rPr>
          <w:rFonts w:ascii="Bookman Old Style" w:eastAsia="Calibri" w:hAnsi="Bookman Old Style" w:cs="Times New Roman"/>
        </w:rPr>
        <w:t xml:space="preserve">Powiat Bytowski nie dysponuje zasobem w postaci Ośrodka Interwencji Kryzysowej. Pomoc osobom znajdującym się w kryzysie na terenie powiatu świadczy </w:t>
      </w:r>
      <w:r w:rsidRPr="00333B15">
        <w:rPr>
          <w:rFonts w:ascii="Bookman Old Style" w:eastAsia="Calibri" w:hAnsi="Bookman Old Style" w:cs="Times New Roman"/>
        </w:rPr>
        <w:lastRenderedPageBreak/>
        <w:t xml:space="preserve">Powiatowe Centrum Pomocy Rodzinie w Bytowie. W strukturach PCPR wyodrębniony jest Punkt Interwencji Kryzysowej. Zgodnie z ustawą o pomocy społecznej z 12 marca 2004r. (Dz. U. z  </w:t>
      </w:r>
      <w:r w:rsidR="004B7016" w:rsidRPr="00333B15">
        <w:rPr>
          <w:rFonts w:ascii="Bookman Old Style" w:eastAsia="Calibri" w:hAnsi="Bookman Old Style" w:cs="Times New Roman"/>
        </w:rPr>
        <w:t>2015r. poz. 163 z późn. zm.)</w:t>
      </w:r>
      <w:r w:rsidRPr="00333B15">
        <w:rPr>
          <w:rFonts w:ascii="Bookman Old Style" w:eastAsia="Calibri" w:hAnsi="Bookman Old Style" w:cs="Times New Roman"/>
        </w:rPr>
        <w:t xml:space="preserve"> art. 47 ust. 1 – 3, interwencja kryzysowa stanowi zespół działań interdyscyplinarnych podejmowanych na rzecz osób i rodzin będących w stanie kryzysu. Celem interwencji kryzysowej jest przywrócenie równowagi psychicznej i umiejętności samodzielnego radzenia sobie,  a dzięki temu zapobieganie przejściu reakcji kryzysowej w stan chronicznej niewydolności psychospołecznej. Interwencją kryzysową obejmuje się osoby  i rodzin</w:t>
      </w:r>
      <w:r w:rsidR="00FD672F">
        <w:rPr>
          <w:rFonts w:ascii="Bookman Old Style" w:eastAsia="Calibri" w:hAnsi="Bookman Old Style" w:cs="Times New Roman"/>
        </w:rPr>
        <w:t>y</w:t>
      </w:r>
      <w:r w:rsidRPr="00333B15">
        <w:rPr>
          <w:rFonts w:ascii="Bookman Old Style" w:eastAsia="Calibri" w:hAnsi="Bookman Old Style" w:cs="Times New Roman"/>
        </w:rPr>
        <w:t xml:space="preserve"> bez względu na posiadany dochód. W ramach interwencji kryzysowej udziela się natychmiastowej specjalistycznej pomocy psychologicznej, a w zależności od potrzeb – poradnictwa socjalnego lub prawnego, w sytuacjach uzasadnionych – schronienia do 3 miesięcy.  Działania Powiatowego Centrum Pomocy Rodzinie w Bytowie w ramach interwencj</w:t>
      </w:r>
      <w:r w:rsidR="00CD76CE" w:rsidRPr="00333B15">
        <w:rPr>
          <w:rFonts w:ascii="Bookman Old Style" w:eastAsia="Calibri" w:hAnsi="Bookman Old Style" w:cs="Times New Roman"/>
        </w:rPr>
        <w:t>i kryzysowej określa Regulamin O</w:t>
      </w:r>
      <w:r w:rsidRPr="00333B15">
        <w:rPr>
          <w:rFonts w:ascii="Bookman Old Style" w:eastAsia="Calibri" w:hAnsi="Bookman Old Style" w:cs="Times New Roman"/>
        </w:rPr>
        <w:t>rganizacyjny Powiato</w:t>
      </w:r>
      <w:r w:rsidR="00CD76CE" w:rsidRPr="00333B15">
        <w:rPr>
          <w:rFonts w:ascii="Bookman Old Style" w:eastAsia="Calibri" w:hAnsi="Bookman Old Style" w:cs="Times New Roman"/>
        </w:rPr>
        <w:t>wego Centrum Pomocy Rodzinie § 12</w:t>
      </w:r>
      <w:r w:rsidRPr="00333B15">
        <w:rPr>
          <w:rFonts w:ascii="Bookman Old Style" w:eastAsia="Calibri" w:hAnsi="Bookman Old Style" w:cs="Times New Roman"/>
        </w:rPr>
        <w:t xml:space="preserve"> ust. </w:t>
      </w:r>
      <w:r w:rsidR="00CD76CE" w:rsidRPr="00333B15">
        <w:rPr>
          <w:rFonts w:ascii="Bookman Old Style" w:eastAsia="Calibri" w:hAnsi="Bookman Old Style" w:cs="Times New Roman"/>
        </w:rPr>
        <w:t>4 pkt. 2 – 4</w:t>
      </w:r>
      <w:r w:rsidRPr="00333B15">
        <w:rPr>
          <w:rFonts w:ascii="Bookman Old Style" w:eastAsia="Calibri" w:hAnsi="Bookman Old Style" w:cs="Times New Roman"/>
        </w:rPr>
        <w:t> mówiący o prowadzeniu</w:t>
      </w:r>
      <w:r w:rsidR="00CD76CE" w:rsidRPr="00333B15">
        <w:rPr>
          <w:rFonts w:ascii="Bookman Old Style" w:eastAsia="Calibri" w:hAnsi="Bookman Old Style" w:cs="Times New Roman"/>
        </w:rPr>
        <w:t xml:space="preserve"> poradnictwa specjalistycznego oraz</w:t>
      </w:r>
      <w:r w:rsidRPr="00333B15">
        <w:rPr>
          <w:rFonts w:ascii="Bookman Old Style" w:eastAsia="Calibri" w:hAnsi="Bookman Old Style" w:cs="Times New Roman"/>
        </w:rPr>
        <w:t xml:space="preserve"> interwencji kryzysowe</w:t>
      </w:r>
      <w:r w:rsidR="004B7016" w:rsidRPr="00333B15">
        <w:rPr>
          <w:rFonts w:ascii="Bookman Old Style" w:eastAsia="Calibri" w:hAnsi="Bookman Old Style" w:cs="Times New Roman"/>
        </w:rPr>
        <w:t>j, udzielaniu świadczeń</w:t>
      </w:r>
      <w:r w:rsidRPr="00333B15">
        <w:rPr>
          <w:rFonts w:ascii="Bookman Old Style" w:eastAsia="Calibri" w:hAnsi="Bookman Old Style" w:cs="Times New Roman"/>
        </w:rPr>
        <w:t xml:space="preserve"> w postaci interwencji kryzysowej oraz współpracy z innymi działami PCPR w celu udzielania pomocy osobom pozostającym w interwencji kryzysowej. </w:t>
      </w:r>
    </w:p>
    <w:p w:rsidR="00AC07C8" w:rsidRPr="00333B15" w:rsidRDefault="00AC07C8" w:rsidP="00AC07C8">
      <w:pPr>
        <w:jc w:val="both"/>
        <w:rPr>
          <w:rFonts w:ascii="Bookman Old Style" w:eastAsia="Calibri" w:hAnsi="Bookman Old Style" w:cs="Times New Roman"/>
        </w:rPr>
      </w:pPr>
      <w:r w:rsidRPr="00333B15">
        <w:rPr>
          <w:rFonts w:ascii="Bookman Old Style" w:eastAsia="Calibri" w:hAnsi="Bookman Old Style" w:cs="Times New Roman"/>
        </w:rPr>
        <w:t xml:space="preserve"> W Punkcie Interwencji Kryzysowej w poniedziałki oraz czwartki w godzinach od 15</w:t>
      </w:r>
      <w:r w:rsidRPr="00333B15">
        <w:rPr>
          <w:rFonts w:ascii="Bookman Old Style" w:eastAsia="Calibri" w:hAnsi="Bookman Old Style" w:cs="Times New Roman"/>
          <w:vertAlign w:val="superscript"/>
        </w:rPr>
        <w:t>00</w:t>
      </w:r>
      <w:r w:rsidRPr="00333B15">
        <w:rPr>
          <w:rFonts w:ascii="Bookman Old Style" w:eastAsia="Calibri" w:hAnsi="Bookman Old Style" w:cs="Times New Roman"/>
        </w:rPr>
        <w:t xml:space="preserve"> - 17</w:t>
      </w:r>
      <w:r w:rsidRPr="00333B15">
        <w:rPr>
          <w:rFonts w:ascii="Bookman Old Style" w:eastAsia="Calibri" w:hAnsi="Bookman Old Style" w:cs="Times New Roman"/>
          <w:vertAlign w:val="superscript"/>
        </w:rPr>
        <w:t>00</w:t>
      </w:r>
      <w:r w:rsidRPr="00333B15">
        <w:rPr>
          <w:rFonts w:ascii="Bookman Old Style" w:eastAsia="Calibri" w:hAnsi="Bookman Old Style" w:cs="Times New Roman"/>
        </w:rPr>
        <w:t xml:space="preserve"> pełnią dyżury pracownicy socjalni, którzy w miarę zgłaszanych potrzeb udzielają wsparcia osobom tego wymagającym. </w:t>
      </w:r>
    </w:p>
    <w:p w:rsidR="004B7016" w:rsidRPr="00333B15" w:rsidRDefault="004B7016" w:rsidP="00BF2479">
      <w:pPr>
        <w:pStyle w:val="Akapitzlist"/>
        <w:numPr>
          <w:ilvl w:val="0"/>
          <w:numId w:val="14"/>
        </w:numPr>
        <w:jc w:val="both"/>
        <w:rPr>
          <w:rFonts w:ascii="Bookman Old Style" w:eastAsia="Calibri" w:hAnsi="Bookman Old Style" w:cs="Times New Roman"/>
        </w:rPr>
      </w:pPr>
      <w:r w:rsidRPr="00333B15">
        <w:rPr>
          <w:rFonts w:ascii="Bookman Old Style" w:eastAsia="Calibri" w:hAnsi="Bookman Old Style" w:cs="Times New Roman"/>
        </w:rPr>
        <w:t>Prowadzenie mieszkań chronionych dla osób z terenu więcej niż jednej gminy oraz powiatowych ośrodków wsparcia, w tym domów dla matek z małoletnimi dziećmi i kobiet w ciąży, z wyłączeniem środowiskowych domów samopomocy i innych ośrodków wsparcia dla osób z zaburzeniami psychicznymi.</w:t>
      </w:r>
    </w:p>
    <w:p w:rsidR="004B7016" w:rsidRPr="00333B15" w:rsidRDefault="004B7016" w:rsidP="004B7016">
      <w:pPr>
        <w:spacing w:after="0"/>
        <w:ind w:firstLine="360"/>
        <w:jc w:val="both"/>
        <w:rPr>
          <w:rFonts w:ascii="Bookman Old Style" w:eastAsia="Calibri" w:hAnsi="Bookman Old Style" w:cs="Times New Roman"/>
        </w:rPr>
      </w:pPr>
    </w:p>
    <w:p w:rsidR="004B7016" w:rsidRPr="00333B15" w:rsidRDefault="004B7016" w:rsidP="004B7016">
      <w:pPr>
        <w:spacing w:after="0"/>
        <w:ind w:firstLine="360"/>
        <w:jc w:val="both"/>
        <w:rPr>
          <w:rFonts w:ascii="Bookman Old Style" w:eastAsia="Calibri" w:hAnsi="Bookman Old Style" w:cs="Times New Roman"/>
        </w:rPr>
      </w:pPr>
      <w:r w:rsidRPr="00333B15">
        <w:rPr>
          <w:rFonts w:ascii="Bookman Old Style" w:eastAsia="Calibri" w:hAnsi="Bookman Old Style" w:cs="Times New Roman"/>
        </w:rPr>
        <w:t xml:space="preserve">Mieszkanie chronione jest formą pomocy społecznej przygotowującą osoby tam przebywające, pod opieką specjalistów, do prowadzenia samodzielnego życia lub zastępującą pobyt w placówce zapewniającej całodobową opiekę. Mieszkanie chronione zapewnia warunki samodzielnego funkcjonowania w środowisku,            w integracji ze społecznością lokalną. </w:t>
      </w:r>
      <w:r w:rsidR="003A363B" w:rsidRPr="00333B15">
        <w:rPr>
          <w:rFonts w:ascii="Bookman Old Style" w:eastAsia="Calibri" w:hAnsi="Bookman Old Style" w:cs="Times New Roman"/>
        </w:rPr>
        <w:t>Zgodnie z art. 53 ust.1 ustawy o pomocy społecznej p</w:t>
      </w:r>
      <w:r w:rsidRPr="00333B15">
        <w:rPr>
          <w:rFonts w:ascii="Bookman Old Style" w:eastAsia="Calibri" w:hAnsi="Bookman Old Style" w:cs="Times New Roman"/>
        </w:rPr>
        <w:t xml:space="preserve">obyt w mieszkaniu chronionym może być przyznany osobie, która ze względu na </w:t>
      </w:r>
      <w:r w:rsidR="003A363B" w:rsidRPr="00333B15">
        <w:rPr>
          <w:rFonts w:ascii="Bookman Old Style" w:eastAsia="Calibri" w:hAnsi="Bookman Old Style" w:cs="Times New Roman"/>
        </w:rPr>
        <w:t xml:space="preserve">trudną </w:t>
      </w:r>
      <w:r w:rsidRPr="00333B15">
        <w:rPr>
          <w:rFonts w:ascii="Bookman Old Style" w:eastAsia="Calibri" w:hAnsi="Bookman Old Style" w:cs="Times New Roman"/>
        </w:rPr>
        <w:t>sytuację życiową, wiek, niepełnosprawność lub chorobę potrzebuje wsparcia w funkcjonowaniu w codziennym życiu, ale nie wymaga usług w zakresie świadczonym przez jednostkę</w:t>
      </w:r>
      <w:r w:rsidR="003A363B" w:rsidRPr="00333B15">
        <w:rPr>
          <w:rFonts w:ascii="Bookman Old Style" w:eastAsia="Calibri" w:hAnsi="Bookman Old Style" w:cs="Times New Roman"/>
        </w:rPr>
        <w:t xml:space="preserve"> całodobowej opieki,</w:t>
      </w:r>
      <w:r w:rsidRPr="00333B15">
        <w:rPr>
          <w:rFonts w:ascii="Bookman Old Style" w:eastAsia="Calibri" w:hAnsi="Bookman Old Style" w:cs="Times New Roman"/>
        </w:rPr>
        <w:t xml:space="preserve"> w szczególności osobie z zaburzeniami psychicznymi, osobie opuszczającej pieczę zastępczą w rozumieniu przepisów ustawy o wspieraniu rodziny i systemie pieczy zastępczej, młodzieżowy ośrodek wychowawczy, zakład dla nieletnich, a także cudzoziemcowi, który uzyskał w Rzeczypospolitej Polskiej status uchodźcy lub ochronę uzupełniającą. </w:t>
      </w:r>
    </w:p>
    <w:p w:rsidR="004B7016" w:rsidRPr="00333B15" w:rsidRDefault="004B7016" w:rsidP="004B7016">
      <w:pPr>
        <w:spacing w:after="0"/>
        <w:ind w:firstLine="709"/>
        <w:jc w:val="both"/>
        <w:rPr>
          <w:rFonts w:ascii="Times New Roman" w:eastAsia="Times New Roman" w:hAnsi="Times New Roman" w:cs="Times New Roman"/>
          <w:szCs w:val="24"/>
          <w:lang w:eastAsia="pl-PL"/>
        </w:rPr>
      </w:pPr>
      <w:r w:rsidRPr="00333B15">
        <w:rPr>
          <w:rFonts w:ascii="Bookman Old Style" w:eastAsia="Times New Roman" w:hAnsi="Bookman Old Style" w:cs="Times New Roman"/>
          <w:szCs w:val="24"/>
          <w:lang w:eastAsia="pl-PL"/>
        </w:rPr>
        <w:t xml:space="preserve">W powiecie bytowskim znajduje się jedno mieszkanie chronione. Warunki korzystania z mieszkań chronionych regulują: Uchwała Nr XXVI/232/2013 Rady Powiatu Bytowskiego z dnia 21 listopada 2013r. w sprawie szczegółowych zasad ponoszenia odpłatności za pobyt w mieszkaniu chronionym oraz Regulamin, określający zasady funkcjonowania i użytkowania mieszkań chronionych obowiązujący od 12 kwietnia 2011r. Nadzór nad mieszkaniem chronionym sprawuje </w:t>
      </w:r>
      <w:r w:rsidRPr="00333B15">
        <w:rPr>
          <w:rFonts w:ascii="Bookman Old Style" w:eastAsia="Times New Roman" w:hAnsi="Bookman Old Style" w:cs="Times New Roman"/>
          <w:szCs w:val="24"/>
          <w:lang w:eastAsia="pl-PL"/>
        </w:rPr>
        <w:lastRenderedPageBreak/>
        <w:t xml:space="preserve">Powiatowe Centrum Pomocy Rodzinie w Bytowie. Osobą kontrolującą, jak również wspierającą mieszkańców jest pracownik socjalny. </w:t>
      </w:r>
    </w:p>
    <w:p w:rsidR="00AC07C8" w:rsidRPr="00333B15" w:rsidRDefault="004B7016" w:rsidP="00304384">
      <w:pPr>
        <w:spacing w:after="0"/>
        <w:ind w:firstLine="708"/>
        <w:jc w:val="both"/>
        <w:rPr>
          <w:rFonts w:ascii="Bookman Old Style" w:eastAsia="Times New Roman" w:hAnsi="Bookman Old Style" w:cs="Times New Roman"/>
          <w:lang w:eastAsia="pl-PL"/>
        </w:rPr>
      </w:pPr>
      <w:r w:rsidRPr="00333B15">
        <w:rPr>
          <w:rFonts w:ascii="Bookman Old Style" w:eastAsia="Times New Roman" w:hAnsi="Bookman Old Style" w:cs="Times New Roman"/>
          <w:szCs w:val="24"/>
          <w:lang w:eastAsia="pl-PL"/>
        </w:rPr>
        <w:t>W 2015r. mieszkanie chronione przy ul. Domańskiego 2 w Bytowie zamieszkiwało 2 wychowanków, którzy opuścili pieczę zastępczą i realizowali indywidualne programy usamodzielniania. Warunkiem zasiedlenia mieszkania było zawarcie i podpisanie umowy użytkowania z Dyrektorem PCPR w Bytowie, co stanowiło podstawę do przekazania kluczy do lokalu. W okresie sprawozdawczym podpisano 2 umowy. Miesięczny koszt utrzymania mieszkania chronionego zgodnie z Zarządzeniem Dyrektora Powiatowego Centrum Pomocy Rodzinie w Nr 7/2014 z dnia 28 luty 2014 wynosił 446,34 zł. Koszt ten został ustalony na podstawie rzeczywistych kosztów utrzy</w:t>
      </w:r>
      <w:r w:rsidR="00A0640B" w:rsidRPr="00333B15">
        <w:rPr>
          <w:rFonts w:ascii="Bookman Old Style" w:eastAsia="Times New Roman" w:hAnsi="Bookman Old Style" w:cs="Times New Roman"/>
          <w:szCs w:val="24"/>
          <w:lang w:eastAsia="pl-PL"/>
        </w:rPr>
        <w:t>mania w roku 2013 i obowiązywał</w:t>
      </w:r>
      <w:r w:rsidRPr="00333B15">
        <w:rPr>
          <w:rFonts w:ascii="Bookman Old Style" w:eastAsia="Times New Roman" w:hAnsi="Bookman Old Style" w:cs="Times New Roman"/>
          <w:szCs w:val="24"/>
          <w:lang w:eastAsia="pl-PL"/>
        </w:rPr>
        <w:t xml:space="preserve"> w okresie od 01.01.2015 r. do 31.03.2015 r. Natomiast zgodnie z Zarządzeniem Dyrektora Powiatowego Centrum Pomocy Rodzinie w Bytowie Nr 9/2015 z dnia 19 marca 2015 r. miesięczny koszt wynosił 1.479,86 zł. Opłatę za pobyt w mieszkaniu chronionym w wysokości 350 zł miesięcznie ponosiła 1 osoba przez cały okres pobytu, tj. od dnia 27.07.2015 do 07.11.2015 r., 1 osoba była zwolniona z opłat. Roczny koszt utrzymania mieszkania chronionego wyniósł 4.787,67 zł, z czego kwotą 1.180 zł została obciążona osoba ponosząca odpłatność za pobyt w mieszkaniu chronionym.</w:t>
      </w:r>
    </w:p>
    <w:p w:rsidR="00C64397" w:rsidRPr="00333B15" w:rsidRDefault="00C64397" w:rsidP="00061BA8">
      <w:pPr>
        <w:spacing w:after="0"/>
        <w:jc w:val="both"/>
        <w:rPr>
          <w:rFonts w:ascii="Bookman Old Style" w:eastAsia="Times New Roman" w:hAnsi="Bookman Old Style" w:cs="Times New Roman"/>
          <w:szCs w:val="24"/>
          <w:lang w:eastAsia="pl-PL"/>
        </w:rPr>
      </w:pPr>
    </w:p>
    <w:p w:rsidR="00C64397" w:rsidRPr="00333B15" w:rsidRDefault="00C64397" w:rsidP="00BF2479">
      <w:pPr>
        <w:numPr>
          <w:ilvl w:val="0"/>
          <w:numId w:val="14"/>
        </w:numPr>
        <w:contextualSpacing/>
        <w:jc w:val="both"/>
        <w:rPr>
          <w:rFonts w:ascii="Bookman Old Style" w:eastAsia="Calibri" w:hAnsi="Bookman Old Style" w:cs="Times New Roman"/>
        </w:rPr>
      </w:pPr>
      <w:r w:rsidRPr="00333B15">
        <w:rPr>
          <w:rFonts w:ascii="Bookman Old Style" w:eastAsia="Calibri" w:hAnsi="Bookman Old Style" w:cs="Times New Roman"/>
        </w:rPr>
        <w:t>Udzielanie informacji o prawach i uprawnieniach</w:t>
      </w:r>
      <w:r w:rsidR="00D5772C" w:rsidRPr="00333B15">
        <w:rPr>
          <w:rFonts w:ascii="Bookman Old Style" w:eastAsia="Calibri" w:hAnsi="Bookman Old Style" w:cs="Times New Roman"/>
        </w:rPr>
        <w:t>.</w:t>
      </w:r>
    </w:p>
    <w:p w:rsidR="00061BA8" w:rsidRPr="00333B15" w:rsidRDefault="00061BA8" w:rsidP="00061BA8">
      <w:pPr>
        <w:ind w:left="360"/>
        <w:contextualSpacing/>
        <w:jc w:val="both"/>
        <w:rPr>
          <w:rFonts w:ascii="Bookman Old Style" w:eastAsia="Calibri" w:hAnsi="Bookman Old Style" w:cs="Times New Roman"/>
        </w:rPr>
      </w:pPr>
    </w:p>
    <w:p w:rsidR="00061BA8" w:rsidRPr="00333B15" w:rsidRDefault="00061BA8" w:rsidP="00061BA8">
      <w:pPr>
        <w:ind w:firstLine="360"/>
        <w:jc w:val="both"/>
        <w:rPr>
          <w:rFonts w:ascii="Bookman Old Style" w:eastAsia="Calibri" w:hAnsi="Bookman Old Style" w:cs="Times New Roman"/>
        </w:rPr>
      </w:pPr>
      <w:r w:rsidRPr="00333B15">
        <w:rPr>
          <w:rFonts w:ascii="Bookman Old Style" w:eastAsia="Calibri" w:hAnsi="Bookman Old Style" w:cs="Times New Roman"/>
        </w:rPr>
        <w:t>Zadanie to jest realizowane poprzez informowanie mieszkańców powiatu bytowskiego o przysługujących im prawach, uprawnieniach, zmianach legislacyjnych. Powiatowe Centrum Pomocy Rodzinie w Bytowie współpracuje z lokalnymi mediami, w celu przekazywania informacji na temat oferowanej pomocy, nowych inicjatyw, działań pomocowych skierowanych do poszczególnych grup osób wymagających wsparcia. Informacje na temat działalności Centrum, form pomocy i wsparcia, przekazywane są także w formie elektronicznej poprzez zamieszczanie na stronie internetowej Centrum i w Biuletynie Informacji Publicznej, poprzez ulotki</w:t>
      </w:r>
      <w:r w:rsidR="00304384">
        <w:rPr>
          <w:rFonts w:ascii="Bookman Old Style" w:eastAsia="Calibri" w:hAnsi="Bookman Old Style" w:cs="Times New Roman"/>
        </w:rPr>
        <w:t>,</w:t>
      </w:r>
      <w:r w:rsidRPr="00333B15">
        <w:rPr>
          <w:rFonts w:ascii="Bookman Old Style" w:eastAsia="Calibri" w:hAnsi="Bookman Old Style" w:cs="Times New Roman"/>
        </w:rPr>
        <w:t xml:space="preserve"> informację w Kościołach promujące rodzicielstwo zastępcze, informacje zamieszczane na tablicy ogłoszeń PCPR. Pracownicy Centrum, a w szczególności psycholodzy, radca prawny, pracownicy socjalni udzielają porad i pomocy ofiarom przemocy domowej w zakresie uprawnień, procedur, a także informują o możliwości skorzystania z poradnictwa, którego udziela Punkt Interwencji Kryzysowej w PCPR oraz ośrodki wsparcia dla ofiar przemocy.</w:t>
      </w:r>
    </w:p>
    <w:p w:rsidR="00061BA8" w:rsidRPr="00333B15" w:rsidRDefault="00061BA8" w:rsidP="00061BA8">
      <w:pPr>
        <w:ind w:firstLine="708"/>
        <w:jc w:val="both"/>
        <w:rPr>
          <w:rFonts w:ascii="Bookman Old Style" w:eastAsia="Calibri" w:hAnsi="Bookman Old Style" w:cs="Times New Roman"/>
        </w:rPr>
      </w:pPr>
      <w:r w:rsidRPr="00333B15">
        <w:rPr>
          <w:rFonts w:ascii="Bookman Old Style" w:eastAsia="Calibri" w:hAnsi="Bookman Old Style" w:cs="Times New Roman"/>
        </w:rPr>
        <w:t>Kolejną istotną grupą osób, do której skierowane są informacje o prawach      i uprawnieniach są osoby niepełnosprawne, zarówno te zgłaszające się do Powiatowego Zespołu ds. Orzekania o Niepełnosprawności, jak również osoby zgłaszające się po pomoc z zakresu rehabilitacji społecznej osób niepełnosprawnych.</w:t>
      </w:r>
    </w:p>
    <w:p w:rsidR="00061BA8" w:rsidRPr="00333B15" w:rsidRDefault="00061BA8" w:rsidP="00061BA8">
      <w:pPr>
        <w:jc w:val="both"/>
        <w:rPr>
          <w:rFonts w:ascii="Bookman Old Style" w:eastAsia="Calibri" w:hAnsi="Bookman Old Style" w:cs="Times New Roman"/>
        </w:rPr>
      </w:pPr>
      <w:r w:rsidRPr="00333B15">
        <w:rPr>
          <w:rFonts w:ascii="Bookman Old Style" w:eastAsia="Calibri" w:hAnsi="Bookman Old Style" w:cs="Times New Roman"/>
        </w:rPr>
        <w:tab/>
        <w:t>Podczas udziału w sesjach Rady Powiatu, posiedzeniach Zarządu Powiatu, komisji, przekazywane są informacje na temat świadczonej pomocy. Popularyzacja świadczonej pomocy następuje także po</w:t>
      </w:r>
      <w:r w:rsidR="00536BE3" w:rsidRPr="00333B15">
        <w:rPr>
          <w:rFonts w:ascii="Bookman Old Style" w:eastAsia="Calibri" w:hAnsi="Bookman Old Style" w:cs="Times New Roman"/>
        </w:rPr>
        <w:t>dczas organizowanych spotkań</w:t>
      </w:r>
      <w:r w:rsidRPr="00333B15">
        <w:rPr>
          <w:rFonts w:ascii="Bookman Old Style" w:eastAsia="Calibri" w:hAnsi="Bookman Old Style" w:cs="Times New Roman"/>
        </w:rPr>
        <w:t xml:space="preserve"> z kadrą kierowniczą ośrodków pomocy społecznej z terenu powiatu bytowskiego, jak również poprzez współpracę z organizacjami pozarządowymi, które również są informowane o nowych formach wsparcia i inicjatywach na rzecz mieszkańców. </w:t>
      </w:r>
    </w:p>
    <w:p w:rsidR="00061BA8" w:rsidRPr="00333B15" w:rsidRDefault="00061BA8" w:rsidP="00061BA8">
      <w:pPr>
        <w:ind w:left="720"/>
        <w:contextualSpacing/>
        <w:jc w:val="both"/>
        <w:rPr>
          <w:rFonts w:ascii="Bookman Old Style" w:eastAsia="Calibri" w:hAnsi="Bookman Old Style" w:cs="Times New Roman"/>
        </w:rPr>
      </w:pPr>
    </w:p>
    <w:p w:rsidR="00C64397" w:rsidRPr="00333B15" w:rsidRDefault="007C4E70" w:rsidP="00BF2479">
      <w:pPr>
        <w:numPr>
          <w:ilvl w:val="0"/>
          <w:numId w:val="14"/>
        </w:numPr>
        <w:tabs>
          <w:tab w:val="left" w:pos="851"/>
        </w:tabs>
        <w:contextualSpacing/>
        <w:jc w:val="both"/>
        <w:rPr>
          <w:rFonts w:ascii="Bookman Old Style" w:eastAsia="Calibri" w:hAnsi="Bookman Old Style" w:cs="Times New Roman"/>
        </w:rPr>
      </w:pPr>
      <w:r w:rsidRPr="00333B15">
        <w:rPr>
          <w:rFonts w:ascii="Bookman Old Style" w:eastAsia="Calibri" w:hAnsi="Bookman Old Style" w:cs="Times New Roman"/>
        </w:rPr>
        <w:t>Szkolenie i doskonalenie</w:t>
      </w:r>
      <w:r w:rsidR="00C64397" w:rsidRPr="00333B15">
        <w:rPr>
          <w:rFonts w:ascii="Bookman Old Style" w:eastAsia="Calibri" w:hAnsi="Bookman Old Style" w:cs="Times New Roman"/>
        </w:rPr>
        <w:t xml:space="preserve"> zawodowe kadr pomocy społecznej</w:t>
      </w:r>
      <w:r w:rsidRPr="00333B15">
        <w:rPr>
          <w:rFonts w:ascii="Bookman Old Style" w:eastAsia="Calibri" w:hAnsi="Bookman Old Style" w:cs="Times New Roman"/>
        </w:rPr>
        <w:t xml:space="preserve"> z terenu powiatu</w:t>
      </w:r>
      <w:r w:rsidR="00C64397" w:rsidRPr="00333B15">
        <w:rPr>
          <w:rFonts w:ascii="Bookman Old Style" w:eastAsia="Calibri" w:hAnsi="Bookman Old Style" w:cs="Times New Roman"/>
        </w:rPr>
        <w:t xml:space="preserve"> oraz doradztwo metodyczne dla kierowników i pracowników jednostek organizacyjnych pomocy społecznej z terenu powiatu</w:t>
      </w:r>
      <w:r w:rsidRPr="00333B15">
        <w:rPr>
          <w:rFonts w:ascii="Bookman Old Style" w:eastAsia="Calibri" w:hAnsi="Bookman Old Style" w:cs="Times New Roman"/>
        </w:rPr>
        <w:t xml:space="preserve">. </w:t>
      </w:r>
    </w:p>
    <w:p w:rsidR="00CD76CE" w:rsidRPr="00333B15" w:rsidRDefault="00CD76CE" w:rsidP="00CD76CE">
      <w:pPr>
        <w:tabs>
          <w:tab w:val="left" w:pos="851"/>
        </w:tabs>
        <w:ind w:left="720"/>
        <w:contextualSpacing/>
        <w:jc w:val="both"/>
        <w:rPr>
          <w:rFonts w:ascii="Bookman Old Style" w:eastAsia="Calibri" w:hAnsi="Bookman Old Style" w:cs="Times New Roman"/>
        </w:rPr>
      </w:pPr>
    </w:p>
    <w:p w:rsidR="00CD76CE" w:rsidRPr="00333B15" w:rsidRDefault="00CD76CE" w:rsidP="00CD76CE">
      <w:pPr>
        <w:spacing w:after="0"/>
        <w:ind w:firstLine="360"/>
        <w:jc w:val="both"/>
        <w:rPr>
          <w:rFonts w:ascii="Bookman Old Style" w:eastAsia="Calibri" w:hAnsi="Bookman Old Style" w:cs="Times New Roman"/>
        </w:rPr>
      </w:pPr>
      <w:r w:rsidRPr="00333B15">
        <w:rPr>
          <w:rFonts w:ascii="Bookman Old Style" w:eastAsia="Calibri" w:hAnsi="Bookman Old Style" w:cs="Times New Roman"/>
        </w:rPr>
        <w:t xml:space="preserve">Powiatowe Centrum Pomocy Rodzinie w Bytowie organizuje cykliczne spotkania, narady i konferencje dla kadry kierowniczej pomocy społecznej z terenu powiatu bytowskiego. Spotkania odbywają się na terenie PCPR w Bytowie, bądź w siedzibach poszczególnych ośrodków pomocy społecznej. Spotkania zorganizowane w 2015 r. dotyczyły m.in. omówienia zagadnień związanych w ustawą o wspieraniu rodziny i systemie pieczy zastępczej, Kontroli Zarządczej, przygotowania oceny zasobów pomocy społecznej, omówienia zasad współpracy asystenta rodziny z koordynatorem rodzinnej pieczy zastępczej, bieżących spraw organizacyjnych. </w:t>
      </w:r>
    </w:p>
    <w:p w:rsidR="00CD76CE" w:rsidRPr="00333B15" w:rsidRDefault="00CD76CE" w:rsidP="00CD76CE">
      <w:pPr>
        <w:spacing w:after="0"/>
        <w:jc w:val="both"/>
        <w:rPr>
          <w:rFonts w:ascii="Bookman Old Style" w:eastAsia="Calibri" w:hAnsi="Bookman Old Style" w:cs="Times New Roman"/>
        </w:rPr>
      </w:pPr>
    </w:p>
    <w:p w:rsidR="00CD76CE" w:rsidRPr="00333B15" w:rsidRDefault="00CD76CE" w:rsidP="00CD76CE">
      <w:pPr>
        <w:spacing w:after="0"/>
        <w:ind w:firstLine="709"/>
        <w:jc w:val="both"/>
        <w:rPr>
          <w:rFonts w:ascii="Bookman Old Style" w:eastAsia="Calibri" w:hAnsi="Bookman Old Style" w:cs="Times New Roman"/>
        </w:rPr>
      </w:pPr>
      <w:r w:rsidRPr="00333B15">
        <w:rPr>
          <w:rFonts w:ascii="Bookman Old Style" w:eastAsia="Calibri" w:hAnsi="Bookman Old Style" w:cs="Times New Roman"/>
        </w:rPr>
        <w:t>W dniu 26.02.2015 r. na sali konferencyjnej Powiatowego Centrum Pomocy Rodzinie w Bytowie odbyło się spotkanie dotyczące nowelizacji ustawy o wspieraniu rodziny i systemie pieczy zastępczej w zakresie zadań gminy oraz aktualnych problemów z realizacją założeń ustawowych. W spotkaniu udział wzięło 18 osób m.in. przedstawiciele OPS z terenu powiatu.</w:t>
      </w:r>
    </w:p>
    <w:p w:rsidR="00CD76CE" w:rsidRPr="00333B15" w:rsidRDefault="00A0640B" w:rsidP="00CD76CE">
      <w:pPr>
        <w:spacing w:after="0"/>
        <w:ind w:firstLine="709"/>
        <w:jc w:val="both"/>
        <w:rPr>
          <w:rFonts w:ascii="Bookman Old Style" w:eastAsia="Calibri" w:hAnsi="Bookman Old Style" w:cs="Times New Roman"/>
        </w:rPr>
      </w:pPr>
      <w:r w:rsidRPr="00333B15">
        <w:rPr>
          <w:rFonts w:ascii="Bookman Old Style" w:eastAsia="Calibri" w:hAnsi="Bookman Old Style" w:cs="Times New Roman"/>
        </w:rPr>
        <w:t>W dniu 16.04.2015 r. na s</w:t>
      </w:r>
      <w:r w:rsidR="00CD76CE" w:rsidRPr="00333B15">
        <w:rPr>
          <w:rFonts w:ascii="Bookman Old Style" w:eastAsia="Calibri" w:hAnsi="Bookman Old Style" w:cs="Times New Roman"/>
        </w:rPr>
        <w:t>ali konferencyjnej Powiatowego Centrum Pomocy Rodzinie w Bytowie odbyło się szkolenie „Koordynator rodzinnej pieczy zastępczej, dokumentacja, plany pomocy, oceny okresowe”. W szkoleniu wzięło udział 23 osoby m.in. przedstawiciele PCPR-ów z województwa pomorskiego.</w:t>
      </w:r>
    </w:p>
    <w:p w:rsidR="00CD76CE" w:rsidRPr="00333B15" w:rsidRDefault="00A0640B" w:rsidP="00CD76CE">
      <w:pPr>
        <w:spacing w:after="0"/>
        <w:ind w:firstLine="709"/>
        <w:jc w:val="both"/>
        <w:rPr>
          <w:rFonts w:ascii="Bookman Old Style" w:eastAsia="Calibri" w:hAnsi="Bookman Old Style" w:cs="Times New Roman"/>
        </w:rPr>
      </w:pPr>
      <w:r w:rsidRPr="00333B15">
        <w:rPr>
          <w:rFonts w:ascii="Bookman Old Style" w:eastAsia="Calibri" w:hAnsi="Bookman Old Style" w:cs="Times New Roman"/>
        </w:rPr>
        <w:t>W dniu 17.04.2015 r. na s</w:t>
      </w:r>
      <w:r w:rsidR="00CD76CE" w:rsidRPr="00333B15">
        <w:rPr>
          <w:rFonts w:ascii="Bookman Old Style" w:eastAsia="Calibri" w:hAnsi="Bookman Old Style" w:cs="Times New Roman"/>
        </w:rPr>
        <w:t>ali konferencyjnej Powiatowego Centrum Pomocy Rodzinie w Bytowie odbyło się szkolenie „ Asystent rodziny”. W szkoleniu wzięło udział 21 osób m.in. przedstawiciele OPS z terenu województwa pomorskiego.</w:t>
      </w:r>
    </w:p>
    <w:p w:rsidR="00CD76CE" w:rsidRPr="00333B15" w:rsidRDefault="00A0640B" w:rsidP="00CD76CE">
      <w:pPr>
        <w:spacing w:after="0"/>
        <w:ind w:firstLine="709"/>
        <w:jc w:val="both"/>
        <w:rPr>
          <w:rFonts w:ascii="Bookman Old Style" w:eastAsia="Calibri" w:hAnsi="Bookman Old Style" w:cs="Times New Roman"/>
        </w:rPr>
      </w:pPr>
      <w:r w:rsidRPr="00333B15">
        <w:rPr>
          <w:rFonts w:ascii="Bookman Old Style" w:eastAsia="Calibri" w:hAnsi="Bookman Old Style" w:cs="Times New Roman"/>
        </w:rPr>
        <w:t>W dniu 24.10.2015 r. na s</w:t>
      </w:r>
      <w:r w:rsidR="00CD76CE" w:rsidRPr="00333B15">
        <w:rPr>
          <w:rFonts w:ascii="Bookman Old Style" w:eastAsia="Calibri" w:hAnsi="Bookman Old Style" w:cs="Times New Roman"/>
        </w:rPr>
        <w:t>ali Ośrodka Profilaktyki i Edukacji w Bytowie PCPR zorganizowało szkolenie pn: „Pomoc społeczna - znowu zmiany” w którym uczestniczyło 41 osób m.in. przedstawiciele OPS z terenu powiatu.</w:t>
      </w:r>
    </w:p>
    <w:p w:rsidR="008366A1" w:rsidRPr="00333B15" w:rsidRDefault="008366A1" w:rsidP="00A0640B">
      <w:pPr>
        <w:spacing w:after="0"/>
        <w:jc w:val="both"/>
        <w:rPr>
          <w:rFonts w:ascii="Bookman Old Style" w:eastAsia="Calibri" w:hAnsi="Bookman Old Style" w:cs="Times New Roman"/>
        </w:rPr>
      </w:pPr>
    </w:p>
    <w:p w:rsidR="008366A1" w:rsidRPr="00333B15" w:rsidRDefault="00C64397" w:rsidP="00BF2479">
      <w:pPr>
        <w:pStyle w:val="Akapitzlist"/>
        <w:numPr>
          <w:ilvl w:val="0"/>
          <w:numId w:val="14"/>
        </w:numPr>
        <w:tabs>
          <w:tab w:val="left" w:pos="993"/>
        </w:tabs>
        <w:spacing w:after="0"/>
        <w:jc w:val="both"/>
        <w:rPr>
          <w:rFonts w:ascii="Bookman Old Style" w:eastAsia="Calibri" w:hAnsi="Bookman Old Style" w:cs="Times New Roman"/>
        </w:rPr>
      </w:pPr>
      <w:r w:rsidRPr="00333B15">
        <w:rPr>
          <w:rFonts w:ascii="Bookman Old Style" w:eastAsia="Calibri" w:hAnsi="Bookman Old Style" w:cs="Times New Roman"/>
        </w:rPr>
        <w:t xml:space="preserve">Sporządzanie sprawozdawczości </w:t>
      </w:r>
      <w:r w:rsidR="00534554" w:rsidRPr="00333B15">
        <w:rPr>
          <w:rFonts w:ascii="Bookman Old Style" w:eastAsia="Calibri" w:hAnsi="Bookman Old Style" w:cs="Times New Roman"/>
        </w:rPr>
        <w:t>oraz</w:t>
      </w:r>
      <w:r w:rsidRPr="00333B15">
        <w:rPr>
          <w:rFonts w:ascii="Bookman Old Style" w:eastAsia="Calibri" w:hAnsi="Bookman Old Style" w:cs="Times New Roman"/>
        </w:rPr>
        <w:t xml:space="preserve"> przekazywanie jej właściwemu wojewodzie, również w formie dokumentu elektronicznego, z zastosowaniem systemu teleinformatycznego oraz sporządzanie oceny zasobów pomocy społecznej</w:t>
      </w:r>
      <w:r w:rsidR="00534554" w:rsidRPr="00333B15">
        <w:rPr>
          <w:rFonts w:ascii="Bookman Old Style" w:eastAsia="Calibri" w:hAnsi="Bookman Old Style" w:cs="Times New Roman"/>
        </w:rPr>
        <w:t>.</w:t>
      </w:r>
    </w:p>
    <w:p w:rsidR="00A0640B" w:rsidRPr="00333B15" w:rsidRDefault="00A0640B" w:rsidP="00A0640B">
      <w:pPr>
        <w:pStyle w:val="Akapitzlist"/>
        <w:tabs>
          <w:tab w:val="left" w:pos="993"/>
        </w:tabs>
        <w:spacing w:after="0"/>
        <w:jc w:val="both"/>
        <w:rPr>
          <w:rFonts w:ascii="Bookman Old Style" w:eastAsia="Calibri" w:hAnsi="Bookman Old Style" w:cs="Times New Roman"/>
        </w:rPr>
      </w:pPr>
    </w:p>
    <w:p w:rsidR="008366A1" w:rsidRPr="00333B15" w:rsidRDefault="00A0640B" w:rsidP="00A0640B">
      <w:pPr>
        <w:ind w:firstLine="360"/>
        <w:jc w:val="both"/>
        <w:rPr>
          <w:rFonts w:ascii="Bookman Old Style" w:eastAsia="Calibri" w:hAnsi="Bookman Old Style" w:cs="Times New Roman"/>
          <w:lang w:eastAsia="pl-PL"/>
        </w:rPr>
      </w:pPr>
      <w:r w:rsidRPr="00333B15">
        <w:rPr>
          <w:rFonts w:ascii="Bookman Old Style" w:eastAsia="Calibri" w:hAnsi="Bookman Old Style" w:cs="Times New Roman"/>
          <w:lang w:eastAsia="pl-PL"/>
        </w:rPr>
        <w:t>Pracownicy PCPR w Bytowie systematycznie, w ściśle określonych terminach sporządzają niezbędne sprawozdania oraz przekazują je właściwemu wojewodzie w formie dokumentu elektronicznego, a gdy jest to wymagane, także w formie papierowej. Ocena zasobów pomocy społecznej po raz pierwszy sporządzana była w 2012r. Obecnie trwają prace związane ze sporządzeniem oceny za rok 2015 r.</w:t>
      </w:r>
    </w:p>
    <w:p w:rsidR="00533DE0" w:rsidRPr="00333B15" w:rsidRDefault="00533DE0" w:rsidP="00A0640B">
      <w:pPr>
        <w:ind w:firstLine="360"/>
        <w:jc w:val="both"/>
        <w:rPr>
          <w:rFonts w:ascii="Bookman Old Style" w:eastAsia="Calibri" w:hAnsi="Bookman Old Style" w:cs="Times New Roman"/>
          <w:lang w:eastAsia="pl-PL"/>
        </w:rPr>
      </w:pPr>
    </w:p>
    <w:p w:rsidR="00533DE0" w:rsidRPr="00333B15" w:rsidRDefault="00533DE0" w:rsidP="00A0640B">
      <w:pPr>
        <w:ind w:firstLine="360"/>
        <w:jc w:val="both"/>
        <w:rPr>
          <w:rFonts w:ascii="Bookman Old Style" w:eastAsia="Calibri" w:hAnsi="Bookman Old Style" w:cs="Times New Roman"/>
          <w:lang w:eastAsia="pl-PL"/>
        </w:rPr>
      </w:pPr>
    </w:p>
    <w:p w:rsidR="00DC4073" w:rsidRPr="00333B15" w:rsidRDefault="00653867" w:rsidP="00BF2479">
      <w:pPr>
        <w:pStyle w:val="Nagwek1"/>
        <w:numPr>
          <w:ilvl w:val="0"/>
          <w:numId w:val="23"/>
        </w:numPr>
        <w:rPr>
          <w:color w:val="1F497D" w:themeColor="text2"/>
        </w:rPr>
      </w:pPr>
      <w:r w:rsidRPr="00333B15">
        <w:rPr>
          <w:color w:val="1F497D" w:themeColor="text2"/>
        </w:rPr>
        <w:lastRenderedPageBreak/>
        <w:t xml:space="preserve">REALIZACJA ZADAŃ Z ZAKRESU WSPIERANIA RODZINY I SYSTEMU PIECZY ZASTĘPCZEJ </w:t>
      </w:r>
    </w:p>
    <w:p w:rsidR="00DC4073" w:rsidRPr="00324571" w:rsidRDefault="00DC4073" w:rsidP="00DC4073">
      <w:pPr>
        <w:jc w:val="both"/>
        <w:rPr>
          <w:rFonts w:ascii="Bookman Old Style" w:hAnsi="Bookman Old Style"/>
        </w:rPr>
      </w:pPr>
    </w:p>
    <w:p w:rsidR="00DC4073" w:rsidRPr="00333B15" w:rsidRDefault="00DC4073" w:rsidP="008E64E7">
      <w:pPr>
        <w:pStyle w:val="Bezodstpw"/>
        <w:spacing w:line="276" w:lineRule="auto"/>
        <w:ind w:firstLine="708"/>
        <w:jc w:val="both"/>
        <w:rPr>
          <w:rFonts w:ascii="Bookman Old Style" w:hAnsi="Bookman Old Style" w:cs="Times New Roman"/>
        </w:rPr>
      </w:pPr>
      <w:r w:rsidRPr="00333B15">
        <w:rPr>
          <w:rFonts w:ascii="Bookman Old Style" w:hAnsi="Bookman Old Style" w:cs="Times New Roman"/>
        </w:rPr>
        <w:t xml:space="preserve">Powiatowe Centrum Pomocy Rodzinie w Bytowie zostało wyznaczone na organizatora rodzinnej pieczy zastępczej Zarządzeniem Nr 60/2011 Starosty Bytowskiego z dnia 19 października 2011r. Zgodnie z art. 76 ust. 2 ustawy </w:t>
      </w:r>
      <w:r w:rsidR="006E1D92" w:rsidRPr="00333B15">
        <w:rPr>
          <w:rFonts w:ascii="Bookman Old Style" w:hAnsi="Bookman Old Style" w:cs="Times New Roman"/>
        </w:rPr>
        <w:t xml:space="preserve">             </w:t>
      </w:r>
      <w:r w:rsidRPr="00333B15">
        <w:rPr>
          <w:rFonts w:ascii="Bookman Old Style" w:hAnsi="Bookman Old Style" w:cs="Times New Roman"/>
        </w:rPr>
        <w:t>o wspieraniu rodziny i systemie pieczy zastępczej w PCPR</w:t>
      </w:r>
      <w:r w:rsidR="00956541" w:rsidRPr="00333B15">
        <w:rPr>
          <w:rFonts w:ascii="Bookman Old Style" w:hAnsi="Bookman Old Style" w:cs="Times New Roman"/>
        </w:rPr>
        <w:t xml:space="preserve"> w Bytowie wyodrębniony został zespół do s</w:t>
      </w:r>
      <w:r w:rsidRPr="00333B15">
        <w:rPr>
          <w:rFonts w:ascii="Bookman Old Style" w:hAnsi="Bookman Old Style" w:cs="Times New Roman"/>
        </w:rPr>
        <w:t xml:space="preserve">praw </w:t>
      </w:r>
      <w:r w:rsidR="00956541" w:rsidRPr="00333B15">
        <w:rPr>
          <w:rFonts w:ascii="Bookman Old Style" w:hAnsi="Bookman Old Style" w:cs="Times New Roman"/>
        </w:rPr>
        <w:t>rodzinnej pieczy z</w:t>
      </w:r>
      <w:r w:rsidRPr="00333B15">
        <w:rPr>
          <w:rFonts w:ascii="Bookman Old Style" w:hAnsi="Bookman Old Style" w:cs="Times New Roman"/>
        </w:rPr>
        <w:t>astępc</w:t>
      </w:r>
      <w:r w:rsidR="00956541" w:rsidRPr="00333B15">
        <w:rPr>
          <w:rFonts w:ascii="Bookman Old Style" w:hAnsi="Bookman Old Style" w:cs="Times New Roman"/>
        </w:rPr>
        <w:t>zej, który podobnie jak sekcja r</w:t>
      </w:r>
      <w:r w:rsidRPr="00333B15">
        <w:rPr>
          <w:rFonts w:ascii="Bookman Old Style" w:hAnsi="Bookman Old Style" w:cs="Times New Roman"/>
        </w:rPr>
        <w:t xml:space="preserve">ealizacji </w:t>
      </w:r>
      <w:r w:rsidR="00956541" w:rsidRPr="00333B15">
        <w:rPr>
          <w:rFonts w:ascii="Bookman Old Style" w:hAnsi="Bookman Old Style" w:cs="Times New Roman"/>
        </w:rPr>
        <w:t>świadczeń i punkt interwencji k</w:t>
      </w:r>
      <w:r w:rsidRPr="00333B15">
        <w:rPr>
          <w:rFonts w:ascii="Bookman Old Style" w:hAnsi="Bookman Old Style" w:cs="Times New Roman"/>
        </w:rPr>
        <w:t>ryzysowej</w:t>
      </w:r>
      <w:r w:rsidR="00956541" w:rsidRPr="00333B15">
        <w:rPr>
          <w:rFonts w:ascii="Bookman Old Style" w:hAnsi="Bookman Old Style" w:cs="Times New Roman"/>
        </w:rPr>
        <w:t xml:space="preserve"> oraz zespół pomocy środowiskowej</w:t>
      </w:r>
      <w:r w:rsidRPr="00333B15">
        <w:rPr>
          <w:rFonts w:ascii="Bookman Old Style" w:hAnsi="Bookman Old Style" w:cs="Times New Roman"/>
        </w:rPr>
        <w:t xml:space="preserve"> wchodzi w skład Działu Pieczy Zastępczej i R</w:t>
      </w:r>
      <w:r w:rsidR="008E64E7" w:rsidRPr="00333B15">
        <w:rPr>
          <w:rFonts w:ascii="Bookman Old Style" w:hAnsi="Bookman Old Style" w:cs="Times New Roman"/>
        </w:rPr>
        <w:t xml:space="preserve">ealizacji Świadczeń Socjalnych. </w:t>
      </w:r>
      <w:r w:rsidRPr="00333B15">
        <w:rPr>
          <w:rFonts w:ascii="Bookman Old Style" w:hAnsi="Bookman Old Style" w:cs="Times New Roman"/>
        </w:rPr>
        <w:t>W po</w:t>
      </w:r>
      <w:r w:rsidR="00956541" w:rsidRPr="00333B15">
        <w:rPr>
          <w:rFonts w:ascii="Bookman Old Style" w:hAnsi="Bookman Old Style" w:cs="Times New Roman"/>
        </w:rPr>
        <w:t>wiecie bytowskim Uchwałą Nr V</w:t>
      </w:r>
      <w:r w:rsidRPr="00333B15">
        <w:rPr>
          <w:rFonts w:ascii="Bookman Old Style" w:hAnsi="Bookman Old Style" w:cs="Times New Roman"/>
        </w:rPr>
        <w:t>II</w:t>
      </w:r>
      <w:r w:rsidR="00956541" w:rsidRPr="00333B15">
        <w:rPr>
          <w:rFonts w:ascii="Bookman Old Style" w:hAnsi="Bookman Old Style" w:cs="Times New Roman"/>
        </w:rPr>
        <w:t>/43/2015</w:t>
      </w:r>
      <w:r w:rsidRPr="00333B15">
        <w:rPr>
          <w:rFonts w:ascii="Bookman Old Style" w:hAnsi="Bookman Old Style" w:cs="Times New Roman"/>
        </w:rPr>
        <w:t xml:space="preserve"> Ra</w:t>
      </w:r>
      <w:r w:rsidR="00956541" w:rsidRPr="00333B15">
        <w:rPr>
          <w:rFonts w:ascii="Bookman Old Style" w:hAnsi="Bookman Old Style" w:cs="Times New Roman"/>
        </w:rPr>
        <w:t>dy Powiatu Bytowskiego z dnia 26</w:t>
      </w:r>
      <w:r w:rsidRPr="00333B15">
        <w:rPr>
          <w:rFonts w:ascii="Bookman Old Style" w:hAnsi="Bookman Old Style" w:cs="Times New Roman"/>
        </w:rPr>
        <w:t xml:space="preserve"> </w:t>
      </w:r>
      <w:r w:rsidR="00956541" w:rsidRPr="00333B15">
        <w:rPr>
          <w:rFonts w:ascii="Bookman Old Style" w:hAnsi="Bookman Old Style" w:cs="Times New Roman"/>
        </w:rPr>
        <w:t>marca 2015</w:t>
      </w:r>
      <w:r w:rsidRPr="00333B15">
        <w:rPr>
          <w:rFonts w:ascii="Bookman Old Style" w:hAnsi="Bookman Old Style" w:cs="Times New Roman"/>
        </w:rPr>
        <w:t>r</w:t>
      </w:r>
      <w:r w:rsidR="00324571" w:rsidRPr="00333B15">
        <w:rPr>
          <w:rFonts w:ascii="Bookman Old Style" w:hAnsi="Bookman Old Style" w:cs="Times New Roman"/>
        </w:rPr>
        <w:t>.</w:t>
      </w:r>
      <w:r w:rsidRPr="00333B15">
        <w:rPr>
          <w:rFonts w:ascii="Bookman Old Style" w:hAnsi="Bookman Old Style" w:cs="Times New Roman"/>
        </w:rPr>
        <w:t xml:space="preserve"> został przyjęty Powiatowy Program Rozwoju </w:t>
      </w:r>
      <w:r w:rsidR="00956541" w:rsidRPr="00333B15">
        <w:rPr>
          <w:rFonts w:ascii="Bookman Old Style" w:hAnsi="Bookman Old Style" w:cs="Times New Roman"/>
        </w:rPr>
        <w:t>Pieczy Zastępczej na lata 2015-2017</w:t>
      </w:r>
      <w:r w:rsidRPr="00333B15">
        <w:rPr>
          <w:rFonts w:ascii="Bookman Old Style" w:hAnsi="Bookman Old Style" w:cs="Times New Roman"/>
        </w:rPr>
        <w:t>. Celem głównym Programu</w:t>
      </w:r>
      <w:r w:rsidR="00304384">
        <w:rPr>
          <w:rFonts w:ascii="Bookman Old Style" w:hAnsi="Bookman Old Style" w:cs="Times New Roman"/>
        </w:rPr>
        <w:t xml:space="preserve"> jest</w:t>
      </w:r>
      <w:r w:rsidRPr="00333B15">
        <w:rPr>
          <w:rFonts w:ascii="Bookman Old Style" w:hAnsi="Bookman Old Style" w:cs="Times New Roman"/>
        </w:rPr>
        <w:t xml:space="preserve"> </w:t>
      </w:r>
      <w:r w:rsidR="00956541" w:rsidRPr="00333B15">
        <w:rPr>
          <w:rFonts w:ascii="Bookman Old Style" w:hAnsi="Bookman Old Style" w:cs="Times New Roman"/>
        </w:rPr>
        <w:t xml:space="preserve">rozwój </w:t>
      </w:r>
      <w:r w:rsidRPr="00333B15">
        <w:rPr>
          <w:rFonts w:ascii="Bookman Old Style" w:hAnsi="Bookman Old Style" w:cs="Times New Roman"/>
        </w:rPr>
        <w:t xml:space="preserve">systemu pieczy zastępczej w powiecie bytowskim z ukierunkowaniem na formy rodzinne. Zgodnie z przyjętymi założeniami cel ten </w:t>
      </w:r>
      <w:r w:rsidR="00956541" w:rsidRPr="00333B15">
        <w:rPr>
          <w:rFonts w:ascii="Bookman Old Style" w:hAnsi="Bookman Old Style" w:cs="Times New Roman"/>
        </w:rPr>
        <w:t>jest</w:t>
      </w:r>
      <w:r w:rsidRPr="00333B15">
        <w:rPr>
          <w:rFonts w:ascii="Bookman Old Style" w:hAnsi="Bookman Old Style" w:cs="Times New Roman"/>
        </w:rPr>
        <w:t xml:space="preserve"> realizowany poprzez cele szczegółowe, do których wyznaczono kierunki działań, których realizacja przyczyni się do osiągnięcia zamierzonych rezultatów. Szczegółowe informacje na temat rea</w:t>
      </w:r>
      <w:r w:rsidR="006D5C1E" w:rsidRPr="00333B15">
        <w:rPr>
          <w:rFonts w:ascii="Bookman Old Style" w:hAnsi="Bookman Old Style" w:cs="Times New Roman"/>
        </w:rPr>
        <w:t>lizacji działań wyznaczonych w P</w:t>
      </w:r>
      <w:r w:rsidRPr="00333B15">
        <w:rPr>
          <w:rFonts w:ascii="Bookman Old Style" w:hAnsi="Bookman Old Style" w:cs="Times New Roman"/>
        </w:rPr>
        <w:t>rogramie zawarte są w sprawozdaniu z realizacji Powiatowego Programu Rozwoj</w:t>
      </w:r>
      <w:r w:rsidR="00956541" w:rsidRPr="00333B15">
        <w:rPr>
          <w:rFonts w:ascii="Bookman Old Style" w:hAnsi="Bookman Old Style" w:cs="Times New Roman"/>
        </w:rPr>
        <w:t>u Pieczy Zastępczej na lata 2015 – 2017</w:t>
      </w:r>
      <w:r w:rsidRPr="00333B15">
        <w:rPr>
          <w:rFonts w:ascii="Bookman Old Style" w:hAnsi="Bookman Old Style" w:cs="Times New Roman"/>
        </w:rPr>
        <w:t>, stanowiącym załącz</w:t>
      </w:r>
      <w:r w:rsidR="006D5C1E" w:rsidRPr="00333B15">
        <w:rPr>
          <w:rFonts w:ascii="Bookman Old Style" w:hAnsi="Bookman Old Style" w:cs="Times New Roman"/>
        </w:rPr>
        <w:t>nik do niniejszego sprawozdania.</w:t>
      </w:r>
    </w:p>
    <w:p w:rsidR="008E64E7" w:rsidRPr="00333B15" w:rsidRDefault="008E64E7" w:rsidP="008E64E7">
      <w:pPr>
        <w:pStyle w:val="Bezodstpw"/>
        <w:spacing w:line="276" w:lineRule="auto"/>
        <w:ind w:firstLine="708"/>
        <w:jc w:val="both"/>
        <w:rPr>
          <w:rFonts w:ascii="Bookman Old Style" w:hAnsi="Bookman Old Style" w:cs="Times New Roman"/>
        </w:rPr>
      </w:pPr>
    </w:p>
    <w:p w:rsidR="00DC4073" w:rsidRPr="0049437C" w:rsidRDefault="00DC4073" w:rsidP="00BF2479">
      <w:pPr>
        <w:pStyle w:val="Nagwek2"/>
        <w:numPr>
          <w:ilvl w:val="0"/>
          <w:numId w:val="24"/>
        </w:numPr>
        <w:rPr>
          <w:color w:val="31849B" w:themeColor="accent5" w:themeShade="BF"/>
        </w:rPr>
      </w:pPr>
      <w:bookmarkStart w:id="3" w:name="_Toc384827306"/>
      <w:r w:rsidRPr="005C5C83">
        <w:rPr>
          <w:color w:val="365F91" w:themeColor="accent1" w:themeShade="BF"/>
        </w:rPr>
        <w:t>Piecza zastępcza</w:t>
      </w:r>
      <w:bookmarkEnd w:id="3"/>
    </w:p>
    <w:p w:rsidR="00C70251" w:rsidRPr="00324571" w:rsidRDefault="00C70251" w:rsidP="00C70251"/>
    <w:p w:rsidR="00DC4073" w:rsidRPr="00333B15" w:rsidRDefault="00324571" w:rsidP="00DC4073">
      <w:pPr>
        <w:pStyle w:val="Bezodstpw"/>
        <w:spacing w:line="276" w:lineRule="auto"/>
        <w:ind w:firstLine="708"/>
        <w:jc w:val="both"/>
        <w:rPr>
          <w:rFonts w:ascii="Bookman Old Style" w:hAnsi="Bookman Old Style" w:cs="Times New Roman"/>
        </w:rPr>
      </w:pPr>
      <w:r w:rsidRPr="00333B15">
        <w:rPr>
          <w:rFonts w:ascii="Bookman Old Style" w:hAnsi="Bookman Old Style" w:cs="Times New Roman"/>
        </w:rPr>
        <w:t>Wszystkie dzieci</w:t>
      </w:r>
      <w:r w:rsidR="00DC4073" w:rsidRPr="00333B15">
        <w:rPr>
          <w:rFonts w:ascii="Bookman Old Style" w:hAnsi="Bookman Old Style" w:cs="Times New Roman"/>
        </w:rPr>
        <w:t xml:space="preserve"> ma</w:t>
      </w:r>
      <w:r w:rsidRPr="00333B15">
        <w:rPr>
          <w:rFonts w:ascii="Bookman Old Style" w:hAnsi="Bookman Old Style" w:cs="Times New Roman"/>
        </w:rPr>
        <w:t>ją</w:t>
      </w:r>
      <w:r w:rsidR="00DC4073" w:rsidRPr="00333B15">
        <w:rPr>
          <w:rFonts w:ascii="Bookman Old Style" w:hAnsi="Bookman Old Style" w:cs="Times New Roman"/>
        </w:rPr>
        <w:t xml:space="preserve"> prawo do życia i rozwoju w </w:t>
      </w:r>
      <w:r w:rsidRPr="00333B15">
        <w:rPr>
          <w:rFonts w:ascii="Bookman Old Style" w:hAnsi="Bookman Old Style" w:cs="Times New Roman"/>
        </w:rPr>
        <w:t xml:space="preserve">swojej </w:t>
      </w:r>
      <w:r w:rsidR="00DC4073" w:rsidRPr="00333B15">
        <w:rPr>
          <w:rFonts w:ascii="Bookman Old Style" w:hAnsi="Bookman Old Style" w:cs="Times New Roman"/>
        </w:rPr>
        <w:t xml:space="preserve">rodzinie. Niestety często zdarzają się sytuacje, w których rodzice biologiczni nie mogą zapewnić </w:t>
      </w:r>
      <w:r w:rsidRPr="00333B15">
        <w:rPr>
          <w:rFonts w:ascii="Bookman Old Style" w:hAnsi="Bookman Old Style" w:cs="Times New Roman"/>
        </w:rPr>
        <w:t>im</w:t>
      </w:r>
      <w:r w:rsidR="00DC4073" w:rsidRPr="00333B15">
        <w:rPr>
          <w:rFonts w:ascii="Bookman Old Style" w:hAnsi="Bookman Old Style" w:cs="Times New Roman"/>
        </w:rPr>
        <w:t xml:space="preserve"> </w:t>
      </w:r>
      <w:r w:rsidR="002E3D8B" w:rsidRPr="00333B15">
        <w:rPr>
          <w:rFonts w:ascii="Bookman Old Style" w:hAnsi="Bookman Old Style" w:cs="Times New Roman"/>
        </w:rPr>
        <w:t xml:space="preserve">prawidłowego </w:t>
      </w:r>
      <w:r w:rsidR="00DC4073" w:rsidRPr="00333B15">
        <w:rPr>
          <w:rFonts w:ascii="Bookman Old Style" w:hAnsi="Bookman Old Style" w:cs="Times New Roman"/>
        </w:rPr>
        <w:t>wychowania</w:t>
      </w:r>
      <w:r w:rsidR="002E3D8B" w:rsidRPr="00333B15">
        <w:rPr>
          <w:rFonts w:ascii="Bookman Old Style" w:hAnsi="Bookman Old Style" w:cs="Times New Roman"/>
        </w:rPr>
        <w:t xml:space="preserve"> oraz opieki.</w:t>
      </w:r>
      <w:r w:rsidR="00DC4073" w:rsidRPr="00333B15">
        <w:rPr>
          <w:rFonts w:ascii="Bookman Old Style" w:hAnsi="Bookman Old Style" w:cs="Times New Roman"/>
        </w:rPr>
        <w:t xml:space="preserve"> </w:t>
      </w:r>
      <w:r w:rsidR="002E3D8B" w:rsidRPr="00333B15">
        <w:rPr>
          <w:rFonts w:ascii="Bookman Old Style" w:hAnsi="Bookman Old Style" w:cs="Times New Roman"/>
        </w:rPr>
        <w:t>W takich przypadkach n</w:t>
      </w:r>
      <w:r w:rsidR="00DC4073" w:rsidRPr="00333B15">
        <w:rPr>
          <w:rFonts w:ascii="Bookman Old Style" w:hAnsi="Bookman Old Style" w:cs="Times New Roman"/>
        </w:rPr>
        <w:t xml:space="preserve">ajlepszym rozwiązaniem jest umieszczenie dziecka w rodzinnej, a przy braku możliwości w instytucjonalnej pieczy zastępczej. Zgodnie </w:t>
      </w:r>
      <w:r w:rsidR="00B238A7" w:rsidRPr="00333B15">
        <w:rPr>
          <w:rFonts w:ascii="Bookman Old Style" w:hAnsi="Bookman Old Style" w:cs="Times New Roman"/>
        </w:rPr>
        <w:t xml:space="preserve"> </w:t>
      </w:r>
      <w:r w:rsidR="00A65213" w:rsidRPr="00333B15">
        <w:rPr>
          <w:rFonts w:ascii="Bookman Old Style" w:hAnsi="Bookman Old Style" w:cs="Times New Roman"/>
        </w:rPr>
        <w:t>z art. 33 u</w:t>
      </w:r>
      <w:r w:rsidR="00DC4073" w:rsidRPr="00333B15">
        <w:rPr>
          <w:rFonts w:ascii="Bookman Old Style" w:hAnsi="Bookman Old Style" w:cs="Times New Roman"/>
        </w:rPr>
        <w:t>stawy z dnia 9 czerwca 2011 r. o wspieraniu rodziny i systemie pieczy zastępczej piecza zastępcza zapewnia:</w:t>
      </w:r>
    </w:p>
    <w:p w:rsidR="00DC4073" w:rsidRPr="00333B15" w:rsidRDefault="00DC4073" w:rsidP="00A53F30">
      <w:pPr>
        <w:pStyle w:val="Bezodstpw"/>
        <w:numPr>
          <w:ilvl w:val="0"/>
          <w:numId w:val="2"/>
        </w:numPr>
        <w:spacing w:line="276" w:lineRule="auto"/>
        <w:jc w:val="both"/>
        <w:rPr>
          <w:rFonts w:ascii="Bookman Old Style" w:hAnsi="Bookman Old Style" w:cs="Times New Roman"/>
        </w:rPr>
      </w:pPr>
      <w:r w:rsidRPr="00333B15">
        <w:rPr>
          <w:rFonts w:ascii="Bookman Old Style" w:hAnsi="Bookman Old Style" w:cs="Times New Roman"/>
        </w:rPr>
        <w:t>pracę z rodziną umożliwiającą powrót dziecka do rodziny lub gdy jest to niemożliwe – dąż</w:t>
      </w:r>
      <w:r w:rsidR="00426D06" w:rsidRPr="00333B15">
        <w:rPr>
          <w:rFonts w:ascii="Bookman Old Style" w:hAnsi="Bookman Old Style" w:cs="Times New Roman"/>
        </w:rPr>
        <w:t xml:space="preserve">enie do przysposobienia dziecka, a w przypadku braku możliwości przysposobienia dziecka – opiekę i wychowanie w środowisku zastępczym. </w:t>
      </w:r>
    </w:p>
    <w:p w:rsidR="00DC4073" w:rsidRPr="00333B15" w:rsidRDefault="00DC4073" w:rsidP="00A53F30">
      <w:pPr>
        <w:pStyle w:val="Bezodstpw"/>
        <w:numPr>
          <w:ilvl w:val="0"/>
          <w:numId w:val="2"/>
        </w:numPr>
        <w:spacing w:line="276" w:lineRule="auto"/>
        <w:jc w:val="both"/>
        <w:rPr>
          <w:rFonts w:ascii="Bookman Old Style" w:hAnsi="Bookman Old Style" w:cs="Times New Roman"/>
        </w:rPr>
      </w:pPr>
      <w:r w:rsidRPr="00333B15">
        <w:rPr>
          <w:rFonts w:ascii="Bookman Old Style" w:hAnsi="Bookman Old Style" w:cs="Times New Roman"/>
        </w:rPr>
        <w:t>przygotowanie dziecka do:</w:t>
      </w:r>
    </w:p>
    <w:p w:rsidR="00DC4073" w:rsidRPr="00333B15" w:rsidRDefault="00DC4073" w:rsidP="00A53F30">
      <w:pPr>
        <w:pStyle w:val="Bezodstpw"/>
        <w:numPr>
          <w:ilvl w:val="0"/>
          <w:numId w:val="3"/>
        </w:numPr>
        <w:spacing w:line="276" w:lineRule="auto"/>
        <w:jc w:val="both"/>
        <w:rPr>
          <w:rFonts w:ascii="Bookman Old Style" w:hAnsi="Bookman Old Style" w:cs="Times New Roman"/>
        </w:rPr>
      </w:pPr>
      <w:r w:rsidRPr="00333B15">
        <w:rPr>
          <w:rFonts w:ascii="Bookman Old Style" w:hAnsi="Bookman Old Style" w:cs="Times New Roman"/>
        </w:rPr>
        <w:t>godnego, samodzielnego i odpowiedzialnego życia,</w:t>
      </w:r>
    </w:p>
    <w:p w:rsidR="00DC4073" w:rsidRPr="00333B15" w:rsidRDefault="00DC4073" w:rsidP="00A53F30">
      <w:pPr>
        <w:pStyle w:val="Bezodstpw"/>
        <w:numPr>
          <w:ilvl w:val="0"/>
          <w:numId w:val="3"/>
        </w:numPr>
        <w:spacing w:line="276" w:lineRule="auto"/>
        <w:jc w:val="both"/>
        <w:rPr>
          <w:rFonts w:ascii="Bookman Old Style" w:hAnsi="Bookman Old Style" w:cs="Times New Roman"/>
        </w:rPr>
      </w:pPr>
      <w:r w:rsidRPr="00333B15">
        <w:rPr>
          <w:rFonts w:ascii="Bookman Old Style" w:hAnsi="Bookman Old Style" w:cs="Times New Roman"/>
        </w:rPr>
        <w:t>pokonywania trudności życiowych zgodnie z zasadami etyki,</w:t>
      </w:r>
    </w:p>
    <w:p w:rsidR="00DC4073" w:rsidRPr="00333B15" w:rsidRDefault="00DC4073" w:rsidP="00A53F30">
      <w:pPr>
        <w:pStyle w:val="Bezodstpw"/>
        <w:numPr>
          <w:ilvl w:val="0"/>
          <w:numId w:val="3"/>
        </w:numPr>
        <w:spacing w:line="276" w:lineRule="auto"/>
        <w:jc w:val="both"/>
        <w:rPr>
          <w:rFonts w:ascii="Bookman Old Style" w:hAnsi="Bookman Old Style" w:cs="Times New Roman"/>
        </w:rPr>
      </w:pPr>
      <w:r w:rsidRPr="00333B15">
        <w:rPr>
          <w:rFonts w:ascii="Bookman Old Style" w:hAnsi="Bookman Old Style" w:cs="Times New Roman"/>
        </w:rPr>
        <w:t>nawiązywania i podtrzymywania bliskich, osobistych i społecznie akceptowanych kontaktów z rodziną i rówieśnikami, w celu łagodzenia skutków doświadczania straty i separacji oraz zdobywania umiejętności społecznych;</w:t>
      </w:r>
    </w:p>
    <w:p w:rsidR="00DC4073" w:rsidRPr="00333B15" w:rsidRDefault="00DC4073" w:rsidP="00A53F30">
      <w:pPr>
        <w:pStyle w:val="Bezodstpw"/>
        <w:numPr>
          <w:ilvl w:val="0"/>
          <w:numId w:val="2"/>
        </w:numPr>
        <w:spacing w:line="276" w:lineRule="auto"/>
        <w:jc w:val="both"/>
        <w:rPr>
          <w:rFonts w:ascii="Bookman Old Style" w:hAnsi="Bookman Old Style" w:cs="Times New Roman"/>
        </w:rPr>
      </w:pPr>
      <w:r w:rsidRPr="00333B15">
        <w:rPr>
          <w:rFonts w:ascii="Bookman Old Style" w:hAnsi="Bookman Old Style" w:cs="Times New Roman"/>
        </w:rPr>
        <w:t>zaspokojenie potrzeb emocjonalnych dzieci, ze szczególnym uwzględnieniem potrzeb bytowych, zdrowotnych, edukacyjnych i kulturalno-rekreacyjnych.</w:t>
      </w:r>
    </w:p>
    <w:p w:rsidR="00DC4073" w:rsidRPr="00333B15" w:rsidRDefault="00A65213" w:rsidP="000D63A9">
      <w:pPr>
        <w:spacing w:after="0"/>
        <w:jc w:val="both"/>
        <w:rPr>
          <w:rFonts w:ascii="Bookman Old Style" w:hAnsi="Bookman Old Style"/>
        </w:rPr>
      </w:pPr>
      <w:r w:rsidRPr="00333B15">
        <w:rPr>
          <w:rFonts w:ascii="Bookman Old Style" w:hAnsi="Bookman Old Style"/>
        </w:rPr>
        <w:t>Dzieci</w:t>
      </w:r>
      <w:r w:rsidR="00DC4073" w:rsidRPr="00333B15">
        <w:rPr>
          <w:rFonts w:ascii="Bookman Old Style" w:hAnsi="Bookman Old Style"/>
        </w:rPr>
        <w:t xml:space="preserve"> w pieczy zastępczej najczęściej</w:t>
      </w:r>
      <w:r w:rsidRPr="00333B15">
        <w:rPr>
          <w:rFonts w:ascii="Bookman Old Style" w:hAnsi="Bookman Old Style"/>
        </w:rPr>
        <w:t xml:space="preserve"> umieszczane są</w:t>
      </w:r>
      <w:r w:rsidR="00DC4073" w:rsidRPr="00333B15">
        <w:rPr>
          <w:rFonts w:ascii="Bookman Old Style" w:hAnsi="Bookman Old Style"/>
        </w:rPr>
        <w:t xml:space="preserve"> na podstawie orzeczenia sądu. W przypadku pilnej konieczności, na wniosek lub za zgodą rodziców dziecka, </w:t>
      </w:r>
      <w:r w:rsidR="00DC4073" w:rsidRPr="00333B15">
        <w:rPr>
          <w:rFonts w:ascii="Bookman Old Style" w:hAnsi="Bookman Old Style"/>
        </w:rPr>
        <w:lastRenderedPageBreak/>
        <w:t>możliwe jest umieszczenie dziecka w rodzinnej pieczy zastępczej, na podstawie umowy zawartej między rodziną zastępczą lub prowadzącym rodzinny dom dziecka a starostą właściwym ze względu na miejsce zamieszkania tej rodziny lub miejsce prowadzenia rodzinnego domu dziecka.</w:t>
      </w:r>
      <w:r w:rsidR="00426D06" w:rsidRPr="00333B15">
        <w:rPr>
          <w:rFonts w:ascii="Bookman Old Style" w:hAnsi="Bookman Old Style"/>
        </w:rPr>
        <w:t xml:space="preserve"> O zawartej umowie starosta niezwłocznie zawiadamia sąd.</w:t>
      </w:r>
      <w:r w:rsidR="00DC4073" w:rsidRPr="00333B15">
        <w:rPr>
          <w:rFonts w:ascii="Bookman Old Style" w:hAnsi="Bookman Old Style"/>
        </w:rPr>
        <w:t xml:space="preserve"> </w:t>
      </w:r>
      <w:r w:rsidRPr="00333B15">
        <w:rPr>
          <w:rFonts w:ascii="Bookman Old Style" w:hAnsi="Bookman Old Style"/>
        </w:rPr>
        <w:t>Ponadto</w:t>
      </w:r>
      <w:r w:rsidR="00A94FE5" w:rsidRPr="00333B15">
        <w:rPr>
          <w:rFonts w:ascii="Bookman Old Style" w:hAnsi="Bookman Old Style"/>
        </w:rPr>
        <w:t xml:space="preserve"> dziecko można umieścić</w:t>
      </w:r>
      <w:r w:rsidR="00DC4073" w:rsidRPr="00333B15">
        <w:rPr>
          <w:rFonts w:ascii="Bookman Old Style" w:hAnsi="Bookman Old Style"/>
        </w:rPr>
        <w:t xml:space="preserve"> w rodzinie zastępczej zawodowej pełniącej funkcję pogotowia rodzinnego w przypadku, gdy zostało </w:t>
      </w:r>
      <w:r w:rsidR="00A94FE5" w:rsidRPr="00333B15">
        <w:rPr>
          <w:rFonts w:ascii="Bookman Old Style" w:hAnsi="Bookman Old Style"/>
        </w:rPr>
        <w:t xml:space="preserve">ono </w:t>
      </w:r>
      <w:r w:rsidR="00DC4073" w:rsidRPr="00333B15">
        <w:rPr>
          <w:rFonts w:ascii="Bookman Old Style" w:hAnsi="Bookman Old Style"/>
        </w:rPr>
        <w:t>doprowadzone przez Policję lub Straż Graniczną,</w:t>
      </w:r>
      <w:r w:rsidR="00C41873" w:rsidRPr="00333B15">
        <w:rPr>
          <w:rFonts w:ascii="Bookman Old Style" w:hAnsi="Bookman Old Style"/>
        </w:rPr>
        <w:t xml:space="preserve"> na podstawie </w:t>
      </w:r>
      <w:r w:rsidR="00DC4073" w:rsidRPr="00333B15">
        <w:rPr>
          <w:rFonts w:ascii="Bookman Old Style" w:hAnsi="Bookman Old Style"/>
        </w:rPr>
        <w:t xml:space="preserve"> </w:t>
      </w:r>
      <w:r w:rsidR="00C41873" w:rsidRPr="00333B15">
        <w:rPr>
          <w:rFonts w:ascii="Bookman Old Style" w:hAnsi="Bookman Old Style"/>
        </w:rPr>
        <w:t xml:space="preserve">orzeczenia sądu, </w:t>
      </w:r>
      <w:r w:rsidR="00DC4073" w:rsidRPr="00333B15">
        <w:rPr>
          <w:rFonts w:ascii="Bookman Old Style" w:hAnsi="Bookman Old Style"/>
        </w:rPr>
        <w:t>a także na wniosek rodziców, dziecka lub innej osoby w przypadku, o którym mowa w art. 12</w:t>
      </w:r>
      <w:r w:rsidR="000D63A9" w:rsidRPr="00333B15">
        <w:rPr>
          <w:rFonts w:ascii="Bookman Old Style" w:hAnsi="Bookman Old Style"/>
        </w:rPr>
        <w:t xml:space="preserve">a ustawy z dnia 29 lipca 2005 </w:t>
      </w:r>
      <w:r w:rsidR="00DC4073" w:rsidRPr="00333B15">
        <w:rPr>
          <w:rFonts w:ascii="Bookman Old Style" w:hAnsi="Bookman Old Style"/>
        </w:rPr>
        <w:t>r. o przeciwdziałaniu przemocy w rodzinie, czyli w razie bezpośredniego zagrożenia życia lub zdrowia dziecka w związku z przemocą w rodzinie.</w:t>
      </w:r>
    </w:p>
    <w:p w:rsidR="000D63A9" w:rsidRPr="00333B15" w:rsidRDefault="00DC4073" w:rsidP="000D63A9">
      <w:pPr>
        <w:spacing w:after="0"/>
        <w:jc w:val="both"/>
        <w:rPr>
          <w:rFonts w:ascii="Bookman Old Style" w:hAnsi="Bookman Old Style"/>
        </w:rPr>
      </w:pPr>
      <w:r w:rsidRPr="00333B15">
        <w:rPr>
          <w:rFonts w:ascii="Bookman Old Style" w:hAnsi="Bookman Old Style"/>
        </w:rPr>
        <w:tab/>
      </w:r>
      <w:r w:rsidR="00D27FC0" w:rsidRPr="00333B15">
        <w:rPr>
          <w:rFonts w:ascii="Bookman Old Style" w:hAnsi="Bookman Old Style"/>
        </w:rPr>
        <w:t xml:space="preserve"> Powiatowe Centrum Pomocy Rodzinie w Bytowie jako o</w:t>
      </w:r>
      <w:r w:rsidRPr="00333B15">
        <w:rPr>
          <w:rFonts w:ascii="Bookman Old Style" w:hAnsi="Bookman Old Style"/>
        </w:rPr>
        <w:t xml:space="preserve">rganizator rodzinnej pieczy zastępczej </w:t>
      </w:r>
      <w:r w:rsidR="00D27FC0" w:rsidRPr="00333B15">
        <w:rPr>
          <w:rFonts w:ascii="Bookman Old Style" w:hAnsi="Bookman Old Style"/>
        </w:rPr>
        <w:t>ma za zadanie gromadzenie</w:t>
      </w:r>
      <w:r w:rsidR="00392405" w:rsidRPr="00333B15">
        <w:rPr>
          <w:rFonts w:ascii="Bookman Old Style" w:hAnsi="Bookman Old Style"/>
        </w:rPr>
        <w:t xml:space="preserve"> i </w:t>
      </w:r>
      <w:r w:rsidR="00D27FC0" w:rsidRPr="00333B15">
        <w:rPr>
          <w:rFonts w:ascii="Bookman Old Style" w:hAnsi="Bookman Old Style"/>
        </w:rPr>
        <w:t>przekazywanie</w:t>
      </w:r>
      <w:r w:rsidRPr="00333B15">
        <w:rPr>
          <w:rFonts w:ascii="Bookman Old Style" w:hAnsi="Bookman Old Style"/>
        </w:rPr>
        <w:t xml:space="preserve"> odpowiednio rodzinie zastępczej,</w:t>
      </w:r>
      <w:r w:rsidR="00392405" w:rsidRPr="00333B15">
        <w:rPr>
          <w:rFonts w:ascii="Bookman Old Style" w:hAnsi="Bookman Old Style"/>
        </w:rPr>
        <w:t xml:space="preserve"> prowadzącemu</w:t>
      </w:r>
      <w:r w:rsidRPr="00333B15">
        <w:rPr>
          <w:rFonts w:ascii="Bookman Old Style" w:hAnsi="Bookman Old Style"/>
        </w:rPr>
        <w:t xml:space="preserve"> rodzinny dom dziecka, </w:t>
      </w:r>
      <w:r w:rsidR="00C41873" w:rsidRPr="00333B15">
        <w:rPr>
          <w:rFonts w:ascii="Bookman Old Style" w:hAnsi="Bookman Old Style"/>
        </w:rPr>
        <w:t>dyrektorowi</w:t>
      </w:r>
      <w:r w:rsidR="000E506D" w:rsidRPr="00333B15">
        <w:rPr>
          <w:rFonts w:ascii="Bookman Old Style" w:hAnsi="Bookman Old Style"/>
        </w:rPr>
        <w:t xml:space="preserve"> placó</w:t>
      </w:r>
      <w:r w:rsidR="00C41873" w:rsidRPr="00333B15">
        <w:rPr>
          <w:rFonts w:ascii="Bookman Old Style" w:hAnsi="Bookman Old Style"/>
        </w:rPr>
        <w:t>wki</w:t>
      </w:r>
      <w:r w:rsidRPr="00333B15">
        <w:rPr>
          <w:rFonts w:ascii="Bookman Old Style" w:hAnsi="Bookman Old Style"/>
        </w:rPr>
        <w:t xml:space="preserve"> opiekuńczo-wychowawczej</w:t>
      </w:r>
      <w:r w:rsidR="00C41873" w:rsidRPr="00333B15">
        <w:rPr>
          <w:rFonts w:ascii="Bookman Old Style" w:hAnsi="Bookman Old Style"/>
        </w:rPr>
        <w:t xml:space="preserve">, dyrektorowi </w:t>
      </w:r>
      <w:r w:rsidR="000E506D" w:rsidRPr="00333B15">
        <w:rPr>
          <w:rFonts w:ascii="Bookman Old Style" w:hAnsi="Bookman Old Style"/>
        </w:rPr>
        <w:t>regionalnej placówki opiekuńczo – terapeutycznej, dyrektorowi interwencyjnego ośrodka preadopcyjnego oraz zespołowi do</w:t>
      </w:r>
      <w:r w:rsidR="00392405" w:rsidRPr="00333B15">
        <w:rPr>
          <w:rFonts w:ascii="Bookman Old Style" w:hAnsi="Bookman Old Style"/>
        </w:rPr>
        <w:t xml:space="preserve"> spraw</w:t>
      </w:r>
      <w:r w:rsidR="000E506D" w:rsidRPr="00333B15">
        <w:rPr>
          <w:rFonts w:ascii="Bookman Old Style" w:hAnsi="Bookman Old Style"/>
        </w:rPr>
        <w:t xml:space="preserve"> okresowej oceny</w:t>
      </w:r>
      <w:r w:rsidR="008E64E7" w:rsidRPr="00333B15">
        <w:rPr>
          <w:rFonts w:ascii="Bookman Old Style" w:hAnsi="Bookman Old Style"/>
        </w:rPr>
        <w:t xml:space="preserve"> </w:t>
      </w:r>
      <w:r w:rsidR="000E506D" w:rsidRPr="00333B15">
        <w:rPr>
          <w:rFonts w:ascii="Bookman Old Style" w:hAnsi="Bookman Old Style"/>
        </w:rPr>
        <w:t>sytuacji dziecka umieszczonego w instytucjonalnej pieczy zastępczej</w:t>
      </w:r>
      <w:r w:rsidR="00D27FC0" w:rsidRPr="00333B15">
        <w:rPr>
          <w:rFonts w:ascii="Bookman Old Style" w:hAnsi="Bookman Old Style"/>
        </w:rPr>
        <w:t xml:space="preserve"> w szczególności następujących</w:t>
      </w:r>
      <w:r w:rsidR="008E64E7" w:rsidRPr="00333B15">
        <w:rPr>
          <w:rFonts w:ascii="Bookman Old Style" w:hAnsi="Bookman Old Style"/>
        </w:rPr>
        <w:t xml:space="preserve"> informa</w:t>
      </w:r>
      <w:r w:rsidR="00D27FC0" w:rsidRPr="00333B15">
        <w:rPr>
          <w:rFonts w:ascii="Bookman Old Style" w:hAnsi="Bookman Old Style"/>
        </w:rPr>
        <w:t>cji i dokumentacji dotyczących</w:t>
      </w:r>
      <w:r w:rsidR="008E64E7" w:rsidRPr="00333B15">
        <w:rPr>
          <w:rFonts w:ascii="Bookman Old Style" w:hAnsi="Bookman Old Style"/>
        </w:rPr>
        <w:t xml:space="preserve"> dziecka</w:t>
      </w:r>
      <w:r w:rsidR="00D27FC0" w:rsidRPr="00333B15">
        <w:rPr>
          <w:rFonts w:ascii="Bookman Old Style" w:hAnsi="Bookman Old Style"/>
        </w:rPr>
        <w:t>: informacji</w:t>
      </w:r>
      <w:r w:rsidR="0026394A" w:rsidRPr="00333B15">
        <w:rPr>
          <w:rFonts w:ascii="Bookman Old Style" w:hAnsi="Bookman Old Style"/>
        </w:rPr>
        <w:t xml:space="preserve"> o sytua</w:t>
      </w:r>
      <w:r w:rsidR="00D27FC0" w:rsidRPr="00333B15">
        <w:rPr>
          <w:rFonts w:ascii="Bookman Old Style" w:hAnsi="Bookman Old Style"/>
        </w:rPr>
        <w:t>cji prawnej dziecka, szczegółowych informacji</w:t>
      </w:r>
      <w:r w:rsidR="0026394A" w:rsidRPr="00333B15">
        <w:rPr>
          <w:rFonts w:ascii="Bookman Old Style" w:hAnsi="Bookman Old Style"/>
        </w:rPr>
        <w:t xml:space="preserve"> o dziecku i jego sytuacji rodzinnej, odpis</w:t>
      </w:r>
      <w:r w:rsidR="00D27FC0" w:rsidRPr="00333B15">
        <w:rPr>
          <w:rFonts w:ascii="Bookman Old Style" w:hAnsi="Bookman Old Style"/>
        </w:rPr>
        <w:t>u</w:t>
      </w:r>
      <w:r w:rsidR="0026394A" w:rsidRPr="00333B15">
        <w:rPr>
          <w:rFonts w:ascii="Bookman Old Style" w:hAnsi="Bookman Old Style"/>
        </w:rPr>
        <w:t xml:space="preserve"> aktu urodzenia, a w przypadku sierot i półsierot również odpis aktu zg</w:t>
      </w:r>
      <w:r w:rsidR="00D27FC0" w:rsidRPr="00333B15">
        <w:rPr>
          <w:rFonts w:ascii="Bookman Old Style" w:hAnsi="Bookman Old Style"/>
        </w:rPr>
        <w:t>onu zmarłego rodzica, orzeczenia</w:t>
      </w:r>
      <w:r w:rsidR="0026394A" w:rsidRPr="00333B15">
        <w:rPr>
          <w:rFonts w:ascii="Bookman Old Style" w:hAnsi="Bookman Old Style"/>
        </w:rPr>
        <w:t xml:space="preserve"> sądu o umieszczeniu dziecka w pieczy </w:t>
      </w:r>
      <w:r w:rsidR="00D27FC0" w:rsidRPr="00333B15">
        <w:rPr>
          <w:rFonts w:ascii="Bookman Old Style" w:hAnsi="Bookman Old Style"/>
        </w:rPr>
        <w:t xml:space="preserve">zastępczej </w:t>
      </w:r>
      <w:r w:rsidR="0026394A" w:rsidRPr="00333B15">
        <w:rPr>
          <w:rFonts w:ascii="Bookman Old Style" w:hAnsi="Bookman Old Style"/>
        </w:rPr>
        <w:t>albo wniosek rodziców lub osób trzecich o umieszczenie dziecka w pieczy</w:t>
      </w:r>
      <w:r w:rsidR="00D27FC0" w:rsidRPr="00333B15">
        <w:rPr>
          <w:rFonts w:ascii="Bookman Old Style" w:hAnsi="Bookman Old Style"/>
        </w:rPr>
        <w:t xml:space="preserve"> zastępczej, dokumentacji</w:t>
      </w:r>
      <w:r w:rsidR="0026394A" w:rsidRPr="00333B15">
        <w:rPr>
          <w:rFonts w:ascii="Bookman Old Style" w:hAnsi="Bookman Old Style"/>
        </w:rPr>
        <w:t xml:space="preserve"> o stanie zdrowia dziecka, </w:t>
      </w:r>
      <w:r w:rsidR="00D27FC0" w:rsidRPr="00333B15">
        <w:rPr>
          <w:rFonts w:ascii="Bookman Old Style" w:hAnsi="Bookman Old Style"/>
        </w:rPr>
        <w:t>w tym karty szczepień, dokumentów szkolnych, świadectw szkolnych</w:t>
      </w:r>
      <w:r w:rsidR="0026394A" w:rsidRPr="00333B15">
        <w:rPr>
          <w:rFonts w:ascii="Bookman Old Style" w:hAnsi="Bookman Old Style"/>
        </w:rPr>
        <w:t>, diagnozę psychofizyczną dziecka, w tym dziecka ze specjalnymi potrzebami edukacyjnymi, udziału w zajęciach rewalidacyjno-wychowawczych oraz konieczności objęcia dziecka pomocą profilaktyczno-wychowawczą lub resocjalizacyjną albo leczeniem i rehabilitacją, a także plan pracy z rodziną przekazany przez asystenta rodziny, a w przypadku gdy rodzinie dziecka nie został przydzielony asystent – przekazaną przez gminę informację o sytuacji rodziny.</w:t>
      </w:r>
    </w:p>
    <w:p w:rsidR="00650CA4" w:rsidRPr="00333B15" w:rsidRDefault="006E6B15" w:rsidP="000D63A9">
      <w:pPr>
        <w:spacing w:after="0"/>
        <w:ind w:firstLine="708"/>
        <w:jc w:val="both"/>
        <w:rPr>
          <w:rFonts w:ascii="Bookman Old Style" w:hAnsi="Bookman Old Style"/>
        </w:rPr>
      </w:pPr>
      <w:r w:rsidRPr="00333B15">
        <w:rPr>
          <w:rFonts w:ascii="Bookman Old Style" w:hAnsi="Bookman Old Style"/>
        </w:rPr>
        <w:t>PCPR w Bytowie</w:t>
      </w:r>
      <w:r w:rsidR="000D63A9" w:rsidRPr="00333B15">
        <w:rPr>
          <w:rFonts w:ascii="Bookman Old Style" w:hAnsi="Bookman Old Style"/>
        </w:rPr>
        <w:t xml:space="preserve"> </w:t>
      </w:r>
      <w:r w:rsidRPr="00333B15">
        <w:rPr>
          <w:rFonts w:ascii="Bookman Old Style" w:hAnsi="Bookman Old Style"/>
        </w:rPr>
        <w:t>jako organizator rodzinnej pieczy zastępczej w 2015</w:t>
      </w:r>
      <w:r w:rsidR="000D63A9" w:rsidRPr="00333B15">
        <w:rPr>
          <w:rFonts w:ascii="Bookman Old Style" w:hAnsi="Bookman Old Style"/>
        </w:rPr>
        <w:t xml:space="preserve"> roku przygotowywał</w:t>
      </w:r>
      <w:r w:rsidR="0026394A" w:rsidRPr="00333B15">
        <w:rPr>
          <w:rFonts w:ascii="Bookman Old Style" w:hAnsi="Bookman Old Style"/>
        </w:rPr>
        <w:t xml:space="preserve"> rodzi</w:t>
      </w:r>
      <w:r w:rsidRPr="00333B15">
        <w:rPr>
          <w:rFonts w:ascii="Bookman Old Style" w:hAnsi="Bookman Old Style"/>
        </w:rPr>
        <w:t xml:space="preserve">ny zastępcze i prowadzących rodzinne domy dziecka </w:t>
      </w:r>
      <w:r w:rsidR="00304384">
        <w:rPr>
          <w:rFonts w:ascii="Bookman Old Style" w:hAnsi="Bookman Old Style"/>
        </w:rPr>
        <w:t>na przyję</w:t>
      </w:r>
      <w:r w:rsidR="0026394A" w:rsidRPr="00333B15">
        <w:rPr>
          <w:rFonts w:ascii="Bookman Old Style" w:hAnsi="Bookman Old Style"/>
        </w:rPr>
        <w:t xml:space="preserve">cie dziecka poprzez udzielenie szczegółowych informacji </w:t>
      </w:r>
      <w:r w:rsidR="000D63A9" w:rsidRPr="00333B15">
        <w:rPr>
          <w:rFonts w:ascii="Bookman Old Style" w:hAnsi="Bookman Old Style"/>
        </w:rPr>
        <w:t xml:space="preserve">wymienionych powyżej w terminie nie późniejszym </w:t>
      </w:r>
      <w:r w:rsidR="00DC4073" w:rsidRPr="00333B15">
        <w:rPr>
          <w:rFonts w:ascii="Bookman Old Style" w:hAnsi="Bookman Old Style"/>
        </w:rPr>
        <w:t>niż w dniu poprzedzającym przyjęcie dziecka, bądź niezwłocznie po jego przyjęciu</w:t>
      </w:r>
      <w:r w:rsidR="000E506D" w:rsidRPr="00333B15">
        <w:rPr>
          <w:rFonts w:ascii="Bookman Old Style" w:hAnsi="Bookman Old Style"/>
        </w:rPr>
        <w:t xml:space="preserve"> (kiedy dziecko wymaga</w:t>
      </w:r>
      <w:r w:rsidRPr="00333B15">
        <w:rPr>
          <w:rFonts w:ascii="Bookman Old Style" w:hAnsi="Bookman Old Style"/>
        </w:rPr>
        <w:t>ło</w:t>
      </w:r>
      <w:r w:rsidR="000E506D" w:rsidRPr="00333B15">
        <w:rPr>
          <w:rFonts w:ascii="Bookman Old Style" w:hAnsi="Bookman Old Style"/>
        </w:rPr>
        <w:t xml:space="preserve"> natychmiastowej pomocy lub umieszczenia w pieczy w trybie art. 12a  ustawy o przeciwdziałaniu przemocy w rodzinie)</w:t>
      </w:r>
      <w:r w:rsidR="000D63A9" w:rsidRPr="00333B15">
        <w:rPr>
          <w:rFonts w:ascii="Bookman Old Style" w:hAnsi="Bookman Old Style"/>
        </w:rPr>
        <w:t>.</w:t>
      </w:r>
      <w:r w:rsidR="00DC4073" w:rsidRPr="00333B15">
        <w:rPr>
          <w:rFonts w:ascii="Bookman Old Style" w:hAnsi="Bookman Old Style"/>
        </w:rPr>
        <w:t xml:space="preserve"> Osoby podejmujące się opieki nad</w:t>
      </w:r>
      <w:r w:rsidR="000D63A9" w:rsidRPr="00333B15">
        <w:rPr>
          <w:rFonts w:ascii="Bookman Old Style" w:hAnsi="Bookman Old Style"/>
        </w:rPr>
        <w:t xml:space="preserve"> dzieckiem na bieżąco monitorowały</w:t>
      </w:r>
      <w:r w:rsidR="00DC4073" w:rsidRPr="00333B15">
        <w:rPr>
          <w:rFonts w:ascii="Bookman Old Style" w:hAnsi="Bookman Old Style"/>
        </w:rPr>
        <w:t xml:space="preserve"> sytuację zdrowotną dzie</w:t>
      </w:r>
      <w:r w:rsidR="000E506D" w:rsidRPr="00333B15">
        <w:rPr>
          <w:rFonts w:ascii="Bookman Old Style" w:hAnsi="Bookman Old Style"/>
        </w:rPr>
        <w:t>ci, w razie potrzeby korz</w:t>
      </w:r>
      <w:r w:rsidR="000D63A9" w:rsidRPr="00333B15">
        <w:rPr>
          <w:rFonts w:ascii="Bookman Old Style" w:hAnsi="Bookman Old Style"/>
        </w:rPr>
        <w:t>ystały</w:t>
      </w:r>
      <w:r w:rsidR="006E1D92" w:rsidRPr="00333B15">
        <w:rPr>
          <w:rFonts w:ascii="Bookman Old Style" w:hAnsi="Bookman Old Style"/>
        </w:rPr>
        <w:t xml:space="preserve"> </w:t>
      </w:r>
      <w:r w:rsidR="00DC4073" w:rsidRPr="00333B15">
        <w:rPr>
          <w:rFonts w:ascii="Bookman Old Style" w:hAnsi="Bookman Old Style"/>
        </w:rPr>
        <w:t xml:space="preserve">z konsultacji u </w:t>
      </w:r>
      <w:r w:rsidR="000E506D" w:rsidRPr="00333B15">
        <w:rPr>
          <w:rFonts w:ascii="Bookman Old Style" w:hAnsi="Bookman Old Style"/>
        </w:rPr>
        <w:t>właściwy</w:t>
      </w:r>
      <w:r w:rsidRPr="00333B15">
        <w:rPr>
          <w:rFonts w:ascii="Bookman Old Style" w:hAnsi="Bookman Old Style"/>
        </w:rPr>
        <w:t>ch lekarzy specjalistów,</w:t>
      </w:r>
      <w:r w:rsidR="000D63A9" w:rsidRPr="00333B15">
        <w:rPr>
          <w:rFonts w:ascii="Bookman Old Style" w:hAnsi="Bookman Old Style"/>
        </w:rPr>
        <w:t xml:space="preserve"> zapewniały</w:t>
      </w:r>
      <w:r w:rsidR="00DC4073" w:rsidRPr="00333B15">
        <w:rPr>
          <w:rFonts w:ascii="Bookman Old Style" w:hAnsi="Bookman Old Style"/>
        </w:rPr>
        <w:t xml:space="preserve"> </w:t>
      </w:r>
      <w:r w:rsidRPr="00333B15">
        <w:rPr>
          <w:rFonts w:ascii="Bookman Old Style" w:hAnsi="Bookman Old Style"/>
        </w:rPr>
        <w:t xml:space="preserve">też </w:t>
      </w:r>
      <w:r w:rsidR="000E506D" w:rsidRPr="00333B15">
        <w:rPr>
          <w:rFonts w:ascii="Bookman Old Style" w:hAnsi="Bookman Old Style"/>
        </w:rPr>
        <w:t xml:space="preserve">podopiecznym </w:t>
      </w:r>
      <w:r w:rsidR="00DC4073" w:rsidRPr="00333B15">
        <w:rPr>
          <w:rFonts w:ascii="Bookman Old Style" w:hAnsi="Bookman Old Style"/>
        </w:rPr>
        <w:t xml:space="preserve">niezbędne badania lekarskie. </w:t>
      </w:r>
      <w:r w:rsidR="00465CD3" w:rsidRPr="00333B15">
        <w:rPr>
          <w:rFonts w:ascii="Bookman Old Style" w:hAnsi="Bookman Old Style"/>
        </w:rPr>
        <w:t xml:space="preserve">Pracownicy </w:t>
      </w:r>
      <w:r w:rsidRPr="00333B15">
        <w:rPr>
          <w:rFonts w:ascii="Bookman Old Style" w:hAnsi="Bookman Old Style"/>
        </w:rPr>
        <w:t>Działu Pieczy Zastępczej i Realizacji Świadczeń Socjalnych PCPR</w:t>
      </w:r>
      <w:r w:rsidR="00DC4073" w:rsidRPr="00333B15">
        <w:rPr>
          <w:rFonts w:ascii="Bookman Old Style" w:hAnsi="Bookman Old Style"/>
        </w:rPr>
        <w:t xml:space="preserve"> w Bytowie pracujący </w:t>
      </w:r>
      <w:r w:rsidRPr="00333B15">
        <w:rPr>
          <w:rFonts w:ascii="Bookman Old Style" w:hAnsi="Bookman Old Style"/>
        </w:rPr>
        <w:t>w 2015</w:t>
      </w:r>
      <w:r w:rsidR="00465CD3" w:rsidRPr="00333B15">
        <w:rPr>
          <w:rFonts w:ascii="Bookman Old Style" w:hAnsi="Bookman Old Style"/>
        </w:rPr>
        <w:t xml:space="preserve">r. </w:t>
      </w:r>
      <w:r w:rsidR="00DC4073" w:rsidRPr="00333B15">
        <w:rPr>
          <w:rFonts w:ascii="Bookman Old Style" w:hAnsi="Bookman Old Style"/>
        </w:rPr>
        <w:t>b</w:t>
      </w:r>
      <w:r w:rsidRPr="00333B15">
        <w:rPr>
          <w:rFonts w:ascii="Bookman Old Style" w:hAnsi="Bookman Old Style"/>
        </w:rPr>
        <w:t>ezpośrednio z rodziną zastępczą i prowadzącym rodzinny dom d</w:t>
      </w:r>
      <w:r w:rsidR="00465CD3" w:rsidRPr="00333B15">
        <w:rPr>
          <w:rFonts w:ascii="Bookman Old Style" w:hAnsi="Bookman Old Style"/>
        </w:rPr>
        <w:t>ziecka</w:t>
      </w:r>
      <w:r w:rsidR="00DC4073" w:rsidRPr="00333B15">
        <w:rPr>
          <w:rFonts w:ascii="Bookman Old Style" w:hAnsi="Bookman Old Style"/>
        </w:rPr>
        <w:t xml:space="preserve"> w sytuacji, gdy </w:t>
      </w:r>
      <w:r w:rsidR="00465CD3" w:rsidRPr="00333B15">
        <w:rPr>
          <w:rFonts w:ascii="Bookman Old Style" w:hAnsi="Bookman Old Style"/>
        </w:rPr>
        <w:t>pojawiła się potrzeba udzielali</w:t>
      </w:r>
      <w:r w:rsidR="00DC4073" w:rsidRPr="00333B15">
        <w:rPr>
          <w:rFonts w:ascii="Bookman Old Style" w:hAnsi="Bookman Old Style"/>
        </w:rPr>
        <w:t xml:space="preserve"> pomocy w dotarciu do specjalistów, um</w:t>
      </w:r>
      <w:r w:rsidR="00465CD3" w:rsidRPr="00333B15">
        <w:rPr>
          <w:rFonts w:ascii="Bookman Old Style" w:hAnsi="Bookman Old Style"/>
        </w:rPr>
        <w:t xml:space="preserve">awianiu </w:t>
      </w:r>
      <w:r w:rsidR="00DC4073" w:rsidRPr="00333B15">
        <w:rPr>
          <w:rFonts w:ascii="Bookman Old Style" w:hAnsi="Bookman Old Style"/>
        </w:rPr>
        <w:t>niezbędnych wizyt lekarsk</w:t>
      </w:r>
      <w:r w:rsidR="00465CD3" w:rsidRPr="00333B15">
        <w:rPr>
          <w:rFonts w:ascii="Bookman Old Style" w:hAnsi="Bookman Old Style"/>
        </w:rPr>
        <w:t>ich służyli swoją pomocą</w:t>
      </w:r>
      <w:r w:rsidRPr="00333B15">
        <w:rPr>
          <w:rFonts w:ascii="Bookman Old Style" w:hAnsi="Bookman Old Style"/>
        </w:rPr>
        <w:t xml:space="preserve"> i doświadczeniem w pracy z rodziną</w:t>
      </w:r>
      <w:r w:rsidR="00465CD3" w:rsidRPr="00333B15">
        <w:rPr>
          <w:rFonts w:ascii="Bookman Old Style" w:hAnsi="Bookman Old Style"/>
        </w:rPr>
        <w:t>. Pracownicy Centrum</w:t>
      </w:r>
      <w:r w:rsidR="00DC4073" w:rsidRPr="00333B15">
        <w:rPr>
          <w:rFonts w:ascii="Bookman Old Style" w:hAnsi="Bookman Old Style"/>
        </w:rPr>
        <w:t xml:space="preserve"> przygotowując dokumentację niezbędną do umieszczenia dziecka </w:t>
      </w:r>
      <w:r w:rsidR="00465CD3" w:rsidRPr="00333B15">
        <w:rPr>
          <w:rFonts w:ascii="Bookman Old Style" w:hAnsi="Bookman Old Style"/>
        </w:rPr>
        <w:t xml:space="preserve">w pieczy zastępczej współpracowali ze wszystkimi </w:t>
      </w:r>
      <w:r w:rsidR="000D63A9" w:rsidRPr="00333B15">
        <w:rPr>
          <w:rFonts w:ascii="Bookman Old Style" w:hAnsi="Bookman Old Style"/>
        </w:rPr>
        <w:t>podmiotami</w:t>
      </w:r>
      <w:r w:rsidR="00456295" w:rsidRPr="00333B15">
        <w:rPr>
          <w:rFonts w:ascii="Bookman Old Style" w:hAnsi="Bookman Old Style"/>
        </w:rPr>
        <w:t>,</w:t>
      </w:r>
      <w:r w:rsidR="00465CD3" w:rsidRPr="00333B15">
        <w:rPr>
          <w:rFonts w:ascii="Bookman Old Style" w:hAnsi="Bookman Old Style"/>
        </w:rPr>
        <w:t xml:space="preserve"> instytucjami </w:t>
      </w:r>
      <w:r w:rsidR="00456295" w:rsidRPr="00333B15">
        <w:rPr>
          <w:rFonts w:ascii="Bookman Old Style" w:hAnsi="Bookman Old Style"/>
        </w:rPr>
        <w:t xml:space="preserve">i osobami </w:t>
      </w:r>
      <w:r w:rsidR="00465CD3" w:rsidRPr="00333B15">
        <w:rPr>
          <w:rFonts w:ascii="Bookman Old Style" w:hAnsi="Bookman Old Style"/>
        </w:rPr>
        <w:t>posiada</w:t>
      </w:r>
      <w:r w:rsidR="00456295" w:rsidRPr="00333B15">
        <w:rPr>
          <w:rFonts w:ascii="Bookman Old Style" w:hAnsi="Bookman Old Style"/>
        </w:rPr>
        <w:t>jącymi</w:t>
      </w:r>
      <w:r w:rsidR="000D63A9" w:rsidRPr="00333B15">
        <w:rPr>
          <w:rFonts w:ascii="Bookman Old Style" w:hAnsi="Bookman Old Style"/>
        </w:rPr>
        <w:t xml:space="preserve"> dokumenty</w:t>
      </w:r>
      <w:r w:rsidR="00456295" w:rsidRPr="00333B15">
        <w:rPr>
          <w:rFonts w:ascii="Bookman Old Style" w:hAnsi="Bookman Old Style"/>
        </w:rPr>
        <w:t xml:space="preserve"> dotyczące dziecka</w:t>
      </w:r>
      <w:r w:rsidR="000D63A9" w:rsidRPr="00333B15">
        <w:rPr>
          <w:rFonts w:ascii="Bookman Old Style" w:hAnsi="Bookman Old Style"/>
        </w:rPr>
        <w:t>. Pozyskane</w:t>
      </w:r>
      <w:r w:rsidR="00DC4073" w:rsidRPr="00333B15">
        <w:rPr>
          <w:rFonts w:ascii="Bookman Old Style" w:hAnsi="Bookman Old Style"/>
        </w:rPr>
        <w:t xml:space="preserve"> </w:t>
      </w:r>
      <w:r w:rsidR="00465CD3" w:rsidRPr="00333B15">
        <w:rPr>
          <w:rFonts w:ascii="Bookman Old Style" w:hAnsi="Bookman Old Style"/>
        </w:rPr>
        <w:t xml:space="preserve">dokumenty niezwłocznie </w:t>
      </w:r>
      <w:r w:rsidR="00465CD3" w:rsidRPr="00333B15">
        <w:rPr>
          <w:rFonts w:ascii="Bookman Old Style" w:hAnsi="Bookman Old Style"/>
        </w:rPr>
        <w:lastRenderedPageBreak/>
        <w:t>były przekazywane</w:t>
      </w:r>
      <w:r w:rsidR="00456295" w:rsidRPr="00333B15">
        <w:rPr>
          <w:rFonts w:ascii="Bookman Old Style" w:hAnsi="Bookman Old Style"/>
        </w:rPr>
        <w:t xml:space="preserve"> rodzinie</w:t>
      </w:r>
      <w:r w:rsidR="00DC4073" w:rsidRPr="00333B15">
        <w:rPr>
          <w:rFonts w:ascii="Bookman Old Style" w:hAnsi="Bookman Old Style"/>
        </w:rPr>
        <w:t xml:space="preserve"> </w:t>
      </w:r>
      <w:r w:rsidR="00456295" w:rsidRPr="00333B15">
        <w:rPr>
          <w:rFonts w:ascii="Bookman Old Style" w:hAnsi="Bookman Old Style"/>
        </w:rPr>
        <w:t>zastępczej, prowadzącym rodzinny dom dziecka</w:t>
      </w:r>
      <w:r w:rsidR="00465CD3" w:rsidRPr="00333B15">
        <w:rPr>
          <w:rFonts w:ascii="Bookman Old Style" w:hAnsi="Bookman Old Style"/>
        </w:rPr>
        <w:t xml:space="preserve"> </w:t>
      </w:r>
      <w:r w:rsidR="00DC4073" w:rsidRPr="00333B15">
        <w:rPr>
          <w:rFonts w:ascii="Bookman Old Style" w:hAnsi="Bookman Old Style"/>
        </w:rPr>
        <w:t xml:space="preserve">bądź </w:t>
      </w:r>
      <w:bookmarkStart w:id="4" w:name="_Toc384827307"/>
      <w:r w:rsidR="00465CD3" w:rsidRPr="00333B15">
        <w:rPr>
          <w:rFonts w:ascii="Bookman Old Style" w:hAnsi="Bookman Old Style"/>
        </w:rPr>
        <w:t xml:space="preserve">placówką opiekuńczo – wychowawczym. </w:t>
      </w:r>
    </w:p>
    <w:p w:rsidR="008366A1" w:rsidRDefault="008366A1" w:rsidP="00465CD3">
      <w:pPr>
        <w:jc w:val="both"/>
        <w:rPr>
          <w:rFonts w:ascii="Bookman Old Style" w:hAnsi="Bookman Old Style"/>
        </w:rPr>
      </w:pPr>
    </w:p>
    <w:p w:rsidR="00DC4073" w:rsidRPr="00333B15" w:rsidRDefault="00DC4073" w:rsidP="00BF2479">
      <w:pPr>
        <w:pStyle w:val="Nagwek3"/>
        <w:numPr>
          <w:ilvl w:val="1"/>
          <w:numId w:val="24"/>
        </w:numPr>
        <w:rPr>
          <w:color w:val="1F497D" w:themeColor="text2"/>
        </w:rPr>
      </w:pPr>
      <w:r w:rsidRPr="00333B15">
        <w:rPr>
          <w:color w:val="1F497D" w:themeColor="text2"/>
        </w:rPr>
        <w:t>Rodzinna piecza zastępcza</w:t>
      </w:r>
      <w:bookmarkEnd w:id="4"/>
    </w:p>
    <w:p w:rsidR="009B66A5" w:rsidRDefault="009B66A5" w:rsidP="00040136">
      <w:pPr>
        <w:pStyle w:val="Standard"/>
        <w:spacing w:after="0"/>
        <w:ind w:firstLine="709"/>
        <w:jc w:val="both"/>
        <w:rPr>
          <w:rFonts w:ascii="Bookman Old Style" w:eastAsia="Times New Roman" w:hAnsi="Bookman Old Style" w:cs="Times New Roman"/>
          <w:color w:val="00B050"/>
          <w:lang w:eastAsia="pl-PL"/>
        </w:rPr>
      </w:pPr>
    </w:p>
    <w:p w:rsidR="009B66A5" w:rsidRPr="00333B15" w:rsidRDefault="007A1D37" w:rsidP="009B66A5">
      <w:pPr>
        <w:suppressAutoHyphens/>
        <w:autoSpaceDN w:val="0"/>
        <w:spacing w:after="0"/>
        <w:ind w:firstLine="708"/>
        <w:jc w:val="both"/>
        <w:textAlignment w:val="baseline"/>
        <w:rPr>
          <w:rFonts w:ascii="Bookman Old Style" w:eastAsia="SimSun" w:hAnsi="Bookman Old Style" w:cs="Times New Roman"/>
          <w:kern w:val="3"/>
        </w:rPr>
      </w:pPr>
      <w:r w:rsidRPr="00333B15">
        <w:rPr>
          <w:rFonts w:ascii="Bookman Old Style" w:eastAsia="SimSun" w:hAnsi="Bookman Old Style" w:cs="Times New Roman"/>
          <w:kern w:val="3"/>
        </w:rPr>
        <w:t>Formami rodzinnej pieczy zastępczej</w:t>
      </w:r>
      <w:r w:rsidR="009B66A5" w:rsidRPr="00333B15">
        <w:rPr>
          <w:rFonts w:ascii="Bookman Old Style" w:eastAsia="SimSun" w:hAnsi="Bookman Old Style" w:cs="Times New Roman"/>
          <w:kern w:val="3"/>
        </w:rPr>
        <w:t xml:space="preserve"> </w:t>
      </w:r>
      <w:r w:rsidRPr="00333B15">
        <w:rPr>
          <w:rFonts w:ascii="Bookman Old Style" w:eastAsia="SimSun" w:hAnsi="Bookman Old Style" w:cs="Times New Roman"/>
          <w:kern w:val="3"/>
        </w:rPr>
        <w:t>są</w:t>
      </w:r>
      <w:r w:rsidR="009B66A5" w:rsidRPr="00333B15">
        <w:rPr>
          <w:rFonts w:ascii="Bookman Old Style" w:eastAsia="SimSun" w:hAnsi="Bookman Old Style" w:cs="Times New Roman"/>
          <w:kern w:val="3"/>
        </w:rPr>
        <w:t xml:space="preserve"> rodziny zastępcze i rodzinne domy dziecka</w:t>
      </w:r>
      <w:r w:rsidR="00304384">
        <w:rPr>
          <w:rFonts w:ascii="Bookman Old Style" w:eastAsia="SimSun" w:hAnsi="Bookman Old Style" w:cs="Times New Roman"/>
          <w:kern w:val="3"/>
        </w:rPr>
        <w:t>/RDD</w:t>
      </w:r>
      <w:r w:rsidR="009B66A5" w:rsidRPr="00333B15">
        <w:rPr>
          <w:rFonts w:ascii="Bookman Old Style" w:eastAsia="SimSun" w:hAnsi="Bookman Old Style" w:cs="Times New Roman"/>
          <w:kern w:val="3"/>
        </w:rPr>
        <w:t xml:space="preserve">. W ramach rodzin zastępczych wyróżnia się rodziny </w:t>
      </w:r>
      <w:r w:rsidRPr="00333B15">
        <w:rPr>
          <w:rFonts w:ascii="Bookman Old Style" w:eastAsia="SimSun" w:hAnsi="Bookman Old Style" w:cs="Times New Roman"/>
          <w:kern w:val="3"/>
        </w:rPr>
        <w:t xml:space="preserve">zastępcze </w:t>
      </w:r>
      <w:r w:rsidR="009B66A5" w:rsidRPr="00333B15">
        <w:rPr>
          <w:rFonts w:ascii="Bookman Old Style" w:eastAsia="SimSun" w:hAnsi="Bookman Old Style" w:cs="Times New Roman"/>
          <w:kern w:val="3"/>
        </w:rPr>
        <w:t xml:space="preserve">spokrewnione, niezawodowe i </w:t>
      </w:r>
      <w:r w:rsidRPr="00333B15">
        <w:rPr>
          <w:rFonts w:ascii="Bookman Old Style" w:eastAsia="SimSun" w:hAnsi="Bookman Old Style" w:cs="Times New Roman"/>
          <w:kern w:val="3"/>
        </w:rPr>
        <w:t xml:space="preserve">rodziny zastępcze </w:t>
      </w:r>
      <w:r w:rsidR="009B66A5" w:rsidRPr="00333B15">
        <w:rPr>
          <w:rFonts w:ascii="Bookman Old Style" w:eastAsia="SimSun" w:hAnsi="Bookman Old Style" w:cs="Times New Roman"/>
          <w:kern w:val="3"/>
        </w:rPr>
        <w:t xml:space="preserve">zawodowe, w tym zawodowe pełniące funkcję pogotowia rodzinnego i </w:t>
      </w:r>
      <w:r w:rsidRPr="00333B15">
        <w:rPr>
          <w:rFonts w:ascii="Bookman Old Style" w:eastAsia="SimSun" w:hAnsi="Bookman Old Style" w:cs="Times New Roman"/>
          <w:kern w:val="3"/>
        </w:rPr>
        <w:t xml:space="preserve">zawodowe specjalistyczne. </w:t>
      </w:r>
    </w:p>
    <w:p w:rsidR="009B66A5" w:rsidRPr="00333B15" w:rsidRDefault="009B66A5" w:rsidP="00040136">
      <w:pPr>
        <w:pStyle w:val="Standard"/>
        <w:spacing w:after="0"/>
        <w:ind w:firstLine="709"/>
        <w:jc w:val="both"/>
        <w:rPr>
          <w:rFonts w:ascii="Bookman Old Style" w:eastAsia="Times New Roman" w:hAnsi="Bookman Old Style" w:cs="Times New Roman"/>
          <w:lang w:eastAsia="pl-PL"/>
        </w:rPr>
      </w:pPr>
    </w:p>
    <w:p w:rsidR="00E84780" w:rsidRPr="00333B15" w:rsidRDefault="006D348F" w:rsidP="00040136">
      <w:pPr>
        <w:pStyle w:val="Standard"/>
        <w:spacing w:after="0"/>
        <w:ind w:firstLine="709"/>
        <w:jc w:val="both"/>
        <w:rPr>
          <w:rFonts w:ascii="Bookman Old Style" w:eastAsia="Times New Roman" w:hAnsi="Bookman Old Style" w:cs="Times New Roman"/>
          <w:lang w:eastAsia="pl-PL"/>
        </w:rPr>
      </w:pPr>
      <w:r w:rsidRPr="00333B15">
        <w:rPr>
          <w:rFonts w:ascii="Bookman Old Style" w:eastAsia="Times New Roman" w:hAnsi="Bookman Old Style" w:cs="Times New Roman"/>
          <w:lang w:eastAsia="pl-PL"/>
        </w:rPr>
        <w:t>W 2015</w:t>
      </w:r>
      <w:r w:rsidR="003015F6" w:rsidRPr="00333B15">
        <w:rPr>
          <w:rFonts w:ascii="Bookman Old Style" w:eastAsia="Times New Roman" w:hAnsi="Bookman Old Style" w:cs="Times New Roman"/>
          <w:lang w:eastAsia="pl-PL"/>
        </w:rPr>
        <w:t>r. na terenie po</w:t>
      </w:r>
      <w:r w:rsidRPr="00333B15">
        <w:rPr>
          <w:rFonts w:ascii="Bookman Old Style" w:eastAsia="Times New Roman" w:hAnsi="Bookman Old Style" w:cs="Times New Roman"/>
          <w:lang w:eastAsia="pl-PL"/>
        </w:rPr>
        <w:t>wiatu bytowskiego, funkcjonowało</w:t>
      </w:r>
      <w:r w:rsidR="003015F6" w:rsidRPr="00333B15">
        <w:rPr>
          <w:rFonts w:ascii="Bookman Old Style" w:eastAsia="Times New Roman" w:hAnsi="Bookman Old Style" w:cs="Times New Roman"/>
          <w:lang w:eastAsia="pl-PL"/>
        </w:rPr>
        <w:t xml:space="preserve"> </w:t>
      </w:r>
      <w:r w:rsidRPr="00333B15">
        <w:rPr>
          <w:rFonts w:ascii="Bookman Old Style" w:eastAsia="Times New Roman" w:hAnsi="Bookman Old Style" w:cs="Times New Roman"/>
          <w:lang w:eastAsia="pl-PL"/>
        </w:rPr>
        <w:t>łącznie 98</w:t>
      </w:r>
      <w:r w:rsidR="009B66A5" w:rsidRPr="00333B15">
        <w:rPr>
          <w:rFonts w:ascii="Bookman Old Style" w:eastAsia="Times New Roman" w:hAnsi="Bookman Old Style" w:cs="Times New Roman"/>
          <w:lang w:eastAsia="pl-PL"/>
        </w:rPr>
        <w:t xml:space="preserve"> rodzin</w:t>
      </w:r>
      <w:r w:rsidR="003015F6" w:rsidRPr="00333B15">
        <w:rPr>
          <w:rFonts w:ascii="Bookman Old Style" w:eastAsia="Times New Roman" w:hAnsi="Bookman Old Style" w:cs="Times New Roman"/>
          <w:lang w:eastAsia="pl-PL"/>
        </w:rPr>
        <w:t xml:space="preserve"> </w:t>
      </w:r>
      <w:r w:rsidR="009B66A5" w:rsidRPr="00333B15">
        <w:rPr>
          <w:rFonts w:ascii="Bookman Old Style" w:eastAsia="Times New Roman" w:hAnsi="Bookman Old Style" w:cs="Times New Roman"/>
          <w:lang w:eastAsia="pl-PL"/>
        </w:rPr>
        <w:t>zastępczych</w:t>
      </w:r>
      <w:r w:rsidRPr="00333B15">
        <w:rPr>
          <w:rFonts w:ascii="Bookman Old Style" w:eastAsia="Times New Roman" w:hAnsi="Bookman Old Style" w:cs="Times New Roman"/>
          <w:lang w:eastAsia="pl-PL"/>
        </w:rPr>
        <w:t xml:space="preserve"> i rodzinnych domów dziecka</w:t>
      </w:r>
      <w:r w:rsidR="003015F6" w:rsidRPr="00333B15">
        <w:rPr>
          <w:rFonts w:ascii="Bookman Old Style" w:eastAsia="Times New Roman" w:hAnsi="Bookman Old Style" w:cs="Times New Roman"/>
          <w:lang w:eastAsia="pl-PL"/>
        </w:rPr>
        <w:t>, w których przebywało łącznie 177 dzieci. Poniższa tabela prezentuje dane liczbowe dotyczące ilości poszczególnych rodzajów rodzin i liczby dzieci w nich przebywających.</w:t>
      </w:r>
    </w:p>
    <w:p w:rsidR="00040136" w:rsidRPr="00333B15" w:rsidRDefault="00040136" w:rsidP="00040136">
      <w:pPr>
        <w:pStyle w:val="Standard"/>
        <w:spacing w:after="0"/>
        <w:ind w:firstLine="709"/>
        <w:jc w:val="both"/>
        <w:rPr>
          <w:rFonts w:ascii="Bookman Old Style" w:eastAsia="Times New Roman" w:hAnsi="Bookman Old Style" w:cs="Times New Roman"/>
          <w:lang w:eastAsia="pl-PL"/>
        </w:rPr>
      </w:pPr>
    </w:p>
    <w:p w:rsidR="00E84780" w:rsidRPr="00333B15" w:rsidRDefault="00E84780" w:rsidP="00E84780">
      <w:pPr>
        <w:suppressAutoHyphens/>
        <w:autoSpaceDN w:val="0"/>
        <w:spacing w:after="0"/>
        <w:jc w:val="both"/>
        <w:textAlignment w:val="baseline"/>
        <w:rPr>
          <w:rFonts w:ascii="Bookman Old Style" w:eastAsia="SimSun" w:hAnsi="Bookman Old Style" w:cs="Times New Roman"/>
          <w:kern w:val="3"/>
        </w:rPr>
      </w:pPr>
      <w:r w:rsidRPr="00333B15">
        <w:rPr>
          <w:rFonts w:ascii="Bookman Old Style" w:eastAsia="SimSun" w:hAnsi="Bookman Old Style" w:cs="Times New Roman"/>
          <w:kern w:val="3"/>
        </w:rPr>
        <w:t>Tabela 3.</w:t>
      </w:r>
    </w:p>
    <w:p w:rsidR="00E84780" w:rsidRPr="00333B15" w:rsidRDefault="00E84780" w:rsidP="00E84780">
      <w:pPr>
        <w:suppressAutoHyphens/>
        <w:autoSpaceDN w:val="0"/>
        <w:spacing w:after="0"/>
        <w:jc w:val="both"/>
        <w:textAlignment w:val="baseline"/>
        <w:rPr>
          <w:rFonts w:ascii="Bookman Old Style" w:eastAsia="SimSun" w:hAnsi="Bookman Old Style" w:cs="Times New Roman"/>
          <w:kern w:val="3"/>
        </w:rPr>
      </w:pPr>
      <w:r w:rsidRPr="00333B15">
        <w:rPr>
          <w:rFonts w:ascii="Bookman Old Style" w:eastAsia="SimSun" w:hAnsi="Bookman Old Style" w:cs="Times New Roman"/>
          <w:kern w:val="3"/>
        </w:rPr>
        <w:t>Liczba rodzin zastępczych</w:t>
      </w:r>
      <w:r w:rsidR="006D348F" w:rsidRPr="00333B15">
        <w:rPr>
          <w:rFonts w:ascii="Bookman Old Style" w:eastAsia="SimSun" w:hAnsi="Bookman Old Style" w:cs="Times New Roman"/>
          <w:kern w:val="3"/>
        </w:rPr>
        <w:t>/ rodzinnych d</w:t>
      </w:r>
      <w:r w:rsidR="00722325" w:rsidRPr="00333B15">
        <w:rPr>
          <w:rFonts w:ascii="Bookman Old Style" w:eastAsia="SimSun" w:hAnsi="Bookman Old Style" w:cs="Times New Roman"/>
          <w:kern w:val="3"/>
        </w:rPr>
        <w:t>omó</w:t>
      </w:r>
      <w:r w:rsidR="006D348F" w:rsidRPr="00333B15">
        <w:rPr>
          <w:rFonts w:ascii="Bookman Old Style" w:eastAsia="SimSun" w:hAnsi="Bookman Old Style" w:cs="Times New Roman"/>
          <w:kern w:val="3"/>
        </w:rPr>
        <w:t>w d</w:t>
      </w:r>
      <w:r w:rsidR="00722325" w:rsidRPr="00333B15">
        <w:rPr>
          <w:rFonts w:ascii="Bookman Old Style" w:eastAsia="SimSun" w:hAnsi="Bookman Old Style" w:cs="Times New Roman"/>
          <w:kern w:val="3"/>
        </w:rPr>
        <w:t>ziecka</w:t>
      </w:r>
      <w:r w:rsidRPr="00333B15">
        <w:rPr>
          <w:rFonts w:ascii="Bookman Old Style" w:eastAsia="SimSun" w:hAnsi="Bookman Old Style" w:cs="Times New Roman"/>
          <w:kern w:val="3"/>
        </w:rPr>
        <w:t xml:space="preserve"> i dzieci w nich umieszczonych, </w:t>
      </w:r>
      <w:r w:rsidR="006D348F" w:rsidRPr="00333B15">
        <w:rPr>
          <w:rFonts w:ascii="Bookman Old Style" w:eastAsia="SimSun" w:hAnsi="Bookman Old Style" w:cs="Times New Roman"/>
          <w:kern w:val="3"/>
        </w:rPr>
        <w:t xml:space="preserve">w okresie od 01.01.2015r. do 31.12.2015r. </w:t>
      </w:r>
      <w:r w:rsidRPr="00333B15">
        <w:rPr>
          <w:rFonts w:ascii="Bookman Old Style" w:eastAsia="SimSun" w:hAnsi="Bookman Old Style" w:cs="Times New Roman"/>
          <w:kern w:val="3"/>
        </w:rPr>
        <w:t xml:space="preserve"> </w:t>
      </w:r>
    </w:p>
    <w:tbl>
      <w:tblPr>
        <w:tblW w:w="9214" w:type="dxa"/>
        <w:tblInd w:w="8" w:type="dxa"/>
        <w:tblLayout w:type="fixed"/>
        <w:tblCellMar>
          <w:left w:w="10" w:type="dxa"/>
          <w:right w:w="10" w:type="dxa"/>
        </w:tblCellMar>
        <w:tblLook w:val="0000"/>
      </w:tblPr>
      <w:tblGrid>
        <w:gridCol w:w="3016"/>
        <w:gridCol w:w="2796"/>
        <w:gridCol w:w="3402"/>
      </w:tblGrid>
      <w:tr w:rsidR="00E84780" w:rsidRPr="00333B15" w:rsidTr="00820EEB">
        <w:trPr>
          <w:trHeight w:val="900"/>
        </w:trPr>
        <w:tc>
          <w:tcPr>
            <w:tcW w:w="3016" w:type="dxa"/>
            <w:tcBorders>
              <w:top w:val="double" w:sz="2" w:space="0" w:color="FFFFFF"/>
              <w:left w:val="double" w:sz="2" w:space="0" w:color="FFFFFF"/>
              <w:bottom w:val="double" w:sz="2" w:space="0" w:color="FFFFFF"/>
              <w:right w:val="double" w:sz="2" w:space="0" w:color="FFFFFF"/>
            </w:tcBorders>
            <w:shd w:val="clear" w:color="auto" w:fill="A6A6A6" w:themeFill="background1" w:themeFillShade="A6"/>
            <w:tcMar>
              <w:top w:w="0" w:type="dxa"/>
              <w:left w:w="0" w:type="dxa"/>
              <w:bottom w:w="0" w:type="dxa"/>
              <w:right w:w="0" w:type="dxa"/>
            </w:tcMar>
            <w:vAlign w:val="center"/>
          </w:tcPr>
          <w:p w:rsidR="00E84780" w:rsidRPr="00333B15" w:rsidRDefault="00E84780" w:rsidP="00E84780">
            <w:pPr>
              <w:suppressAutoHyphens/>
              <w:autoSpaceDN w:val="0"/>
              <w:spacing w:before="100" w:after="119" w:line="240" w:lineRule="auto"/>
              <w:jc w:val="center"/>
              <w:textAlignment w:val="baseline"/>
              <w:rPr>
                <w:rFonts w:ascii="Calibri" w:eastAsia="SimSun" w:hAnsi="Calibri" w:cs="F"/>
                <w:kern w:val="3"/>
                <w:sz w:val="24"/>
                <w:szCs w:val="24"/>
              </w:rPr>
            </w:pPr>
            <w:r w:rsidRPr="00333B15">
              <w:rPr>
                <w:rFonts w:ascii="Times New Roman" w:eastAsia="Times New Roman" w:hAnsi="Times New Roman" w:cs="Times New Roman"/>
                <w:kern w:val="3"/>
                <w:sz w:val="24"/>
                <w:szCs w:val="24"/>
                <w:lang w:eastAsia="pl-PL"/>
              </w:rPr>
              <w:t> </w:t>
            </w:r>
            <w:r w:rsidRPr="00333B15">
              <w:rPr>
                <w:rFonts w:ascii="Gill Sans MT" w:eastAsia="Times New Roman" w:hAnsi="Gill Sans MT" w:cs="Times New Roman"/>
                <w:b/>
                <w:bCs/>
                <w:kern w:val="3"/>
                <w:sz w:val="24"/>
                <w:szCs w:val="24"/>
                <w:lang w:eastAsia="pl-PL"/>
              </w:rPr>
              <w:t>Rodzaj pieczy zastępczej</w:t>
            </w:r>
          </w:p>
        </w:tc>
        <w:tc>
          <w:tcPr>
            <w:tcW w:w="2796" w:type="dxa"/>
            <w:tcBorders>
              <w:top w:val="double" w:sz="2" w:space="0" w:color="FFFFFF"/>
              <w:left w:val="double" w:sz="2" w:space="0" w:color="FFFFFF"/>
              <w:bottom w:val="double" w:sz="2" w:space="0" w:color="FFFFFF"/>
              <w:right w:val="double" w:sz="2" w:space="0" w:color="FFFFFF"/>
            </w:tcBorders>
            <w:shd w:val="clear" w:color="auto" w:fill="A6A6A6" w:themeFill="background1" w:themeFillShade="A6"/>
            <w:tcMar>
              <w:top w:w="0" w:type="dxa"/>
              <w:left w:w="0" w:type="dxa"/>
              <w:bottom w:w="0" w:type="dxa"/>
              <w:right w:w="0" w:type="dxa"/>
            </w:tcMar>
            <w:vAlign w:val="center"/>
          </w:tcPr>
          <w:p w:rsidR="00722325" w:rsidRPr="00333B15" w:rsidRDefault="00E84780" w:rsidP="00D244B1">
            <w:pPr>
              <w:suppressAutoHyphens/>
              <w:autoSpaceDN w:val="0"/>
              <w:spacing w:after="0" w:line="240" w:lineRule="auto"/>
              <w:jc w:val="center"/>
              <w:textAlignment w:val="baseline"/>
              <w:rPr>
                <w:rFonts w:ascii="Gill Sans MT" w:eastAsia="Times New Roman" w:hAnsi="Gill Sans MT" w:cs="Times New Roman"/>
                <w:b/>
                <w:bCs/>
                <w:kern w:val="3"/>
                <w:sz w:val="24"/>
                <w:szCs w:val="24"/>
                <w:lang w:eastAsia="pl-PL"/>
              </w:rPr>
            </w:pPr>
            <w:r w:rsidRPr="00333B15">
              <w:rPr>
                <w:rFonts w:ascii="Times New Roman" w:eastAsia="Times New Roman" w:hAnsi="Times New Roman" w:cs="Times New Roman"/>
                <w:kern w:val="3"/>
                <w:sz w:val="24"/>
                <w:szCs w:val="24"/>
                <w:lang w:eastAsia="pl-PL"/>
              </w:rPr>
              <w:t> </w:t>
            </w:r>
            <w:r w:rsidRPr="00333B15">
              <w:rPr>
                <w:rFonts w:ascii="Gill Sans MT" w:eastAsia="Times New Roman" w:hAnsi="Gill Sans MT" w:cs="Times New Roman"/>
                <w:b/>
                <w:bCs/>
                <w:kern w:val="3"/>
                <w:sz w:val="24"/>
                <w:szCs w:val="24"/>
                <w:lang w:eastAsia="pl-PL"/>
              </w:rPr>
              <w:t xml:space="preserve">Liczba rodzin </w:t>
            </w:r>
          </w:p>
          <w:p w:rsidR="00E84780" w:rsidRPr="00333B15" w:rsidRDefault="00E84780" w:rsidP="00D244B1">
            <w:pPr>
              <w:suppressAutoHyphens/>
              <w:autoSpaceDN w:val="0"/>
              <w:spacing w:after="0" w:line="240" w:lineRule="auto"/>
              <w:jc w:val="center"/>
              <w:textAlignment w:val="baseline"/>
              <w:rPr>
                <w:rFonts w:ascii="Calibri" w:eastAsia="SimSun" w:hAnsi="Calibri" w:cs="F"/>
                <w:kern w:val="3"/>
                <w:sz w:val="24"/>
                <w:szCs w:val="24"/>
              </w:rPr>
            </w:pPr>
            <w:r w:rsidRPr="00333B15">
              <w:rPr>
                <w:rFonts w:ascii="Gill Sans MT" w:eastAsia="Times New Roman" w:hAnsi="Gill Sans MT" w:cs="Times New Roman"/>
                <w:b/>
                <w:bCs/>
                <w:kern w:val="3"/>
                <w:sz w:val="24"/>
                <w:szCs w:val="24"/>
                <w:lang w:eastAsia="pl-PL"/>
              </w:rPr>
              <w:t>zastępczych/ RDD</w:t>
            </w:r>
          </w:p>
        </w:tc>
        <w:tc>
          <w:tcPr>
            <w:tcW w:w="3402" w:type="dxa"/>
            <w:tcBorders>
              <w:top w:val="double" w:sz="2" w:space="0" w:color="FFFFFF"/>
              <w:left w:val="double" w:sz="2" w:space="0" w:color="FFFFFF"/>
              <w:bottom w:val="double" w:sz="2" w:space="0" w:color="FFFFFF"/>
              <w:right w:val="double" w:sz="2" w:space="0" w:color="FFFFFF"/>
            </w:tcBorders>
            <w:shd w:val="clear" w:color="auto" w:fill="A6A6A6" w:themeFill="background1" w:themeFillShade="A6"/>
            <w:tcMar>
              <w:top w:w="0" w:type="dxa"/>
              <w:left w:w="0" w:type="dxa"/>
              <w:bottom w:w="0" w:type="dxa"/>
              <w:right w:w="0" w:type="dxa"/>
            </w:tcMar>
            <w:vAlign w:val="center"/>
          </w:tcPr>
          <w:p w:rsidR="00E84780" w:rsidRPr="00333B15" w:rsidRDefault="00E84780" w:rsidP="00D244B1">
            <w:pPr>
              <w:suppressAutoHyphens/>
              <w:autoSpaceDN w:val="0"/>
              <w:spacing w:after="0" w:line="240" w:lineRule="auto"/>
              <w:jc w:val="center"/>
              <w:textAlignment w:val="baseline"/>
              <w:rPr>
                <w:rFonts w:ascii="Gill Sans MT" w:eastAsia="Times New Roman" w:hAnsi="Gill Sans MT" w:cs="Times New Roman"/>
                <w:b/>
                <w:bCs/>
                <w:kern w:val="3"/>
                <w:sz w:val="24"/>
                <w:szCs w:val="24"/>
                <w:lang w:eastAsia="pl-PL"/>
              </w:rPr>
            </w:pPr>
            <w:r w:rsidRPr="00333B15">
              <w:rPr>
                <w:rFonts w:ascii="Gill Sans MT" w:eastAsia="Times New Roman" w:hAnsi="Gill Sans MT" w:cs="Times New Roman"/>
                <w:b/>
                <w:bCs/>
                <w:kern w:val="3"/>
                <w:sz w:val="24"/>
                <w:szCs w:val="24"/>
                <w:lang w:eastAsia="pl-PL"/>
              </w:rPr>
              <w:t>Liczba dzieci umieszczonych</w:t>
            </w:r>
          </w:p>
          <w:p w:rsidR="00E84780" w:rsidRPr="00333B15" w:rsidRDefault="00E84780" w:rsidP="00D244B1">
            <w:pPr>
              <w:suppressAutoHyphens/>
              <w:autoSpaceDN w:val="0"/>
              <w:spacing w:after="0" w:line="240" w:lineRule="auto"/>
              <w:jc w:val="center"/>
              <w:textAlignment w:val="baseline"/>
              <w:rPr>
                <w:rFonts w:ascii="Gill Sans MT" w:eastAsia="Times New Roman" w:hAnsi="Gill Sans MT" w:cs="Times New Roman"/>
                <w:b/>
                <w:bCs/>
                <w:kern w:val="3"/>
                <w:sz w:val="24"/>
                <w:szCs w:val="24"/>
                <w:lang w:eastAsia="pl-PL"/>
              </w:rPr>
            </w:pPr>
            <w:r w:rsidRPr="00333B15">
              <w:rPr>
                <w:rFonts w:ascii="Gill Sans MT" w:eastAsia="Times New Roman" w:hAnsi="Gill Sans MT" w:cs="Times New Roman"/>
                <w:b/>
                <w:bCs/>
                <w:kern w:val="3"/>
                <w:sz w:val="24"/>
                <w:szCs w:val="24"/>
                <w:lang w:eastAsia="pl-PL"/>
              </w:rPr>
              <w:t>w rodzinach zastępczych/RDD</w:t>
            </w:r>
          </w:p>
        </w:tc>
      </w:tr>
      <w:tr w:rsidR="00722325" w:rsidRPr="00333B15" w:rsidTr="00820EEB">
        <w:trPr>
          <w:trHeight w:val="525"/>
        </w:trPr>
        <w:tc>
          <w:tcPr>
            <w:tcW w:w="3016" w:type="dxa"/>
            <w:tcBorders>
              <w:top w:val="double" w:sz="2" w:space="0" w:color="FFFFFF"/>
              <w:left w:val="double" w:sz="2" w:space="0" w:color="FFFFFF"/>
              <w:bottom w:val="double" w:sz="2" w:space="0" w:color="FFFFFF"/>
              <w:right w:val="double" w:sz="2" w:space="0" w:color="FFFFFF"/>
            </w:tcBorders>
            <w:shd w:val="clear" w:color="auto" w:fill="A6A6A6" w:themeFill="background1" w:themeFillShade="A6"/>
            <w:tcMar>
              <w:top w:w="0" w:type="dxa"/>
              <w:left w:w="0" w:type="dxa"/>
              <w:bottom w:w="0" w:type="dxa"/>
              <w:right w:w="0" w:type="dxa"/>
            </w:tcMar>
            <w:vAlign w:val="center"/>
          </w:tcPr>
          <w:p w:rsidR="00722325" w:rsidRPr="00333B15" w:rsidRDefault="00722325" w:rsidP="00E84780">
            <w:pPr>
              <w:suppressAutoHyphens/>
              <w:autoSpaceDN w:val="0"/>
              <w:spacing w:before="100" w:after="119" w:line="240" w:lineRule="auto"/>
              <w:textAlignment w:val="baseline"/>
              <w:rPr>
                <w:rFonts w:ascii="Gill Sans MT" w:eastAsia="Times New Roman" w:hAnsi="Gill Sans MT" w:cs="Times New Roman"/>
                <w:b/>
                <w:bCs/>
                <w:kern w:val="3"/>
                <w:sz w:val="24"/>
                <w:szCs w:val="24"/>
                <w:lang w:eastAsia="pl-PL"/>
              </w:rPr>
            </w:pPr>
            <w:r w:rsidRPr="00333B15">
              <w:rPr>
                <w:rFonts w:ascii="Gill Sans MT" w:eastAsia="Times New Roman" w:hAnsi="Gill Sans MT" w:cs="Times New Roman"/>
                <w:b/>
                <w:bCs/>
                <w:kern w:val="3"/>
                <w:sz w:val="24"/>
                <w:szCs w:val="24"/>
                <w:lang w:eastAsia="pl-PL"/>
              </w:rPr>
              <w:t>Spokrewnione</w:t>
            </w:r>
          </w:p>
        </w:tc>
        <w:tc>
          <w:tcPr>
            <w:tcW w:w="2796"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722325" w:rsidRPr="00333B15" w:rsidRDefault="00722325" w:rsidP="00EA49DD">
            <w:pPr>
              <w:suppressAutoHyphens/>
              <w:autoSpaceDN w:val="0"/>
              <w:spacing w:before="100" w:after="119" w:line="240" w:lineRule="auto"/>
              <w:jc w:val="center"/>
              <w:textAlignment w:val="baseline"/>
              <w:rPr>
                <w:rFonts w:ascii="Gill Sans MT" w:hAnsi="Gill Sans MT"/>
                <w:kern w:val="3"/>
                <w:sz w:val="24"/>
                <w:szCs w:val="24"/>
                <w:lang w:eastAsia="pl-PL"/>
              </w:rPr>
            </w:pPr>
            <w:r w:rsidRPr="00333B15">
              <w:rPr>
                <w:rFonts w:ascii="Gill Sans MT" w:hAnsi="Gill Sans MT"/>
                <w:kern w:val="3"/>
                <w:sz w:val="24"/>
                <w:szCs w:val="24"/>
                <w:lang w:eastAsia="pl-PL"/>
              </w:rPr>
              <w:t>59</w:t>
            </w:r>
          </w:p>
        </w:tc>
        <w:tc>
          <w:tcPr>
            <w:tcW w:w="3402"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722325" w:rsidRPr="00333B15" w:rsidRDefault="00722325" w:rsidP="00EA49DD">
            <w:pPr>
              <w:suppressAutoHyphens/>
              <w:autoSpaceDN w:val="0"/>
              <w:spacing w:before="100" w:after="119" w:line="240" w:lineRule="auto"/>
              <w:jc w:val="center"/>
              <w:textAlignment w:val="baseline"/>
              <w:rPr>
                <w:rFonts w:ascii="Gill Sans MT" w:hAnsi="Gill Sans MT"/>
                <w:kern w:val="3"/>
                <w:sz w:val="24"/>
                <w:szCs w:val="24"/>
                <w:lang w:eastAsia="pl-PL"/>
              </w:rPr>
            </w:pPr>
            <w:r w:rsidRPr="00333B15">
              <w:rPr>
                <w:rFonts w:ascii="Gill Sans MT" w:hAnsi="Gill Sans MT"/>
                <w:kern w:val="3"/>
                <w:sz w:val="24"/>
                <w:szCs w:val="24"/>
                <w:lang w:eastAsia="pl-PL"/>
              </w:rPr>
              <w:t>83</w:t>
            </w:r>
          </w:p>
        </w:tc>
      </w:tr>
      <w:tr w:rsidR="00722325" w:rsidRPr="00333B15" w:rsidTr="00820EEB">
        <w:trPr>
          <w:trHeight w:val="465"/>
        </w:trPr>
        <w:tc>
          <w:tcPr>
            <w:tcW w:w="3016" w:type="dxa"/>
            <w:tcBorders>
              <w:top w:val="double" w:sz="2" w:space="0" w:color="FFFFFF"/>
              <w:left w:val="double" w:sz="2" w:space="0" w:color="FFFFFF"/>
              <w:bottom w:val="double" w:sz="2" w:space="0" w:color="FFFFFF"/>
              <w:right w:val="double" w:sz="2" w:space="0" w:color="FFFFFF"/>
            </w:tcBorders>
            <w:shd w:val="clear" w:color="auto" w:fill="A6A6A6" w:themeFill="background1" w:themeFillShade="A6"/>
            <w:tcMar>
              <w:top w:w="0" w:type="dxa"/>
              <w:left w:w="0" w:type="dxa"/>
              <w:bottom w:w="0" w:type="dxa"/>
              <w:right w:w="0" w:type="dxa"/>
            </w:tcMar>
            <w:vAlign w:val="center"/>
          </w:tcPr>
          <w:p w:rsidR="00722325" w:rsidRPr="00333B15" w:rsidRDefault="00722325" w:rsidP="00E84780">
            <w:pPr>
              <w:suppressAutoHyphens/>
              <w:autoSpaceDN w:val="0"/>
              <w:spacing w:before="100" w:after="119" w:line="240" w:lineRule="auto"/>
              <w:textAlignment w:val="baseline"/>
              <w:rPr>
                <w:rFonts w:ascii="Gill Sans MT" w:eastAsia="Times New Roman" w:hAnsi="Gill Sans MT" w:cs="Times New Roman"/>
                <w:b/>
                <w:bCs/>
                <w:kern w:val="3"/>
                <w:sz w:val="24"/>
                <w:szCs w:val="24"/>
                <w:lang w:eastAsia="pl-PL"/>
              </w:rPr>
            </w:pPr>
            <w:r w:rsidRPr="00333B15">
              <w:rPr>
                <w:rFonts w:ascii="Gill Sans MT" w:eastAsia="Times New Roman" w:hAnsi="Gill Sans MT" w:cs="Times New Roman"/>
                <w:b/>
                <w:bCs/>
                <w:kern w:val="3"/>
                <w:sz w:val="24"/>
                <w:szCs w:val="24"/>
                <w:lang w:eastAsia="pl-PL"/>
              </w:rPr>
              <w:t>Niezawodowe</w:t>
            </w:r>
          </w:p>
        </w:tc>
        <w:tc>
          <w:tcPr>
            <w:tcW w:w="2796"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722325" w:rsidRPr="00333B15" w:rsidRDefault="00722325" w:rsidP="00EA49DD">
            <w:pPr>
              <w:suppressAutoHyphens/>
              <w:autoSpaceDN w:val="0"/>
              <w:spacing w:before="100" w:after="119" w:line="240" w:lineRule="auto"/>
              <w:jc w:val="center"/>
              <w:textAlignment w:val="baseline"/>
              <w:rPr>
                <w:rFonts w:ascii="Gill Sans MT" w:hAnsi="Gill Sans MT"/>
                <w:kern w:val="3"/>
                <w:sz w:val="24"/>
                <w:szCs w:val="24"/>
                <w:lang w:eastAsia="pl-PL"/>
              </w:rPr>
            </w:pPr>
            <w:r w:rsidRPr="00333B15">
              <w:rPr>
                <w:rFonts w:ascii="Gill Sans MT" w:hAnsi="Gill Sans MT"/>
                <w:kern w:val="3"/>
                <w:sz w:val="24"/>
                <w:szCs w:val="24"/>
                <w:lang w:eastAsia="pl-PL"/>
              </w:rPr>
              <w:t>27</w:t>
            </w:r>
          </w:p>
        </w:tc>
        <w:tc>
          <w:tcPr>
            <w:tcW w:w="3402"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722325" w:rsidRPr="00333B15" w:rsidRDefault="00722325" w:rsidP="00EA49DD">
            <w:pPr>
              <w:suppressAutoHyphens/>
              <w:autoSpaceDN w:val="0"/>
              <w:spacing w:before="100" w:after="119" w:line="240" w:lineRule="auto"/>
              <w:jc w:val="center"/>
              <w:textAlignment w:val="baseline"/>
              <w:rPr>
                <w:rFonts w:ascii="Gill Sans MT" w:hAnsi="Gill Sans MT"/>
                <w:kern w:val="3"/>
                <w:sz w:val="24"/>
                <w:szCs w:val="24"/>
                <w:lang w:eastAsia="pl-PL"/>
              </w:rPr>
            </w:pPr>
            <w:r w:rsidRPr="00333B15">
              <w:rPr>
                <w:rFonts w:ascii="Gill Sans MT" w:hAnsi="Gill Sans MT"/>
                <w:kern w:val="3"/>
                <w:sz w:val="24"/>
                <w:szCs w:val="24"/>
                <w:lang w:eastAsia="pl-PL"/>
              </w:rPr>
              <w:t>44</w:t>
            </w:r>
          </w:p>
        </w:tc>
      </w:tr>
      <w:tr w:rsidR="00722325" w:rsidRPr="00333B15" w:rsidTr="00820EEB">
        <w:trPr>
          <w:trHeight w:val="465"/>
        </w:trPr>
        <w:tc>
          <w:tcPr>
            <w:tcW w:w="3016" w:type="dxa"/>
            <w:tcBorders>
              <w:top w:val="double" w:sz="2" w:space="0" w:color="FFFFFF"/>
              <w:left w:val="double" w:sz="2" w:space="0" w:color="FFFFFF"/>
              <w:bottom w:val="double" w:sz="2" w:space="0" w:color="FFFFFF"/>
              <w:right w:val="double" w:sz="2" w:space="0" w:color="FFFFFF"/>
            </w:tcBorders>
            <w:shd w:val="clear" w:color="auto" w:fill="A6A6A6" w:themeFill="background1" w:themeFillShade="A6"/>
            <w:tcMar>
              <w:top w:w="0" w:type="dxa"/>
              <w:left w:w="0" w:type="dxa"/>
              <w:bottom w:w="0" w:type="dxa"/>
              <w:right w:w="0" w:type="dxa"/>
            </w:tcMar>
            <w:vAlign w:val="center"/>
          </w:tcPr>
          <w:p w:rsidR="00722325" w:rsidRPr="00333B15" w:rsidRDefault="00722325" w:rsidP="00E84780">
            <w:pPr>
              <w:suppressAutoHyphens/>
              <w:autoSpaceDN w:val="0"/>
              <w:spacing w:before="100" w:after="119" w:line="240" w:lineRule="auto"/>
              <w:textAlignment w:val="baseline"/>
              <w:rPr>
                <w:rFonts w:ascii="Gill Sans MT" w:eastAsia="Times New Roman" w:hAnsi="Gill Sans MT" w:cs="Times New Roman"/>
                <w:b/>
                <w:bCs/>
                <w:kern w:val="3"/>
                <w:sz w:val="24"/>
                <w:szCs w:val="24"/>
                <w:lang w:eastAsia="pl-PL"/>
              </w:rPr>
            </w:pPr>
            <w:r w:rsidRPr="00333B15">
              <w:rPr>
                <w:rFonts w:ascii="Gill Sans MT" w:eastAsia="Times New Roman" w:hAnsi="Gill Sans MT" w:cs="Times New Roman"/>
                <w:b/>
                <w:bCs/>
                <w:kern w:val="3"/>
                <w:sz w:val="24"/>
                <w:szCs w:val="24"/>
                <w:lang w:eastAsia="pl-PL"/>
              </w:rPr>
              <w:t>Zawodowe</w:t>
            </w:r>
          </w:p>
        </w:tc>
        <w:tc>
          <w:tcPr>
            <w:tcW w:w="2796"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722325" w:rsidRPr="00333B15" w:rsidRDefault="00722325" w:rsidP="00EA49DD">
            <w:pPr>
              <w:suppressAutoHyphens/>
              <w:autoSpaceDN w:val="0"/>
              <w:spacing w:before="100" w:after="119" w:line="240" w:lineRule="auto"/>
              <w:jc w:val="center"/>
              <w:textAlignment w:val="baseline"/>
              <w:rPr>
                <w:rFonts w:ascii="Gill Sans MT" w:hAnsi="Gill Sans MT"/>
                <w:kern w:val="3"/>
                <w:sz w:val="24"/>
                <w:szCs w:val="24"/>
                <w:lang w:eastAsia="pl-PL"/>
              </w:rPr>
            </w:pPr>
            <w:r w:rsidRPr="00333B15">
              <w:rPr>
                <w:rFonts w:ascii="Gill Sans MT" w:hAnsi="Gill Sans MT"/>
                <w:kern w:val="3"/>
                <w:sz w:val="24"/>
                <w:szCs w:val="24"/>
                <w:lang w:eastAsia="pl-PL"/>
              </w:rPr>
              <w:t>1</w:t>
            </w:r>
          </w:p>
        </w:tc>
        <w:tc>
          <w:tcPr>
            <w:tcW w:w="3402"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722325" w:rsidRPr="00333B15" w:rsidRDefault="00722325" w:rsidP="00EA49DD">
            <w:pPr>
              <w:suppressAutoHyphens/>
              <w:autoSpaceDN w:val="0"/>
              <w:spacing w:before="100" w:after="119" w:line="240" w:lineRule="auto"/>
              <w:jc w:val="center"/>
              <w:textAlignment w:val="baseline"/>
              <w:rPr>
                <w:rFonts w:ascii="Gill Sans MT" w:hAnsi="Gill Sans MT"/>
                <w:kern w:val="3"/>
                <w:sz w:val="24"/>
                <w:szCs w:val="24"/>
                <w:lang w:eastAsia="pl-PL"/>
              </w:rPr>
            </w:pPr>
            <w:r w:rsidRPr="00333B15">
              <w:rPr>
                <w:rFonts w:ascii="Gill Sans MT" w:hAnsi="Gill Sans MT"/>
                <w:kern w:val="3"/>
                <w:sz w:val="24"/>
                <w:szCs w:val="24"/>
                <w:lang w:eastAsia="pl-PL"/>
              </w:rPr>
              <w:t>4</w:t>
            </w:r>
          </w:p>
        </w:tc>
      </w:tr>
      <w:tr w:rsidR="00722325" w:rsidRPr="00333B15" w:rsidTr="00820EEB">
        <w:trPr>
          <w:trHeight w:val="465"/>
        </w:trPr>
        <w:tc>
          <w:tcPr>
            <w:tcW w:w="3016" w:type="dxa"/>
            <w:tcBorders>
              <w:top w:val="double" w:sz="2" w:space="0" w:color="FFFFFF"/>
              <w:left w:val="double" w:sz="2" w:space="0" w:color="FFFFFF"/>
              <w:bottom w:val="double" w:sz="2" w:space="0" w:color="FFFFFF"/>
              <w:right w:val="double" w:sz="2" w:space="0" w:color="FFFFFF"/>
            </w:tcBorders>
            <w:shd w:val="clear" w:color="auto" w:fill="A6A6A6" w:themeFill="background1" w:themeFillShade="A6"/>
            <w:tcMar>
              <w:top w:w="0" w:type="dxa"/>
              <w:left w:w="0" w:type="dxa"/>
              <w:bottom w:w="0" w:type="dxa"/>
              <w:right w:w="0" w:type="dxa"/>
            </w:tcMar>
            <w:vAlign w:val="center"/>
          </w:tcPr>
          <w:p w:rsidR="00722325" w:rsidRPr="00333B15" w:rsidRDefault="00722325" w:rsidP="00E84780">
            <w:pPr>
              <w:suppressAutoHyphens/>
              <w:autoSpaceDN w:val="0"/>
              <w:spacing w:before="100" w:after="119" w:line="240" w:lineRule="auto"/>
              <w:textAlignment w:val="baseline"/>
              <w:rPr>
                <w:rFonts w:ascii="Gill Sans MT" w:eastAsia="Times New Roman" w:hAnsi="Gill Sans MT" w:cs="Times New Roman"/>
                <w:b/>
                <w:bCs/>
                <w:kern w:val="3"/>
                <w:sz w:val="24"/>
                <w:szCs w:val="24"/>
                <w:lang w:eastAsia="pl-PL"/>
              </w:rPr>
            </w:pPr>
            <w:r w:rsidRPr="00333B15">
              <w:rPr>
                <w:rFonts w:ascii="Gill Sans MT" w:eastAsia="Times New Roman" w:hAnsi="Gill Sans MT" w:cs="Times New Roman"/>
                <w:b/>
                <w:bCs/>
                <w:kern w:val="3"/>
                <w:sz w:val="24"/>
                <w:szCs w:val="24"/>
                <w:lang w:eastAsia="pl-PL"/>
              </w:rPr>
              <w:t>Niezawodowe przekształcone w  RDD</w:t>
            </w:r>
          </w:p>
        </w:tc>
        <w:tc>
          <w:tcPr>
            <w:tcW w:w="2796"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722325" w:rsidRPr="00333B15" w:rsidRDefault="00722325" w:rsidP="00EA49DD">
            <w:pPr>
              <w:suppressAutoHyphens/>
              <w:autoSpaceDN w:val="0"/>
              <w:spacing w:before="100" w:after="119" w:line="240" w:lineRule="auto"/>
              <w:jc w:val="center"/>
              <w:textAlignment w:val="baseline"/>
              <w:rPr>
                <w:rFonts w:ascii="Gill Sans MT" w:hAnsi="Gill Sans MT"/>
                <w:kern w:val="3"/>
                <w:sz w:val="24"/>
                <w:szCs w:val="24"/>
                <w:lang w:eastAsia="pl-PL"/>
              </w:rPr>
            </w:pPr>
            <w:r w:rsidRPr="00333B15">
              <w:rPr>
                <w:rFonts w:ascii="Gill Sans MT" w:hAnsi="Gill Sans MT"/>
                <w:kern w:val="3"/>
                <w:sz w:val="24"/>
                <w:szCs w:val="24"/>
                <w:lang w:eastAsia="pl-PL"/>
              </w:rPr>
              <w:t>1</w:t>
            </w:r>
          </w:p>
        </w:tc>
        <w:tc>
          <w:tcPr>
            <w:tcW w:w="3402"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722325" w:rsidRPr="00333B15" w:rsidRDefault="00722325" w:rsidP="00EA49DD">
            <w:pPr>
              <w:suppressAutoHyphens/>
              <w:autoSpaceDN w:val="0"/>
              <w:spacing w:before="100" w:after="119" w:line="240" w:lineRule="auto"/>
              <w:jc w:val="center"/>
              <w:textAlignment w:val="baseline"/>
              <w:rPr>
                <w:rFonts w:ascii="Gill Sans MT" w:hAnsi="Gill Sans MT"/>
                <w:kern w:val="3"/>
                <w:sz w:val="24"/>
                <w:szCs w:val="24"/>
                <w:lang w:eastAsia="pl-PL"/>
              </w:rPr>
            </w:pPr>
            <w:r w:rsidRPr="00333B15">
              <w:rPr>
                <w:rFonts w:ascii="Gill Sans MT" w:hAnsi="Gill Sans MT"/>
                <w:kern w:val="3"/>
                <w:sz w:val="24"/>
                <w:szCs w:val="24"/>
                <w:lang w:eastAsia="pl-PL"/>
              </w:rPr>
              <w:t>5</w:t>
            </w:r>
          </w:p>
        </w:tc>
      </w:tr>
      <w:tr w:rsidR="00722325" w:rsidRPr="00333B15" w:rsidTr="00820EEB">
        <w:trPr>
          <w:trHeight w:val="585"/>
        </w:trPr>
        <w:tc>
          <w:tcPr>
            <w:tcW w:w="3016" w:type="dxa"/>
            <w:tcBorders>
              <w:top w:val="double" w:sz="2" w:space="0" w:color="FFFFFF"/>
              <w:left w:val="double" w:sz="2" w:space="0" w:color="FFFFFF"/>
              <w:bottom w:val="double" w:sz="2" w:space="0" w:color="FFFFFF"/>
              <w:right w:val="double" w:sz="2" w:space="0" w:color="FFFFFF"/>
            </w:tcBorders>
            <w:shd w:val="clear" w:color="auto" w:fill="A6A6A6" w:themeFill="background1" w:themeFillShade="A6"/>
            <w:tcMar>
              <w:top w:w="0" w:type="dxa"/>
              <w:left w:w="0" w:type="dxa"/>
              <w:bottom w:w="0" w:type="dxa"/>
              <w:right w:w="0" w:type="dxa"/>
            </w:tcMar>
            <w:vAlign w:val="center"/>
          </w:tcPr>
          <w:p w:rsidR="00722325" w:rsidRPr="00333B15" w:rsidRDefault="00722325" w:rsidP="00E84780">
            <w:pPr>
              <w:suppressAutoHyphens/>
              <w:autoSpaceDN w:val="0"/>
              <w:spacing w:before="100" w:after="119" w:line="240" w:lineRule="auto"/>
              <w:textAlignment w:val="baseline"/>
              <w:rPr>
                <w:rFonts w:ascii="Gill Sans MT" w:eastAsia="Times New Roman" w:hAnsi="Gill Sans MT" w:cs="Times New Roman"/>
                <w:b/>
                <w:bCs/>
                <w:kern w:val="3"/>
                <w:sz w:val="24"/>
                <w:szCs w:val="24"/>
                <w:lang w:eastAsia="pl-PL"/>
              </w:rPr>
            </w:pPr>
            <w:r w:rsidRPr="00333B15">
              <w:rPr>
                <w:rFonts w:ascii="Gill Sans MT" w:eastAsia="Times New Roman" w:hAnsi="Gill Sans MT" w:cs="Times New Roman"/>
                <w:b/>
                <w:bCs/>
                <w:kern w:val="3"/>
                <w:sz w:val="24"/>
                <w:szCs w:val="24"/>
                <w:lang w:eastAsia="pl-PL"/>
              </w:rPr>
              <w:t>Zawodowe specjalistyczne</w:t>
            </w:r>
          </w:p>
        </w:tc>
        <w:tc>
          <w:tcPr>
            <w:tcW w:w="2796"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722325" w:rsidRPr="00333B15" w:rsidRDefault="00722325" w:rsidP="00EA49DD">
            <w:pPr>
              <w:suppressAutoHyphens/>
              <w:autoSpaceDN w:val="0"/>
              <w:spacing w:before="100" w:after="119" w:line="240" w:lineRule="auto"/>
              <w:jc w:val="center"/>
              <w:textAlignment w:val="baseline"/>
              <w:rPr>
                <w:rFonts w:ascii="Gill Sans MT" w:hAnsi="Gill Sans MT"/>
                <w:kern w:val="3"/>
                <w:sz w:val="24"/>
                <w:szCs w:val="24"/>
                <w:lang w:eastAsia="pl-PL"/>
              </w:rPr>
            </w:pPr>
            <w:r w:rsidRPr="00333B15">
              <w:rPr>
                <w:rFonts w:ascii="Gill Sans MT" w:hAnsi="Gill Sans MT"/>
                <w:kern w:val="3"/>
                <w:sz w:val="24"/>
                <w:szCs w:val="24"/>
                <w:lang w:eastAsia="pl-PL"/>
              </w:rPr>
              <w:t>5</w:t>
            </w:r>
          </w:p>
        </w:tc>
        <w:tc>
          <w:tcPr>
            <w:tcW w:w="3402"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722325" w:rsidRPr="00333B15" w:rsidRDefault="00722325" w:rsidP="00EA49DD">
            <w:pPr>
              <w:suppressAutoHyphens/>
              <w:autoSpaceDN w:val="0"/>
              <w:spacing w:before="100" w:after="119" w:line="240" w:lineRule="auto"/>
              <w:jc w:val="center"/>
              <w:textAlignment w:val="baseline"/>
              <w:rPr>
                <w:rFonts w:ascii="Gill Sans MT" w:hAnsi="Gill Sans MT"/>
                <w:kern w:val="3"/>
                <w:sz w:val="24"/>
                <w:szCs w:val="24"/>
                <w:lang w:eastAsia="pl-PL"/>
              </w:rPr>
            </w:pPr>
            <w:r w:rsidRPr="00333B15">
              <w:rPr>
                <w:rFonts w:ascii="Gill Sans MT" w:hAnsi="Gill Sans MT"/>
                <w:kern w:val="3"/>
                <w:sz w:val="24"/>
                <w:szCs w:val="24"/>
                <w:lang w:eastAsia="pl-PL"/>
              </w:rPr>
              <w:t>9</w:t>
            </w:r>
          </w:p>
        </w:tc>
      </w:tr>
      <w:tr w:rsidR="00722325" w:rsidRPr="00333B15" w:rsidTr="00820EEB">
        <w:trPr>
          <w:trHeight w:val="713"/>
        </w:trPr>
        <w:tc>
          <w:tcPr>
            <w:tcW w:w="3016" w:type="dxa"/>
            <w:tcBorders>
              <w:top w:val="double" w:sz="2" w:space="0" w:color="FFFFFF"/>
              <w:left w:val="double" w:sz="2" w:space="0" w:color="FFFFFF"/>
              <w:bottom w:val="double" w:sz="2" w:space="0" w:color="FFFFFF"/>
              <w:right w:val="double" w:sz="2" w:space="0" w:color="FFFFFF"/>
            </w:tcBorders>
            <w:shd w:val="clear" w:color="auto" w:fill="A6A6A6" w:themeFill="background1" w:themeFillShade="A6"/>
            <w:tcMar>
              <w:top w:w="0" w:type="dxa"/>
              <w:left w:w="0" w:type="dxa"/>
              <w:bottom w:w="0" w:type="dxa"/>
              <w:right w:w="0" w:type="dxa"/>
            </w:tcMar>
            <w:vAlign w:val="center"/>
          </w:tcPr>
          <w:p w:rsidR="00722325" w:rsidRPr="00333B15" w:rsidRDefault="00722325" w:rsidP="00E84780">
            <w:pPr>
              <w:suppressAutoHyphens/>
              <w:autoSpaceDN w:val="0"/>
              <w:spacing w:before="100" w:after="119" w:line="240" w:lineRule="auto"/>
              <w:textAlignment w:val="baseline"/>
              <w:rPr>
                <w:rFonts w:ascii="Gill Sans MT" w:eastAsia="Times New Roman" w:hAnsi="Gill Sans MT" w:cs="Times New Roman"/>
                <w:b/>
                <w:bCs/>
                <w:kern w:val="3"/>
                <w:sz w:val="24"/>
                <w:szCs w:val="24"/>
                <w:lang w:eastAsia="pl-PL"/>
              </w:rPr>
            </w:pPr>
            <w:r w:rsidRPr="00333B15">
              <w:rPr>
                <w:rFonts w:ascii="Gill Sans MT" w:eastAsia="Times New Roman" w:hAnsi="Gill Sans MT" w:cs="Times New Roman"/>
                <w:b/>
                <w:bCs/>
                <w:kern w:val="3"/>
                <w:sz w:val="24"/>
                <w:szCs w:val="24"/>
                <w:lang w:eastAsia="pl-PL"/>
              </w:rPr>
              <w:t>Pogotowie rodzinne</w:t>
            </w:r>
          </w:p>
        </w:tc>
        <w:tc>
          <w:tcPr>
            <w:tcW w:w="2796"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722325" w:rsidRPr="00333B15" w:rsidRDefault="00722325" w:rsidP="00EA49DD">
            <w:pPr>
              <w:suppressAutoHyphens/>
              <w:autoSpaceDN w:val="0"/>
              <w:spacing w:before="100" w:after="119" w:line="240" w:lineRule="auto"/>
              <w:jc w:val="center"/>
              <w:textAlignment w:val="baseline"/>
              <w:rPr>
                <w:rFonts w:ascii="Gill Sans MT" w:hAnsi="Gill Sans MT"/>
                <w:kern w:val="3"/>
                <w:sz w:val="24"/>
                <w:szCs w:val="24"/>
                <w:lang w:eastAsia="pl-PL"/>
              </w:rPr>
            </w:pPr>
            <w:r w:rsidRPr="00333B15">
              <w:rPr>
                <w:rFonts w:ascii="Gill Sans MT" w:hAnsi="Gill Sans MT"/>
                <w:kern w:val="3"/>
                <w:sz w:val="24"/>
                <w:szCs w:val="24"/>
                <w:lang w:eastAsia="pl-PL"/>
              </w:rPr>
              <w:t>2</w:t>
            </w:r>
          </w:p>
        </w:tc>
        <w:tc>
          <w:tcPr>
            <w:tcW w:w="3402"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722325" w:rsidRPr="00333B15" w:rsidRDefault="00722325" w:rsidP="00EA49DD">
            <w:pPr>
              <w:suppressAutoHyphens/>
              <w:autoSpaceDN w:val="0"/>
              <w:spacing w:before="100" w:after="119" w:line="240" w:lineRule="auto"/>
              <w:jc w:val="center"/>
              <w:textAlignment w:val="baseline"/>
              <w:rPr>
                <w:rFonts w:ascii="Gill Sans MT" w:hAnsi="Gill Sans MT"/>
                <w:kern w:val="3"/>
                <w:sz w:val="24"/>
                <w:szCs w:val="24"/>
                <w:lang w:eastAsia="pl-PL"/>
              </w:rPr>
            </w:pPr>
            <w:r w:rsidRPr="00333B15">
              <w:rPr>
                <w:rFonts w:ascii="Gill Sans MT" w:hAnsi="Gill Sans MT"/>
                <w:kern w:val="3"/>
                <w:sz w:val="24"/>
                <w:szCs w:val="24"/>
                <w:lang w:eastAsia="pl-PL"/>
              </w:rPr>
              <w:t>7</w:t>
            </w:r>
          </w:p>
        </w:tc>
      </w:tr>
      <w:tr w:rsidR="00722325" w:rsidRPr="00333B15" w:rsidTr="00820EEB">
        <w:trPr>
          <w:trHeight w:val="465"/>
        </w:trPr>
        <w:tc>
          <w:tcPr>
            <w:tcW w:w="3016" w:type="dxa"/>
            <w:tcBorders>
              <w:top w:val="double" w:sz="2" w:space="0" w:color="FFFFFF"/>
              <w:left w:val="double" w:sz="2" w:space="0" w:color="FFFFFF"/>
              <w:bottom w:val="double" w:sz="2" w:space="0" w:color="FFFFFF"/>
              <w:right w:val="double" w:sz="2" w:space="0" w:color="FFFFFF"/>
            </w:tcBorders>
            <w:shd w:val="clear" w:color="auto" w:fill="A6A6A6" w:themeFill="background1" w:themeFillShade="A6"/>
            <w:tcMar>
              <w:top w:w="0" w:type="dxa"/>
              <w:left w:w="0" w:type="dxa"/>
              <w:bottom w:w="0" w:type="dxa"/>
              <w:right w:w="0" w:type="dxa"/>
            </w:tcMar>
            <w:vAlign w:val="center"/>
          </w:tcPr>
          <w:p w:rsidR="00722325" w:rsidRPr="00333B15" w:rsidRDefault="00722325" w:rsidP="00E84780">
            <w:pPr>
              <w:suppressAutoHyphens/>
              <w:autoSpaceDN w:val="0"/>
              <w:spacing w:before="100" w:after="119" w:line="240" w:lineRule="auto"/>
              <w:textAlignment w:val="baseline"/>
              <w:rPr>
                <w:rFonts w:ascii="Gill Sans MT" w:eastAsia="Times New Roman" w:hAnsi="Gill Sans MT" w:cs="Times New Roman"/>
                <w:b/>
                <w:bCs/>
                <w:kern w:val="3"/>
                <w:sz w:val="24"/>
                <w:szCs w:val="24"/>
                <w:lang w:eastAsia="pl-PL"/>
              </w:rPr>
            </w:pPr>
            <w:r w:rsidRPr="00333B15">
              <w:rPr>
                <w:rFonts w:ascii="Gill Sans MT" w:eastAsia="Times New Roman" w:hAnsi="Gill Sans MT" w:cs="Times New Roman"/>
                <w:b/>
                <w:bCs/>
                <w:kern w:val="3"/>
                <w:sz w:val="24"/>
                <w:szCs w:val="24"/>
                <w:lang w:eastAsia="pl-PL"/>
              </w:rPr>
              <w:t>Rodzinny Dom Dziecka</w:t>
            </w:r>
          </w:p>
        </w:tc>
        <w:tc>
          <w:tcPr>
            <w:tcW w:w="2796"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722325" w:rsidRPr="00333B15" w:rsidRDefault="00722325" w:rsidP="00EA49DD">
            <w:pPr>
              <w:suppressAutoHyphens/>
              <w:autoSpaceDN w:val="0"/>
              <w:spacing w:before="100" w:after="119" w:line="240" w:lineRule="auto"/>
              <w:jc w:val="center"/>
              <w:textAlignment w:val="baseline"/>
              <w:rPr>
                <w:rFonts w:ascii="Gill Sans MT" w:hAnsi="Gill Sans MT"/>
                <w:kern w:val="3"/>
                <w:sz w:val="24"/>
                <w:szCs w:val="24"/>
                <w:lang w:eastAsia="pl-PL"/>
              </w:rPr>
            </w:pPr>
            <w:r w:rsidRPr="00333B15">
              <w:rPr>
                <w:rFonts w:ascii="Gill Sans MT" w:hAnsi="Gill Sans MT"/>
                <w:kern w:val="3"/>
                <w:sz w:val="24"/>
                <w:szCs w:val="24"/>
                <w:lang w:eastAsia="pl-PL"/>
              </w:rPr>
              <w:t>3</w:t>
            </w:r>
          </w:p>
        </w:tc>
        <w:tc>
          <w:tcPr>
            <w:tcW w:w="3402"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722325" w:rsidRPr="00333B15" w:rsidRDefault="00722325" w:rsidP="00EA49DD">
            <w:pPr>
              <w:suppressAutoHyphens/>
              <w:autoSpaceDN w:val="0"/>
              <w:spacing w:before="100" w:after="119" w:line="240" w:lineRule="auto"/>
              <w:jc w:val="center"/>
              <w:textAlignment w:val="baseline"/>
              <w:rPr>
                <w:rFonts w:ascii="Gill Sans MT" w:hAnsi="Gill Sans MT"/>
                <w:kern w:val="3"/>
                <w:sz w:val="24"/>
                <w:szCs w:val="24"/>
                <w:lang w:eastAsia="pl-PL"/>
              </w:rPr>
            </w:pPr>
            <w:r w:rsidRPr="00333B15">
              <w:rPr>
                <w:rFonts w:ascii="Gill Sans MT" w:hAnsi="Gill Sans MT"/>
                <w:kern w:val="3"/>
                <w:sz w:val="24"/>
                <w:szCs w:val="24"/>
                <w:lang w:eastAsia="pl-PL"/>
              </w:rPr>
              <w:t>18</w:t>
            </w:r>
          </w:p>
        </w:tc>
      </w:tr>
      <w:tr w:rsidR="00722325" w:rsidRPr="00333B15" w:rsidTr="00820EEB">
        <w:trPr>
          <w:trHeight w:val="450"/>
        </w:trPr>
        <w:tc>
          <w:tcPr>
            <w:tcW w:w="3016" w:type="dxa"/>
            <w:tcBorders>
              <w:top w:val="double" w:sz="2" w:space="0" w:color="FFFFFF"/>
              <w:left w:val="double" w:sz="2" w:space="0" w:color="FFFFFF"/>
              <w:bottom w:val="double" w:sz="2" w:space="0" w:color="FFFFFF"/>
              <w:right w:val="double" w:sz="2" w:space="0" w:color="FFFFFF"/>
            </w:tcBorders>
            <w:shd w:val="clear" w:color="auto" w:fill="A6A6A6" w:themeFill="background1" w:themeFillShade="A6"/>
            <w:tcMar>
              <w:top w:w="0" w:type="dxa"/>
              <w:left w:w="0" w:type="dxa"/>
              <w:bottom w:w="0" w:type="dxa"/>
              <w:right w:w="0" w:type="dxa"/>
            </w:tcMar>
            <w:vAlign w:val="center"/>
          </w:tcPr>
          <w:p w:rsidR="00722325" w:rsidRPr="00333B15" w:rsidRDefault="00722325" w:rsidP="00E84780">
            <w:pPr>
              <w:suppressAutoHyphens/>
              <w:autoSpaceDN w:val="0"/>
              <w:spacing w:before="100" w:after="119" w:line="240" w:lineRule="auto"/>
              <w:textAlignment w:val="baseline"/>
              <w:rPr>
                <w:rFonts w:ascii="Gill Sans MT" w:eastAsia="Times New Roman" w:hAnsi="Gill Sans MT" w:cs="Times New Roman"/>
                <w:b/>
                <w:bCs/>
                <w:kern w:val="3"/>
                <w:sz w:val="24"/>
                <w:szCs w:val="24"/>
                <w:lang w:eastAsia="pl-PL"/>
              </w:rPr>
            </w:pPr>
            <w:r w:rsidRPr="00333B15">
              <w:rPr>
                <w:rFonts w:ascii="Gill Sans MT" w:eastAsia="Times New Roman" w:hAnsi="Gill Sans MT" w:cs="Times New Roman"/>
                <w:b/>
                <w:bCs/>
                <w:kern w:val="3"/>
                <w:sz w:val="24"/>
                <w:szCs w:val="24"/>
                <w:lang w:eastAsia="pl-PL"/>
              </w:rPr>
              <w:t>Razem:</w:t>
            </w:r>
          </w:p>
        </w:tc>
        <w:tc>
          <w:tcPr>
            <w:tcW w:w="2796"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722325" w:rsidRPr="00333B15" w:rsidRDefault="00722325" w:rsidP="00EA49DD">
            <w:pPr>
              <w:suppressAutoHyphens/>
              <w:autoSpaceDN w:val="0"/>
              <w:spacing w:before="100" w:after="119" w:line="240" w:lineRule="auto"/>
              <w:jc w:val="center"/>
              <w:textAlignment w:val="baseline"/>
              <w:rPr>
                <w:rFonts w:ascii="Gill Sans MT" w:hAnsi="Gill Sans MT"/>
                <w:b/>
                <w:bCs/>
                <w:kern w:val="3"/>
                <w:sz w:val="24"/>
                <w:szCs w:val="24"/>
                <w:lang w:eastAsia="pl-PL"/>
              </w:rPr>
            </w:pPr>
            <w:r w:rsidRPr="00333B15">
              <w:rPr>
                <w:rFonts w:ascii="Gill Sans MT" w:hAnsi="Gill Sans MT"/>
                <w:b/>
                <w:bCs/>
                <w:kern w:val="3"/>
                <w:sz w:val="24"/>
                <w:szCs w:val="24"/>
                <w:lang w:eastAsia="pl-PL"/>
              </w:rPr>
              <w:t>98</w:t>
            </w:r>
          </w:p>
        </w:tc>
        <w:tc>
          <w:tcPr>
            <w:tcW w:w="3402"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722325" w:rsidRPr="00333B15" w:rsidRDefault="00722325" w:rsidP="00EA49DD">
            <w:pPr>
              <w:suppressAutoHyphens/>
              <w:autoSpaceDN w:val="0"/>
              <w:spacing w:before="100" w:after="119" w:line="240" w:lineRule="auto"/>
              <w:jc w:val="center"/>
              <w:textAlignment w:val="baseline"/>
              <w:rPr>
                <w:rFonts w:ascii="Gill Sans MT" w:hAnsi="Gill Sans MT"/>
                <w:b/>
                <w:bCs/>
                <w:kern w:val="3"/>
                <w:sz w:val="24"/>
                <w:szCs w:val="24"/>
                <w:lang w:eastAsia="pl-PL"/>
              </w:rPr>
            </w:pPr>
            <w:r w:rsidRPr="00333B15">
              <w:rPr>
                <w:rFonts w:ascii="Gill Sans MT" w:hAnsi="Gill Sans MT"/>
                <w:b/>
                <w:bCs/>
                <w:kern w:val="3"/>
                <w:sz w:val="24"/>
                <w:szCs w:val="24"/>
                <w:lang w:eastAsia="pl-PL"/>
              </w:rPr>
              <w:t>164*</w:t>
            </w:r>
          </w:p>
        </w:tc>
      </w:tr>
    </w:tbl>
    <w:p w:rsidR="00CF4B4D" w:rsidRPr="00333B15" w:rsidRDefault="00CF4B4D" w:rsidP="00E84780">
      <w:pPr>
        <w:suppressAutoHyphens/>
        <w:autoSpaceDN w:val="0"/>
        <w:spacing w:after="0"/>
        <w:jc w:val="both"/>
        <w:textAlignment w:val="baseline"/>
        <w:rPr>
          <w:rFonts w:ascii="Bookman Old Style" w:eastAsia="SimSun" w:hAnsi="Bookman Old Style" w:cs="Times New Roman"/>
          <w:kern w:val="3"/>
          <w:sz w:val="20"/>
          <w:szCs w:val="20"/>
        </w:rPr>
      </w:pPr>
    </w:p>
    <w:p w:rsidR="00E84780" w:rsidRPr="00333B15" w:rsidRDefault="00E84780" w:rsidP="00D244B1">
      <w:pPr>
        <w:suppressAutoHyphens/>
        <w:autoSpaceDN w:val="0"/>
        <w:spacing w:after="0"/>
        <w:jc w:val="both"/>
        <w:textAlignment w:val="baseline"/>
        <w:rPr>
          <w:rFonts w:ascii="Bookman Old Style" w:eastAsia="SimSun" w:hAnsi="Bookman Old Style" w:cs="Times New Roman"/>
          <w:kern w:val="3"/>
          <w:sz w:val="20"/>
          <w:szCs w:val="20"/>
        </w:rPr>
      </w:pPr>
      <w:r w:rsidRPr="00333B15">
        <w:rPr>
          <w:rFonts w:ascii="Bookman Old Style" w:eastAsia="SimSun" w:hAnsi="Bookman Old Style" w:cs="Times New Roman"/>
          <w:kern w:val="3"/>
          <w:sz w:val="20"/>
          <w:szCs w:val="20"/>
        </w:rPr>
        <w:t>Źródło: Opracowanie własne</w:t>
      </w:r>
    </w:p>
    <w:p w:rsidR="00E84780" w:rsidRPr="00333B15" w:rsidRDefault="00E84780" w:rsidP="00D244B1">
      <w:pPr>
        <w:pStyle w:val="Bezodstpw"/>
        <w:spacing w:line="276" w:lineRule="auto"/>
        <w:jc w:val="both"/>
        <w:rPr>
          <w:rFonts w:ascii="Bookman Old Style" w:hAnsi="Bookman Old Style" w:cs="Times New Roman"/>
          <w:sz w:val="20"/>
          <w:szCs w:val="20"/>
        </w:rPr>
      </w:pPr>
    </w:p>
    <w:p w:rsidR="00D07370" w:rsidRPr="00333B15" w:rsidRDefault="00D07370" w:rsidP="007A1D37">
      <w:pPr>
        <w:suppressAutoHyphens/>
        <w:autoSpaceDN w:val="0"/>
        <w:spacing w:after="0"/>
        <w:jc w:val="both"/>
        <w:textAlignment w:val="baseline"/>
        <w:rPr>
          <w:rFonts w:ascii="Bookman Old Style" w:eastAsia="Calibri" w:hAnsi="Bookman Old Style" w:cs="Times New Roman"/>
          <w:kern w:val="3"/>
          <w:sz w:val="18"/>
          <w:szCs w:val="18"/>
          <w:lang w:eastAsia="pl-PL"/>
        </w:rPr>
      </w:pPr>
      <w:r w:rsidRPr="00333B15">
        <w:rPr>
          <w:rFonts w:ascii="Bookman Old Style" w:eastAsia="Times New Roman" w:hAnsi="Bookman Old Style" w:cs="Times New Roman"/>
          <w:sz w:val="20"/>
          <w:szCs w:val="20"/>
          <w:lang w:eastAsia="pl-PL"/>
        </w:rPr>
        <w:t xml:space="preserve">* </w:t>
      </w:r>
      <w:r w:rsidR="009B66A5" w:rsidRPr="00333B15">
        <w:rPr>
          <w:rFonts w:ascii="Bookman Old Style" w:eastAsia="Calibri" w:hAnsi="Bookman Old Style" w:cs="Times New Roman"/>
          <w:kern w:val="3"/>
          <w:sz w:val="18"/>
          <w:szCs w:val="18"/>
          <w:lang w:eastAsia="pl-PL"/>
        </w:rPr>
        <w:t xml:space="preserve">wartość 164 nie jest równa sumie cyfr przedstawionych w kolumnie dotyczącej ilości dzieci w rodzinach zastępczych/RDD, ponieważ 2 dzieci w ciągu roku przebywało najpierw w rodzinie zastępczej spokrewnionej, a następnie 1 z nich zostało umieszczone w innej rodzinie spokrewnionej, a jedno dziecko zostało umieszczone w rodzinie zastępczej niezawodowej, 1 dziecko przebywało najpierw w rodzinie zastępczej niezawodowej, a następnie zostało umieszczone w innej rodzinie zastępczej niezawodowej.  3 dzieci przebywała w pogotowiu rodzinnym, a następnie 2 z nich została umieszczona w rodzinie zastępczej zawodowej, a 1 dziecko w rodzinnym domu dziecka. </w:t>
      </w:r>
    </w:p>
    <w:p w:rsidR="007A1D37" w:rsidRPr="00333B15" w:rsidRDefault="007A1D37" w:rsidP="007A1D37">
      <w:pPr>
        <w:suppressAutoHyphens/>
        <w:autoSpaceDN w:val="0"/>
        <w:spacing w:after="0"/>
        <w:jc w:val="both"/>
        <w:textAlignment w:val="baseline"/>
        <w:rPr>
          <w:rFonts w:ascii="Calibri" w:eastAsia="SimSun" w:hAnsi="Calibri" w:cs="F"/>
          <w:kern w:val="3"/>
          <w:sz w:val="24"/>
          <w:szCs w:val="24"/>
        </w:rPr>
      </w:pPr>
    </w:p>
    <w:p w:rsidR="007A1D37" w:rsidRPr="00333B15" w:rsidRDefault="007A1D37" w:rsidP="007A1D37">
      <w:pPr>
        <w:suppressAutoHyphens/>
        <w:autoSpaceDN w:val="0"/>
        <w:spacing w:after="0"/>
        <w:ind w:firstLine="709"/>
        <w:jc w:val="both"/>
        <w:textAlignment w:val="baseline"/>
        <w:rPr>
          <w:rFonts w:ascii="Bookman Old Style" w:eastAsia="Calibri" w:hAnsi="Bookman Old Style" w:cs="Times New Roman"/>
          <w:kern w:val="3"/>
          <w:lang w:eastAsia="pl-PL"/>
        </w:rPr>
      </w:pPr>
      <w:r w:rsidRPr="00333B15">
        <w:rPr>
          <w:rFonts w:ascii="Bookman Old Style" w:eastAsia="Calibri" w:hAnsi="Bookman Old Style" w:cs="Times New Roman"/>
          <w:kern w:val="3"/>
          <w:lang w:eastAsia="pl-PL"/>
        </w:rPr>
        <w:lastRenderedPageBreak/>
        <w:t>W okresie sprawozdawczym w rodzinnej pieczy zastępczej na terenie powiatu bytowskiego umieszczonych zostało 20 dzieci, w tym:</w:t>
      </w:r>
    </w:p>
    <w:p w:rsidR="007A1D37" w:rsidRPr="00333B15" w:rsidRDefault="007A1D37" w:rsidP="00BF2479">
      <w:pPr>
        <w:numPr>
          <w:ilvl w:val="0"/>
          <w:numId w:val="80"/>
        </w:numPr>
        <w:suppressAutoHyphens/>
        <w:autoSpaceDN w:val="0"/>
        <w:spacing w:after="0"/>
        <w:ind w:left="357" w:hanging="357"/>
        <w:jc w:val="both"/>
        <w:textAlignment w:val="baseline"/>
        <w:rPr>
          <w:rFonts w:ascii="Bookman Old Style" w:eastAsia="Calibri" w:hAnsi="Bookman Old Style" w:cs="Times New Roman"/>
          <w:kern w:val="3"/>
          <w:shd w:val="clear" w:color="auto" w:fill="FFFFFF"/>
          <w:lang w:eastAsia="pl-PL"/>
        </w:rPr>
      </w:pPr>
      <w:r w:rsidRPr="00333B15">
        <w:rPr>
          <w:rFonts w:ascii="Bookman Old Style" w:eastAsia="Calibri" w:hAnsi="Bookman Old Style" w:cs="Times New Roman"/>
          <w:kern w:val="3"/>
          <w:shd w:val="clear" w:color="auto" w:fill="FFFFFF"/>
          <w:lang w:eastAsia="pl-PL"/>
        </w:rPr>
        <w:t>13 dzieci w rodzinach spokrewnionych,</w:t>
      </w:r>
    </w:p>
    <w:p w:rsidR="007A1D37" w:rsidRPr="00333B15" w:rsidRDefault="007A1D37" w:rsidP="00BF2479">
      <w:pPr>
        <w:numPr>
          <w:ilvl w:val="0"/>
          <w:numId w:val="80"/>
        </w:numPr>
        <w:suppressAutoHyphens/>
        <w:autoSpaceDN w:val="0"/>
        <w:spacing w:after="0"/>
        <w:ind w:left="357" w:hanging="357"/>
        <w:jc w:val="both"/>
        <w:textAlignment w:val="baseline"/>
        <w:rPr>
          <w:rFonts w:ascii="Bookman Old Style" w:eastAsia="Calibri" w:hAnsi="Bookman Old Style" w:cs="Times New Roman"/>
          <w:kern w:val="3"/>
          <w:shd w:val="clear" w:color="auto" w:fill="FFFFFF"/>
          <w:lang w:eastAsia="pl-PL"/>
        </w:rPr>
      </w:pPr>
      <w:r w:rsidRPr="00333B15">
        <w:rPr>
          <w:rFonts w:ascii="Bookman Old Style" w:eastAsia="Calibri" w:hAnsi="Bookman Old Style" w:cs="Times New Roman"/>
          <w:kern w:val="3"/>
          <w:shd w:val="clear" w:color="auto" w:fill="FFFFFF"/>
          <w:lang w:eastAsia="pl-PL"/>
        </w:rPr>
        <w:t>4 dzieci w rodzinach niezawodowych,</w:t>
      </w:r>
    </w:p>
    <w:p w:rsidR="007A1D37" w:rsidRPr="00333B15" w:rsidRDefault="007A1D37" w:rsidP="00BF2479">
      <w:pPr>
        <w:numPr>
          <w:ilvl w:val="0"/>
          <w:numId w:val="80"/>
        </w:numPr>
        <w:suppressAutoHyphens/>
        <w:autoSpaceDN w:val="0"/>
        <w:spacing w:after="0"/>
        <w:ind w:left="357" w:hanging="357"/>
        <w:jc w:val="both"/>
        <w:textAlignment w:val="baseline"/>
        <w:rPr>
          <w:rFonts w:ascii="Bookman Old Style" w:eastAsia="Calibri" w:hAnsi="Bookman Old Style" w:cs="Times New Roman"/>
          <w:kern w:val="3"/>
          <w:shd w:val="clear" w:color="auto" w:fill="FFFFFF"/>
          <w:lang w:eastAsia="pl-PL"/>
        </w:rPr>
      </w:pPr>
      <w:r w:rsidRPr="00333B15">
        <w:rPr>
          <w:rFonts w:ascii="Bookman Old Style" w:eastAsia="Calibri" w:hAnsi="Bookman Old Style" w:cs="Times New Roman"/>
          <w:kern w:val="3"/>
          <w:shd w:val="clear" w:color="auto" w:fill="FFFFFF"/>
          <w:lang w:eastAsia="pl-PL"/>
        </w:rPr>
        <w:t>3 dzieci w rodzinach zawodowych pełniących funkcję pogotowia rodzinnego</w:t>
      </w:r>
      <w:r w:rsidR="00E31041" w:rsidRPr="00333B15">
        <w:rPr>
          <w:rFonts w:ascii="Bookman Old Style" w:eastAsia="Calibri" w:hAnsi="Bookman Old Style" w:cs="Times New Roman"/>
          <w:kern w:val="3"/>
          <w:shd w:val="clear" w:color="auto" w:fill="FFFFFF"/>
          <w:lang w:eastAsia="pl-PL"/>
        </w:rPr>
        <w:t xml:space="preserve"> ( z czego 2 dzieci w późniejszym czasie zostało przeniesionych do rodziny zastępczej zawodowej, a 1 w RDD) </w:t>
      </w:r>
      <w:r w:rsidRPr="00333B15">
        <w:rPr>
          <w:rFonts w:ascii="Bookman Old Style" w:eastAsia="Calibri" w:hAnsi="Bookman Old Style" w:cs="Times New Roman"/>
          <w:kern w:val="3"/>
          <w:shd w:val="clear" w:color="auto" w:fill="FFFFFF"/>
          <w:lang w:eastAsia="pl-PL"/>
        </w:rPr>
        <w:t>,</w:t>
      </w:r>
    </w:p>
    <w:p w:rsidR="007A1D37" w:rsidRPr="00333B15" w:rsidRDefault="007A1D37" w:rsidP="00BF2479">
      <w:pPr>
        <w:numPr>
          <w:ilvl w:val="0"/>
          <w:numId w:val="80"/>
        </w:numPr>
        <w:suppressAutoHyphens/>
        <w:autoSpaceDN w:val="0"/>
        <w:spacing w:after="0"/>
        <w:ind w:left="357" w:hanging="357"/>
        <w:jc w:val="both"/>
        <w:textAlignment w:val="baseline"/>
        <w:rPr>
          <w:rFonts w:ascii="Bookman Old Style" w:eastAsia="Calibri" w:hAnsi="Bookman Old Style" w:cs="Times New Roman"/>
          <w:kern w:val="3"/>
          <w:shd w:val="clear" w:color="auto" w:fill="FFFFFF"/>
          <w:lang w:eastAsia="pl-PL"/>
        </w:rPr>
      </w:pPr>
      <w:r w:rsidRPr="00333B15">
        <w:rPr>
          <w:rFonts w:ascii="Bookman Old Style" w:eastAsia="Calibri" w:hAnsi="Bookman Old Style" w:cs="Times New Roman"/>
          <w:kern w:val="3"/>
          <w:shd w:val="clear" w:color="auto" w:fill="FFFFFF"/>
          <w:lang w:eastAsia="pl-PL"/>
        </w:rPr>
        <w:t>0 dzieci w rodzinach zawodowych specjalistycznych,</w:t>
      </w:r>
    </w:p>
    <w:p w:rsidR="007A1D37" w:rsidRPr="00333B15" w:rsidRDefault="007A1D37" w:rsidP="00BF2479">
      <w:pPr>
        <w:numPr>
          <w:ilvl w:val="0"/>
          <w:numId w:val="80"/>
        </w:numPr>
        <w:suppressAutoHyphens/>
        <w:autoSpaceDN w:val="0"/>
        <w:spacing w:after="0"/>
        <w:ind w:left="357" w:hanging="357"/>
        <w:jc w:val="both"/>
        <w:textAlignment w:val="baseline"/>
        <w:rPr>
          <w:rFonts w:ascii="Bookman Old Style" w:eastAsia="Calibri" w:hAnsi="Bookman Old Style" w:cs="Times New Roman"/>
          <w:kern w:val="3"/>
          <w:shd w:val="clear" w:color="auto" w:fill="FFFFFF"/>
          <w:lang w:eastAsia="pl-PL"/>
        </w:rPr>
      </w:pPr>
      <w:r w:rsidRPr="00333B15">
        <w:rPr>
          <w:rFonts w:ascii="Bookman Old Style" w:eastAsia="Calibri" w:hAnsi="Bookman Old Style" w:cs="Times New Roman"/>
          <w:kern w:val="3"/>
          <w:shd w:val="clear" w:color="auto" w:fill="FFFFFF"/>
          <w:lang w:eastAsia="pl-PL"/>
        </w:rPr>
        <w:t>0 dzieci w rodzinnym domu dziecka.</w:t>
      </w:r>
    </w:p>
    <w:p w:rsidR="007A1D37" w:rsidRPr="00333B15" w:rsidRDefault="007A1D37" w:rsidP="007A1D37">
      <w:pPr>
        <w:spacing w:after="0"/>
        <w:jc w:val="both"/>
        <w:rPr>
          <w:rFonts w:ascii="Bookman Old Style" w:eastAsia="Calibri" w:hAnsi="Bookman Old Style" w:cs="Times New Roman"/>
        </w:rPr>
      </w:pPr>
    </w:p>
    <w:p w:rsidR="007A1D37" w:rsidRPr="00333B15" w:rsidRDefault="00E31041" w:rsidP="00A761AE">
      <w:pPr>
        <w:spacing w:after="0"/>
        <w:jc w:val="both"/>
        <w:rPr>
          <w:rFonts w:ascii="Bookman Old Style" w:eastAsia="Calibri" w:hAnsi="Bookman Old Style" w:cs="Times New Roman"/>
        </w:rPr>
      </w:pPr>
      <w:r w:rsidRPr="00333B15">
        <w:rPr>
          <w:rFonts w:ascii="Bookman Old Style" w:eastAsia="Calibri" w:hAnsi="Bookman Old Style" w:cs="Times New Roman"/>
        </w:rPr>
        <w:t xml:space="preserve">W 2015r. </w:t>
      </w:r>
      <w:r w:rsidR="007A1D37" w:rsidRPr="00333B15">
        <w:rPr>
          <w:rFonts w:ascii="Bookman Old Style" w:eastAsia="Calibri" w:hAnsi="Bookman Old Style" w:cs="Times New Roman"/>
        </w:rPr>
        <w:t>dzieci w rodzinnej pieczy zastępczej</w:t>
      </w:r>
      <w:r w:rsidRPr="00333B15">
        <w:rPr>
          <w:rFonts w:ascii="Bookman Old Style" w:eastAsia="Calibri" w:hAnsi="Bookman Old Style" w:cs="Times New Roman"/>
        </w:rPr>
        <w:t xml:space="preserve"> </w:t>
      </w:r>
      <w:r w:rsidR="00A761AE" w:rsidRPr="00333B15">
        <w:rPr>
          <w:rFonts w:ascii="Bookman Old Style" w:eastAsia="Calibri" w:hAnsi="Bookman Old Style" w:cs="Times New Roman"/>
        </w:rPr>
        <w:t>na terenie powiatu bytowskiego umieszczane były najczęściej z powodu: uzależnienia</w:t>
      </w:r>
      <w:r w:rsidR="007A1D37" w:rsidRPr="00333B15">
        <w:rPr>
          <w:rFonts w:ascii="Bookman Old Style" w:eastAsia="Calibri" w:hAnsi="Bookman Old Style" w:cs="Times New Roman"/>
        </w:rPr>
        <w:t xml:space="preserve"> rodziców,</w:t>
      </w:r>
      <w:r w:rsidR="00A761AE" w:rsidRPr="00333B15">
        <w:rPr>
          <w:rFonts w:ascii="Bookman Old Style" w:eastAsia="Calibri" w:hAnsi="Bookman Old Style" w:cs="Times New Roman"/>
        </w:rPr>
        <w:t xml:space="preserve"> w tym od alkoholu, niewydolności opiekuńczo – wychowawczej rodziców biologicznych</w:t>
      </w:r>
      <w:r w:rsidR="007A1D37" w:rsidRPr="00333B15">
        <w:rPr>
          <w:rFonts w:ascii="Bookman Old Style" w:eastAsia="Calibri" w:hAnsi="Bookman Old Style" w:cs="Times New Roman"/>
        </w:rPr>
        <w:t>, porzu</w:t>
      </w:r>
      <w:r w:rsidR="00A761AE" w:rsidRPr="00333B15">
        <w:rPr>
          <w:rFonts w:ascii="Bookman Old Style" w:eastAsia="Calibri" w:hAnsi="Bookman Old Style" w:cs="Times New Roman"/>
        </w:rPr>
        <w:t xml:space="preserve">cenia </w:t>
      </w:r>
      <w:r w:rsidR="007A1D37" w:rsidRPr="00333B15">
        <w:rPr>
          <w:rFonts w:ascii="Bookman Old Style" w:eastAsia="Calibri" w:hAnsi="Bookman Old Style" w:cs="Times New Roman"/>
        </w:rPr>
        <w:t xml:space="preserve">dziecka. </w:t>
      </w:r>
    </w:p>
    <w:p w:rsidR="00A761AE" w:rsidRPr="00333B15" w:rsidRDefault="006606CE" w:rsidP="00A761AE">
      <w:pPr>
        <w:suppressAutoHyphens/>
        <w:autoSpaceDN w:val="0"/>
        <w:spacing w:before="100" w:after="0"/>
        <w:ind w:firstLine="709"/>
        <w:jc w:val="both"/>
        <w:textAlignment w:val="baseline"/>
        <w:rPr>
          <w:rFonts w:ascii="Bookman Old Style" w:eastAsia="Calibri" w:hAnsi="Bookman Old Style" w:cs="Times New Roman"/>
          <w:kern w:val="3"/>
          <w:lang w:eastAsia="pl-PL"/>
        </w:rPr>
      </w:pPr>
      <w:r w:rsidRPr="00333B15">
        <w:rPr>
          <w:rFonts w:ascii="Bookman Old Style" w:eastAsia="Times New Roman" w:hAnsi="Bookman Old Style" w:cs="Times New Roman"/>
          <w:lang w:eastAsia="pl-PL"/>
        </w:rPr>
        <w:t>Rodziny zastępcze</w:t>
      </w:r>
      <w:r w:rsidR="00A761AE" w:rsidRPr="00333B15">
        <w:rPr>
          <w:rFonts w:ascii="Bookman Old Style" w:eastAsia="Times New Roman" w:hAnsi="Bookman Old Style" w:cs="Times New Roman"/>
          <w:lang w:eastAsia="pl-PL"/>
        </w:rPr>
        <w:t>/rodzinne domy dziecka w 2015</w:t>
      </w:r>
      <w:r w:rsidRPr="00333B15">
        <w:rPr>
          <w:rFonts w:ascii="Bookman Old Style" w:eastAsia="Times New Roman" w:hAnsi="Bookman Old Style" w:cs="Times New Roman"/>
          <w:lang w:eastAsia="pl-PL"/>
        </w:rPr>
        <w:t xml:space="preserve"> roku</w:t>
      </w:r>
      <w:r w:rsidR="00A761AE" w:rsidRPr="00333B15">
        <w:rPr>
          <w:rFonts w:ascii="Bookman Old Style" w:eastAsia="Times New Roman" w:hAnsi="Bookman Old Style" w:cs="Times New Roman"/>
          <w:lang w:eastAsia="pl-PL"/>
        </w:rPr>
        <w:t xml:space="preserve"> </w:t>
      </w:r>
      <w:r w:rsidR="000266B2" w:rsidRPr="00333B15">
        <w:rPr>
          <w:rFonts w:ascii="Bookman Old Style" w:eastAsia="Calibri" w:hAnsi="Bookman Old Style" w:cs="Times New Roman"/>
          <w:kern w:val="3"/>
          <w:lang w:eastAsia="pl-PL"/>
        </w:rPr>
        <w:t>opuściło 9</w:t>
      </w:r>
      <w:r w:rsidR="00A761AE" w:rsidRPr="00333B15">
        <w:rPr>
          <w:rFonts w:ascii="Bookman Old Style" w:eastAsia="Calibri" w:hAnsi="Bookman Old Style" w:cs="Times New Roman"/>
          <w:kern w:val="3"/>
          <w:lang w:eastAsia="pl-PL"/>
        </w:rPr>
        <w:t xml:space="preserve"> dzieci. Piecza zastępcza opuszczana była przez dzieci z powodu: rozpoczęcia procesu usamodzielnienia się wychowanka po osiągnięciu pełnoletniości, powrotu do rodziny</w:t>
      </w:r>
      <w:r w:rsidR="000266B2" w:rsidRPr="00333B15">
        <w:rPr>
          <w:rFonts w:ascii="Bookman Old Style" w:eastAsia="Calibri" w:hAnsi="Bookman Old Style" w:cs="Times New Roman"/>
          <w:kern w:val="3"/>
          <w:lang w:eastAsia="pl-PL"/>
        </w:rPr>
        <w:t xml:space="preserve"> naturalnej, umieszczenia w </w:t>
      </w:r>
      <w:r w:rsidR="00A761AE" w:rsidRPr="00333B15">
        <w:rPr>
          <w:rFonts w:ascii="Bookman Old Style" w:eastAsia="Calibri" w:hAnsi="Bookman Old Style" w:cs="Times New Roman"/>
          <w:kern w:val="3"/>
          <w:lang w:eastAsia="pl-PL"/>
        </w:rPr>
        <w:t xml:space="preserve">instytucjonalnej pieczy zastępczej, a także </w:t>
      </w:r>
      <w:r w:rsidR="000266B2" w:rsidRPr="00333B15">
        <w:rPr>
          <w:rFonts w:ascii="Bookman Old Style" w:eastAsia="Calibri" w:hAnsi="Bookman Old Style" w:cs="Times New Roman"/>
          <w:kern w:val="3"/>
          <w:lang w:eastAsia="pl-PL"/>
        </w:rPr>
        <w:t xml:space="preserve">umieszczenia </w:t>
      </w:r>
      <w:r w:rsidR="00A761AE" w:rsidRPr="00333B15">
        <w:rPr>
          <w:rFonts w:ascii="Bookman Old Style" w:eastAsia="Calibri" w:hAnsi="Bookman Old Style" w:cs="Times New Roman"/>
          <w:kern w:val="3"/>
          <w:lang w:eastAsia="pl-PL"/>
        </w:rPr>
        <w:t>w rodzinie adopcyjnej.</w:t>
      </w:r>
    </w:p>
    <w:p w:rsidR="001D17C9" w:rsidRPr="00333B15" w:rsidRDefault="001D17C9" w:rsidP="001D17C9">
      <w:pPr>
        <w:suppressAutoHyphens/>
        <w:autoSpaceDN w:val="0"/>
        <w:spacing w:before="100" w:after="0"/>
        <w:ind w:firstLine="709"/>
        <w:jc w:val="both"/>
        <w:textAlignment w:val="baseline"/>
        <w:rPr>
          <w:rFonts w:ascii="Bookman Old Style" w:eastAsia="Calibri" w:hAnsi="Bookman Old Style" w:cs="Times New Roman"/>
          <w:kern w:val="3"/>
          <w:lang w:eastAsia="pl-PL"/>
        </w:rPr>
      </w:pPr>
      <w:r w:rsidRPr="00333B15">
        <w:rPr>
          <w:rFonts w:ascii="Bookman Old Style" w:eastAsia="Calibri" w:hAnsi="Bookman Old Style" w:cs="Times New Roman"/>
          <w:kern w:val="3"/>
          <w:lang w:eastAsia="pl-PL"/>
        </w:rPr>
        <w:t>W 2015r. rozwiązało się 6 rodzin zastępczych</w:t>
      </w:r>
      <w:r w:rsidR="00715615" w:rsidRPr="00333B15">
        <w:rPr>
          <w:rFonts w:ascii="Bookman Old Style" w:eastAsia="Calibri" w:hAnsi="Bookman Old Style" w:cs="Times New Roman"/>
          <w:kern w:val="3"/>
          <w:lang w:eastAsia="pl-PL"/>
        </w:rPr>
        <w:t>. Powodami rozwiązania rodzin zastępczych</w:t>
      </w:r>
      <w:r w:rsidRPr="00333B15">
        <w:rPr>
          <w:rFonts w:ascii="Bookman Old Style" w:eastAsia="Calibri" w:hAnsi="Bookman Old Style" w:cs="Times New Roman"/>
          <w:kern w:val="3"/>
          <w:lang w:eastAsia="pl-PL"/>
        </w:rPr>
        <w:t xml:space="preserve"> było: rozpoczęcie procesu usamodzielnienia się wychowanków po osiągnięciu pełnoletniości, bezradność opiekuńczo-wychowawcza</w:t>
      </w:r>
      <w:r w:rsidR="00715615" w:rsidRPr="00333B15">
        <w:rPr>
          <w:rFonts w:ascii="Bookman Old Style" w:eastAsia="Calibri" w:hAnsi="Bookman Old Style" w:cs="Times New Roman"/>
          <w:kern w:val="3"/>
          <w:lang w:eastAsia="pl-PL"/>
        </w:rPr>
        <w:t xml:space="preserve"> rodziców, jedna rodzina rozwiązana </w:t>
      </w:r>
      <w:r w:rsidRPr="00333B15">
        <w:rPr>
          <w:rFonts w:ascii="Bookman Old Style" w:eastAsia="Calibri" w:hAnsi="Bookman Old Style" w:cs="Times New Roman"/>
          <w:kern w:val="3"/>
          <w:lang w:eastAsia="pl-PL"/>
        </w:rPr>
        <w:t>z</w:t>
      </w:r>
      <w:r w:rsidR="00715615" w:rsidRPr="00333B15">
        <w:rPr>
          <w:rFonts w:ascii="Bookman Old Style" w:eastAsia="Calibri" w:hAnsi="Bookman Old Style" w:cs="Times New Roman"/>
          <w:kern w:val="3"/>
          <w:lang w:eastAsia="pl-PL"/>
        </w:rPr>
        <w:t>ostała z</w:t>
      </w:r>
      <w:r w:rsidRPr="00333B15">
        <w:rPr>
          <w:rFonts w:ascii="Bookman Old Style" w:eastAsia="Calibri" w:hAnsi="Bookman Old Style" w:cs="Times New Roman"/>
          <w:kern w:val="3"/>
          <w:lang w:eastAsia="pl-PL"/>
        </w:rPr>
        <w:t xml:space="preserve"> powodów osobistych. </w:t>
      </w:r>
    </w:p>
    <w:p w:rsidR="001D17C9" w:rsidRPr="00333B15" w:rsidRDefault="00715615" w:rsidP="00715615">
      <w:pPr>
        <w:suppressAutoHyphens/>
        <w:autoSpaceDN w:val="0"/>
        <w:spacing w:before="100" w:after="0"/>
        <w:ind w:firstLine="709"/>
        <w:jc w:val="both"/>
        <w:textAlignment w:val="baseline"/>
        <w:rPr>
          <w:rFonts w:ascii="Bookman Old Style" w:eastAsia="Calibri" w:hAnsi="Bookman Old Style" w:cs="Times New Roman"/>
          <w:kern w:val="3"/>
          <w:lang w:eastAsia="pl-PL"/>
        </w:rPr>
      </w:pPr>
      <w:r w:rsidRPr="00333B15">
        <w:rPr>
          <w:rFonts w:ascii="Bookman Old Style" w:eastAsia="Calibri" w:hAnsi="Bookman Old Style" w:cs="Times New Roman"/>
          <w:kern w:val="3"/>
          <w:lang w:eastAsia="pl-PL"/>
        </w:rPr>
        <w:t>Ponadto jedna rodzina zastępcza</w:t>
      </w:r>
      <w:r w:rsidR="001D17C9" w:rsidRPr="00333B15">
        <w:rPr>
          <w:rFonts w:ascii="Bookman Old Style" w:eastAsia="Calibri" w:hAnsi="Bookman Old Style" w:cs="Times New Roman"/>
          <w:kern w:val="3"/>
          <w:lang w:eastAsia="pl-PL"/>
        </w:rPr>
        <w:t xml:space="preserve"> </w:t>
      </w:r>
      <w:r w:rsidRPr="00333B15">
        <w:rPr>
          <w:rFonts w:ascii="Bookman Old Style" w:eastAsia="Calibri" w:hAnsi="Bookman Old Style" w:cs="Times New Roman"/>
          <w:kern w:val="3"/>
          <w:lang w:eastAsia="pl-PL"/>
        </w:rPr>
        <w:t xml:space="preserve">zmieniła swoje miejsce zamieszkania na teren innego powiatu. </w:t>
      </w:r>
    </w:p>
    <w:p w:rsidR="00DC4073" w:rsidRPr="00333B15" w:rsidRDefault="00DC4073" w:rsidP="00DC4073">
      <w:pPr>
        <w:pStyle w:val="Bezodstpw"/>
        <w:spacing w:line="276" w:lineRule="auto"/>
        <w:ind w:firstLine="708"/>
        <w:jc w:val="both"/>
        <w:rPr>
          <w:rFonts w:ascii="Bookman Old Style" w:hAnsi="Bookman Old Style" w:cs="Times New Roman"/>
        </w:rPr>
      </w:pPr>
    </w:p>
    <w:p w:rsidR="00DC4073" w:rsidRPr="00333B15" w:rsidRDefault="00DC4073" w:rsidP="00DC4073">
      <w:pPr>
        <w:spacing w:after="0" w:line="240" w:lineRule="auto"/>
        <w:jc w:val="both"/>
        <w:rPr>
          <w:rFonts w:ascii="Bookman Old Style" w:hAnsi="Bookman Old Style" w:cs="Times New Roman"/>
        </w:rPr>
      </w:pPr>
      <w:r w:rsidRPr="00333B15">
        <w:rPr>
          <w:rFonts w:ascii="Bookman Old Style" w:hAnsi="Bookman Old Style" w:cs="Times New Roman"/>
        </w:rPr>
        <w:t xml:space="preserve">Tabela </w:t>
      </w:r>
      <w:r w:rsidR="006E1D92" w:rsidRPr="00333B15">
        <w:rPr>
          <w:rFonts w:ascii="Bookman Old Style" w:hAnsi="Bookman Old Style" w:cs="Times New Roman"/>
        </w:rPr>
        <w:t>4</w:t>
      </w:r>
      <w:r w:rsidRPr="00333B15">
        <w:rPr>
          <w:rFonts w:ascii="Bookman Old Style" w:hAnsi="Bookman Old Style" w:cs="Times New Roman"/>
        </w:rPr>
        <w:t>.</w:t>
      </w:r>
    </w:p>
    <w:p w:rsidR="00DC4073" w:rsidRPr="00333B15" w:rsidRDefault="00DC4073" w:rsidP="00324571">
      <w:pPr>
        <w:suppressAutoHyphens/>
        <w:autoSpaceDN w:val="0"/>
        <w:spacing w:after="0"/>
        <w:jc w:val="both"/>
        <w:textAlignment w:val="baseline"/>
        <w:rPr>
          <w:rFonts w:ascii="Bookman Old Style" w:eastAsia="SimSun" w:hAnsi="Bookman Old Style" w:cs="Times New Roman"/>
          <w:kern w:val="3"/>
        </w:rPr>
      </w:pPr>
      <w:r w:rsidRPr="00333B15">
        <w:rPr>
          <w:rFonts w:ascii="Bookman Old Style" w:hAnsi="Bookman Old Style" w:cs="Times New Roman"/>
        </w:rPr>
        <w:t xml:space="preserve">Rodziny </w:t>
      </w:r>
      <w:r w:rsidR="0049437C" w:rsidRPr="00333B15">
        <w:rPr>
          <w:rFonts w:ascii="Bookman Old Style" w:hAnsi="Bookman Old Style" w:cs="Times New Roman"/>
        </w:rPr>
        <w:t xml:space="preserve"> </w:t>
      </w:r>
      <w:r w:rsidRPr="00333B15">
        <w:rPr>
          <w:rFonts w:ascii="Bookman Old Style" w:hAnsi="Bookman Old Style" w:cs="Times New Roman"/>
        </w:rPr>
        <w:t>zastępcze</w:t>
      </w:r>
      <w:r w:rsidR="00A761AE" w:rsidRPr="00333B15">
        <w:rPr>
          <w:rFonts w:ascii="Bookman Old Style" w:hAnsi="Bookman Old Style" w:cs="Times New Roman"/>
        </w:rPr>
        <w:t>/RDD</w:t>
      </w:r>
      <w:r w:rsidRPr="00333B15">
        <w:rPr>
          <w:rFonts w:ascii="Bookman Old Style" w:hAnsi="Bookman Old Style" w:cs="Times New Roman"/>
        </w:rPr>
        <w:t xml:space="preserve"> </w:t>
      </w:r>
      <w:r w:rsidR="0049437C" w:rsidRPr="00333B15">
        <w:rPr>
          <w:rFonts w:ascii="Bookman Old Style" w:hAnsi="Bookman Old Style" w:cs="Times New Roman"/>
        </w:rPr>
        <w:t xml:space="preserve"> </w:t>
      </w:r>
      <w:r w:rsidRPr="00333B15">
        <w:rPr>
          <w:rFonts w:ascii="Bookman Old Style" w:hAnsi="Bookman Old Style" w:cs="Times New Roman"/>
        </w:rPr>
        <w:t>w</w:t>
      </w:r>
      <w:r w:rsidR="0049437C" w:rsidRPr="00333B15">
        <w:rPr>
          <w:rFonts w:ascii="Bookman Old Style" w:hAnsi="Bookman Old Style" w:cs="Times New Roman"/>
        </w:rPr>
        <w:t xml:space="preserve"> </w:t>
      </w:r>
      <w:r w:rsidRPr="00333B15">
        <w:rPr>
          <w:rFonts w:ascii="Bookman Old Style" w:hAnsi="Bookman Old Style" w:cs="Times New Roman"/>
        </w:rPr>
        <w:t xml:space="preserve"> gminach </w:t>
      </w:r>
      <w:r w:rsidR="0049437C" w:rsidRPr="00333B15">
        <w:rPr>
          <w:rFonts w:ascii="Bookman Old Style" w:hAnsi="Bookman Old Style" w:cs="Times New Roman"/>
        </w:rPr>
        <w:t xml:space="preserve"> </w:t>
      </w:r>
      <w:r w:rsidRPr="00333B15">
        <w:rPr>
          <w:rFonts w:ascii="Bookman Old Style" w:hAnsi="Bookman Old Style" w:cs="Times New Roman"/>
        </w:rPr>
        <w:t>powiatu</w:t>
      </w:r>
      <w:r w:rsidR="0049437C" w:rsidRPr="00333B15">
        <w:rPr>
          <w:rFonts w:ascii="Bookman Old Style" w:hAnsi="Bookman Old Style" w:cs="Times New Roman"/>
        </w:rPr>
        <w:t xml:space="preserve"> </w:t>
      </w:r>
      <w:r w:rsidRPr="00333B15">
        <w:rPr>
          <w:rFonts w:ascii="Bookman Old Style" w:hAnsi="Bookman Old Style" w:cs="Times New Roman"/>
        </w:rPr>
        <w:t xml:space="preserve"> bytowskiego, </w:t>
      </w:r>
      <w:r w:rsidR="001D17C9" w:rsidRPr="00333B15">
        <w:rPr>
          <w:rFonts w:ascii="Bookman Old Style" w:eastAsia="SimSun" w:hAnsi="Bookman Old Style" w:cs="Times New Roman"/>
          <w:kern w:val="3"/>
        </w:rPr>
        <w:t>w okresie od 01.01.2015r. do 31.12.2015r</w:t>
      </w:r>
      <w:r w:rsidR="00304384">
        <w:rPr>
          <w:rFonts w:ascii="Bookman Old Style" w:eastAsia="SimSun" w:hAnsi="Bookman Old Style" w:cs="Times New Roman"/>
          <w:kern w:val="3"/>
        </w:rPr>
        <w:t>.</w:t>
      </w:r>
    </w:p>
    <w:tbl>
      <w:tblPr>
        <w:tblW w:w="10420" w:type="dxa"/>
        <w:tblInd w:w="-631" w:type="dxa"/>
        <w:tblLayout w:type="fixed"/>
        <w:tblCellMar>
          <w:left w:w="10" w:type="dxa"/>
          <w:right w:w="10" w:type="dxa"/>
        </w:tblCellMar>
        <w:tblLook w:val="0000"/>
      </w:tblPr>
      <w:tblGrid>
        <w:gridCol w:w="1348"/>
        <w:gridCol w:w="1418"/>
        <w:gridCol w:w="1275"/>
        <w:gridCol w:w="1134"/>
        <w:gridCol w:w="1418"/>
        <w:gridCol w:w="1134"/>
        <w:gridCol w:w="1276"/>
        <w:gridCol w:w="1417"/>
      </w:tblGrid>
      <w:tr w:rsidR="00CF4B4D" w:rsidRPr="00333B15" w:rsidTr="00820EEB">
        <w:tc>
          <w:tcPr>
            <w:tcW w:w="1348" w:type="dxa"/>
            <w:vMerge w:val="restart"/>
            <w:tcBorders>
              <w:top w:val="double" w:sz="2" w:space="0" w:color="FFFFFF"/>
              <w:left w:val="double" w:sz="2" w:space="0" w:color="FFFFFF"/>
              <w:bottom w:val="double" w:sz="2" w:space="0" w:color="FFFFFF"/>
              <w:right w:val="double" w:sz="2" w:space="0" w:color="FFFFFF"/>
            </w:tcBorders>
            <w:shd w:val="clear" w:color="auto" w:fill="A6A6A6" w:themeFill="background1" w:themeFillShade="A6"/>
            <w:tcMar>
              <w:top w:w="0" w:type="dxa"/>
              <w:left w:w="0" w:type="dxa"/>
              <w:bottom w:w="0" w:type="dxa"/>
              <w:right w:w="0" w:type="dxa"/>
            </w:tcMar>
            <w:vAlign w:val="center"/>
          </w:tcPr>
          <w:p w:rsidR="006606CE" w:rsidRPr="00333B15" w:rsidRDefault="006606CE" w:rsidP="00CF4B4D">
            <w:pPr>
              <w:suppressAutoHyphens/>
              <w:autoSpaceDN w:val="0"/>
              <w:spacing w:before="100" w:after="119" w:line="240" w:lineRule="auto"/>
              <w:jc w:val="center"/>
              <w:textAlignment w:val="baseline"/>
              <w:rPr>
                <w:rFonts w:ascii="Gill Sans MT" w:eastAsia="Times New Roman" w:hAnsi="Gill Sans MT" w:cs="Times New Roman"/>
                <w:b/>
                <w:bCs/>
                <w:kern w:val="3"/>
                <w:sz w:val="18"/>
                <w:szCs w:val="18"/>
                <w:lang w:eastAsia="pl-PL"/>
              </w:rPr>
            </w:pPr>
            <w:r w:rsidRPr="00333B15">
              <w:rPr>
                <w:rFonts w:ascii="Gill Sans MT" w:eastAsia="Times New Roman" w:hAnsi="Gill Sans MT" w:cs="Times New Roman"/>
                <w:b/>
                <w:bCs/>
                <w:kern w:val="3"/>
                <w:sz w:val="18"/>
                <w:szCs w:val="18"/>
                <w:lang w:eastAsia="pl-PL"/>
              </w:rPr>
              <w:t>Gmina</w:t>
            </w:r>
          </w:p>
        </w:tc>
        <w:tc>
          <w:tcPr>
            <w:tcW w:w="1418" w:type="dxa"/>
            <w:vMerge w:val="restart"/>
            <w:tcBorders>
              <w:top w:val="double" w:sz="2" w:space="0" w:color="FFFFFF"/>
              <w:left w:val="double" w:sz="2" w:space="0" w:color="FFFFFF"/>
              <w:bottom w:val="double" w:sz="2" w:space="0" w:color="FFFFFF"/>
              <w:right w:val="double" w:sz="2" w:space="0" w:color="FFFFFF"/>
            </w:tcBorders>
            <w:shd w:val="clear" w:color="auto" w:fill="A6A6A6" w:themeFill="background1" w:themeFillShade="A6"/>
            <w:tcMar>
              <w:top w:w="0" w:type="dxa"/>
              <w:left w:w="0" w:type="dxa"/>
              <w:bottom w:w="0" w:type="dxa"/>
              <w:right w:w="0" w:type="dxa"/>
            </w:tcMar>
            <w:vAlign w:val="center"/>
          </w:tcPr>
          <w:p w:rsidR="006606CE" w:rsidRPr="00333B15" w:rsidRDefault="006606CE" w:rsidP="006606CE">
            <w:pPr>
              <w:suppressAutoHyphens/>
              <w:autoSpaceDN w:val="0"/>
              <w:spacing w:before="100" w:after="119" w:line="240" w:lineRule="auto"/>
              <w:jc w:val="center"/>
              <w:textAlignment w:val="baseline"/>
              <w:rPr>
                <w:rFonts w:ascii="Gill Sans MT" w:eastAsia="Times New Roman" w:hAnsi="Gill Sans MT" w:cs="Times New Roman"/>
                <w:b/>
                <w:bCs/>
                <w:kern w:val="3"/>
                <w:sz w:val="18"/>
                <w:szCs w:val="18"/>
                <w:lang w:eastAsia="pl-PL"/>
              </w:rPr>
            </w:pPr>
            <w:r w:rsidRPr="00333B15">
              <w:rPr>
                <w:rFonts w:ascii="Gill Sans MT" w:eastAsia="Times New Roman" w:hAnsi="Gill Sans MT" w:cs="Times New Roman"/>
                <w:b/>
                <w:bCs/>
                <w:kern w:val="3"/>
                <w:sz w:val="18"/>
                <w:szCs w:val="18"/>
                <w:lang w:eastAsia="pl-PL"/>
              </w:rPr>
              <w:t>Rodziny spokrewnione</w:t>
            </w:r>
          </w:p>
        </w:tc>
        <w:tc>
          <w:tcPr>
            <w:tcW w:w="1275" w:type="dxa"/>
            <w:vMerge w:val="restart"/>
            <w:tcBorders>
              <w:top w:val="double" w:sz="2" w:space="0" w:color="FFFFFF"/>
              <w:left w:val="double" w:sz="2" w:space="0" w:color="FFFFFF"/>
              <w:bottom w:val="double" w:sz="2" w:space="0" w:color="FFFFFF"/>
              <w:right w:val="double" w:sz="2" w:space="0" w:color="FFFFFF"/>
            </w:tcBorders>
            <w:shd w:val="clear" w:color="auto" w:fill="A6A6A6" w:themeFill="background1" w:themeFillShade="A6"/>
            <w:tcMar>
              <w:top w:w="0" w:type="dxa"/>
              <w:left w:w="0" w:type="dxa"/>
              <w:bottom w:w="0" w:type="dxa"/>
              <w:right w:w="0" w:type="dxa"/>
            </w:tcMar>
            <w:vAlign w:val="center"/>
          </w:tcPr>
          <w:p w:rsidR="006606CE" w:rsidRPr="00333B15" w:rsidRDefault="006606CE" w:rsidP="006606CE">
            <w:pPr>
              <w:suppressAutoHyphens/>
              <w:autoSpaceDN w:val="0"/>
              <w:spacing w:before="100" w:after="119" w:line="240" w:lineRule="auto"/>
              <w:jc w:val="center"/>
              <w:textAlignment w:val="baseline"/>
              <w:rPr>
                <w:rFonts w:ascii="Gill Sans MT" w:eastAsia="Times New Roman" w:hAnsi="Gill Sans MT" w:cs="Times New Roman"/>
                <w:b/>
                <w:bCs/>
                <w:kern w:val="3"/>
                <w:sz w:val="18"/>
                <w:szCs w:val="18"/>
                <w:lang w:eastAsia="pl-PL"/>
              </w:rPr>
            </w:pPr>
            <w:r w:rsidRPr="00333B15">
              <w:rPr>
                <w:rFonts w:ascii="Gill Sans MT" w:eastAsia="Times New Roman" w:hAnsi="Gill Sans MT" w:cs="Times New Roman"/>
                <w:b/>
                <w:bCs/>
                <w:kern w:val="3"/>
                <w:sz w:val="18"/>
                <w:szCs w:val="18"/>
                <w:lang w:eastAsia="pl-PL"/>
              </w:rPr>
              <w:t>Rodziny niezawodowe</w:t>
            </w:r>
          </w:p>
        </w:tc>
        <w:tc>
          <w:tcPr>
            <w:tcW w:w="3686" w:type="dxa"/>
            <w:gridSpan w:val="3"/>
            <w:tcBorders>
              <w:top w:val="double" w:sz="2" w:space="0" w:color="FFFFFF"/>
              <w:left w:val="double" w:sz="2" w:space="0" w:color="FFFFFF"/>
              <w:bottom w:val="double" w:sz="2" w:space="0" w:color="FFFFFF"/>
              <w:right w:val="double" w:sz="2" w:space="0" w:color="FFFFFF"/>
            </w:tcBorders>
            <w:shd w:val="clear" w:color="auto" w:fill="A6A6A6" w:themeFill="background1" w:themeFillShade="A6"/>
            <w:tcMar>
              <w:top w:w="0" w:type="dxa"/>
              <w:left w:w="0" w:type="dxa"/>
              <w:bottom w:w="0" w:type="dxa"/>
              <w:right w:w="0" w:type="dxa"/>
            </w:tcMar>
          </w:tcPr>
          <w:p w:rsidR="006606CE" w:rsidRPr="00333B15" w:rsidRDefault="006606CE" w:rsidP="006606CE">
            <w:pPr>
              <w:suppressAutoHyphens/>
              <w:autoSpaceDN w:val="0"/>
              <w:spacing w:before="100" w:after="119" w:line="240" w:lineRule="auto"/>
              <w:jc w:val="center"/>
              <w:textAlignment w:val="baseline"/>
              <w:rPr>
                <w:rFonts w:ascii="Gill Sans MT" w:eastAsia="Times New Roman" w:hAnsi="Gill Sans MT" w:cs="Times New Roman"/>
                <w:b/>
                <w:bCs/>
                <w:kern w:val="3"/>
                <w:sz w:val="18"/>
                <w:szCs w:val="18"/>
                <w:lang w:eastAsia="pl-PL"/>
              </w:rPr>
            </w:pPr>
            <w:r w:rsidRPr="00333B15">
              <w:rPr>
                <w:rFonts w:ascii="Gill Sans MT" w:eastAsia="Times New Roman" w:hAnsi="Gill Sans MT" w:cs="Times New Roman"/>
                <w:b/>
                <w:bCs/>
                <w:kern w:val="3"/>
                <w:sz w:val="18"/>
                <w:szCs w:val="18"/>
                <w:lang w:eastAsia="pl-PL"/>
              </w:rPr>
              <w:t>Rodziny zawodowe</w:t>
            </w:r>
          </w:p>
        </w:tc>
        <w:tc>
          <w:tcPr>
            <w:tcW w:w="1276" w:type="dxa"/>
            <w:vMerge w:val="restart"/>
            <w:tcBorders>
              <w:top w:val="double" w:sz="2" w:space="0" w:color="FFFFFF"/>
              <w:left w:val="double" w:sz="2" w:space="0" w:color="FFFFFF"/>
              <w:bottom w:val="double" w:sz="2" w:space="0" w:color="FFFFFF"/>
              <w:right w:val="double" w:sz="2" w:space="0" w:color="FFFFFF"/>
            </w:tcBorders>
            <w:shd w:val="clear" w:color="auto" w:fill="A6A6A6" w:themeFill="background1" w:themeFillShade="A6"/>
            <w:tcMar>
              <w:top w:w="0" w:type="dxa"/>
              <w:left w:w="0" w:type="dxa"/>
              <w:bottom w:w="0" w:type="dxa"/>
              <w:right w:w="0" w:type="dxa"/>
            </w:tcMar>
          </w:tcPr>
          <w:p w:rsidR="00CF4B4D" w:rsidRPr="00333B15" w:rsidRDefault="00CF4B4D" w:rsidP="006606CE">
            <w:pPr>
              <w:suppressAutoHyphens/>
              <w:autoSpaceDN w:val="0"/>
              <w:spacing w:before="100" w:after="119" w:line="240" w:lineRule="auto"/>
              <w:jc w:val="center"/>
              <w:textAlignment w:val="baseline"/>
              <w:rPr>
                <w:rFonts w:ascii="Gill Sans MT" w:eastAsia="Times New Roman" w:hAnsi="Gill Sans MT" w:cs="Times New Roman"/>
                <w:b/>
                <w:kern w:val="3"/>
                <w:sz w:val="18"/>
                <w:szCs w:val="18"/>
                <w:lang w:eastAsia="pl-PL"/>
              </w:rPr>
            </w:pPr>
          </w:p>
          <w:p w:rsidR="006606CE" w:rsidRPr="00333B15" w:rsidRDefault="006606CE" w:rsidP="006606CE">
            <w:pPr>
              <w:suppressAutoHyphens/>
              <w:autoSpaceDN w:val="0"/>
              <w:spacing w:before="100" w:after="119" w:line="240" w:lineRule="auto"/>
              <w:jc w:val="center"/>
              <w:textAlignment w:val="baseline"/>
              <w:rPr>
                <w:rFonts w:ascii="Gill Sans MT" w:eastAsia="Times New Roman" w:hAnsi="Gill Sans MT" w:cs="Times New Roman"/>
                <w:b/>
                <w:kern w:val="3"/>
                <w:sz w:val="18"/>
                <w:szCs w:val="18"/>
                <w:lang w:eastAsia="pl-PL"/>
              </w:rPr>
            </w:pPr>
            <w:r w:rsidRPr="00333B15">
              <w:rPr>
                <w:rFonts w:ascii="Gill Sans MT" w:eastAsia="Times New Roman" w:hAnsi="Gill Sans MT" w:cs="Times New Roman"/>
                <w:b/>
                <w:kern w:val="3"/>
                <w:sz w:val="18"/>
                <w:szCs w:val="18"/>
                <w:lang w:eastAsia="pl-PL"/>
              </w:rPr>
              <w:t>R</w:t>
            </w:r>
            <w:r w:rsidR="00CF4B4D" w:rsidRPr="00333B15">
              <w:rPr>
                <w:rFonts w:ascii="Gill Sans MT" w:eastAsia="Times New Roman" w:hAnsi="Gill Sans MT" w:cs="Times New Roman"/>
                <w:b/>
                <w:kern w:val="3"/>
                <w:sz w:val="18"/>
                <w:szCs w:val="18"/>
                <w:lang w:eastAsia="pl-PL"/>
              </w:rPr>
              <w:t>odzinne Domy Dziecka</w:t>
            </w:r>
          </w:p>
          <w:p w:rsidR="006606CE" w:rsidRPr="00333B15" w:rsidRDefault="006606CE" w:rsidP="006606CE">
            <w:pPr>
              <w:suppressAutoHyphens/>
              <w:autoSpaceDN w:val="0"/>
              <w:spacing w:before="100" w:after="119" w:line="240" w:lineRule="auto"/>
              <w:jc w:val="center"/>
              <w:textAlignment w:val="baseline"/>
              <w:rPr>
                <w:rFonts w:ascii="Gill Sans MT" w:eastAsia="Times New Roman" w:hAnsi="Gill Sans MT" w:cs="Times New Roman"/>
                <w:b/>
                <w:kern w:val="3"/>
                <w:sz w:val="18"/>
                <w:szCs w:val="18"/>
                <w:lang w:eastAsia="pl-PL"/>
              </w:rPr>
            </w:pPr>
          </w:p>
        </w:tc>
        <w:tc>
          <w:tcPr>
            <w:tcW w:w="1417" w:type="dxa"/>
            <w:vMerge w:val="restart"/>
            <w:tcBorders>
              <w:top w:val="double" w:sz="2" w:space="0" w:color="FFFFFF"/>
              <w:left w:val="double" w:sz="2" w:space="0" w:color="FFFFFF"/>
              <w:bottom w:val="double" w:sz="2" w:space="0" w:color="FFFFFF"/>
              <w:right w:val="double" w:sz="2" w:space="0" w:color="FFFFFF"/>
            </w:tcBorders>
            <w:shd w:val="clear" w:color="auto" w:fill="A6A6A6" w:themeFill="background1" w:themeFillShade="A6"/>
            <w:tcMar>
              <w:top w:w="0" w:type="dxa"/>
              <w:left w:w="10" w:type="dxa"/>
              <w:bottom w:w="0" w:type="dxa"/>
              <w:right w:w="10" w:type="dxa"/>
            </w:tcMar>
          </w:tcPr>
          <w:p w:rsidR="00B135CE" w:rsidRPr="00333B15" w:rsidRDefault="00B135CE" w:rsidP="00CF4B4D">
            <w:pPr>
              <w:suppressAutoHyphens/>
              <w:autoSpaceDN w:val="0"/>
              <w:spacing w:before="100" w:after="119" w:line="240" w:lineRule="auto"/>
              <w:jc w:val="center"/>
              <w:textAlignment w:val="baseline"/>
              <w:rPr>
                <w:rFonts w:ascii="Gill Sans MT" w:eastAsia="Times New Roman" w:hAnsi="Gill Sans MT" w:cs="Times New Roman"/>
                <w:b/>
                <w:kern w:val="3"/>
                <w:sz w:val="18"/>
                <w:szCs w:val="18"/>
                <w:lang w:eastAsia="pl-PL"/>
              </w:rPr>
            </w:pPr>
          </w:p>
          <w:p w:rsidR="006606CE" w:rsidRPr="00333B15" w:rsidRDefault="006606CE" w:rsidP="009B4AD1">
            <w:pPr>
              <w:suppressAutoHyphens/>
              <w:autoSpaceDN w:val="0"/>
              <w:spacing w:before="100" w:after="119" w:line="240" w:lineRule="auto"/>
              <w:jc w:val="center"/>
              <w:textAlignment w:val="baseline"/>
              <w:rPr>
                <w:rFonts w:ascii="Gill Sans MT" w:eastAsia="Times New Roman" w:hAnsi="Gill Sans MT" w:cs="Times New Roman"/>
                <w:b/>
                <w:kern w:val="3"/>
                <w:sz w:val="18"/>
                <w:szCs w:val="18"/>
                <w:lang w:eastAsia="pl-PL"/>
              </w:rPr>
            </w:pPr>
            <w:r w:rsidRPr="00333B15">
              <w:rPr>
                <w:rFonts w:ascii="Gill Sans MT" w:eastAsia="Times New Roman" w:hAnsi="Gill Sans MT" w:cs="Times New Roman"/>
                <w:b/>
                <w:kern w:val="3"/>
                <w:sz w:val="18"/>
                <w:szCs w:val="18"/>
                <w:lang w:eastAsia="pl-PL"/>
              </w:rPr>
              <w:t xml:space="preserve">Rodziny </w:t>
            </w:r>
            <w:r w:rsidR="009B4AD1" w:rsidRPr="00333B15">
              <w:rPr>
                <w:rFonts w:ascii="Gill Sans MT" w:eastAsia="Times New Roman" w:hAnsi="Gill Sans MT" w:cs="Times New Roman"/>
                <w:b/>
                <w:kern w:val="3"/>
                <w:sz w:val="18"/>
                <w:szCs w:val="18"/>
                <w:lang w:eastAsia="pl-PL"/>
              </w:rPr>
              <w:t xml:space="preserve">niezawodowe </w:t>
            </w:r>
            <w:r w:rsidRPr="00333B15">
              <w:rPr>
                <w:rFonts w:ascii="Gill Sans MT" w:eastAsia="Times New Roman" w:hAnsi="Gill Sans MT" w:cs="Times New Roman"/>
                <w:b/>
                <w:kern w:val="3"/>
                <w:sz w:val="18"/>
                <w:szCs w:val="18"/>
                <w:lang w:eastAsia="pl-PL"/>
              </w:rPr>
              <w:t>przekształcone w RDD</w:t>
            </w:r>
          </w:p>
        </w:tc>
      </w:tr>
      <w:tr w:rsidR="00CF4B4D" w:rsidRPr="00333B15" w:rsidTr="00820EEB">
        <w:trPr>
          <w:trHeight w:val="832"/>
        </w:trPr>
        <w:tc>
          <w:tcPr>
            <w:tcW w:w="1348" w:type="dxa"/>
            <w:vMerge/>
            <w:tcBorders>
              <w:top w:val="double" w:sz="2" w:space="0" w:color="FFFFFF"/>
              <w:left w:val="double" w:sz="2" w:space="0" w:color="FFFFFF"/>
              <w:bottom w:val="double" w:sz="2" w:space="0" w:color="FFFFFF"/>
              <w:right w:val="double" w:sz="2" w:space="0" w:color="FFFFFF"/>
            </w:tcBorders>
            <w:shd w:val="clear" w:color="auto" w:fill="3891A7"/>
            <w:tcMar>
              <w:top w:w="0" w:type="dxa"/>
              <w:left w:w="0" w:type="dxa"/>
              <w:bottom w:w="0" w:type="dxa"/>
              <w:right w:w="0" w:type="dxa"/>
            </w:tcMar>
            <w:vAlign w:val="center"/>
          </w:tcPr>
          <w:p w:rsidR="006606CE" w:rsidRPr="00333B15" w:rsidRDefault="006606CE" w:rsidP="006606CE">
            <w:pPr>
              <w:widowControl w:val="0"/>
              <w:suppressAutoHyphens/>
              <w:autoSpaceDN w:val="0"/>
              <w:textAlignment w:val="baseline"/>
              <w:rPr>
                <w:rFonts w:ascii="Calibri" w:eastAsia="SimSun" w:hAnsi="Calibri" w:cs="Tahoma"/>
                <w:kern w:val="3"/>
                <w:sz w:val="24"/>
                <w:szCs w:val="24"/>
              </w:rPr>
            </w:pPr>
          </w:p>
        </w:tc>
        <w:tc>
          <w:tcPr>
            <w:tcW w:w="1418" w:type="dxa"/>
            <w:vMerge/>
            <w:tcBorders>
              <w:top w:val="double" w:sz="2" w:space="0" w:color="FFFFFF"/>
              <w:left w:val="double" w:sz="2" w:space="0" w:color="FFFFFF"/>
              <w:bottom w:val="double" w:sz="2" w:space="0" w:color="FFFFFF"/>
              <w:right w:val="double" w:sz="2" w:space="0" w:color="FFFFFF"/>
            </w:tcBorders>
            <w:shd w:val="clear" w:color="auto" w:fill="3891A7"/>
            <w:tcMar>
              <w:top w:w="0" w:type="dxa"/>
              <w:left w:w="0" w:type="dxa"/>
              <w:bottom w:w="0" w:type="dxa"/>
              <w:right w:w="0" w:type="dxa"/>
            </w:tcMar>
            <w:vAlign w:val="center"/>
          </w:tcPr>
          <w:p w:rsidR="006606CE" w:rsidRPr="00333B15" w:rsidRDefault="006606CE" w:rsidP="006606CE">
            <w:pPr>
              <w:widowControl w:val="0"/>
              <w:suppressAutoHyphens/>
              <w:autoSpaceDN w:val="0"/>
              <w:textAlignment w:val="baseline"/>
              <w:rPr>
                <w:rFonts w:ascii="Gill Sans MT" w:eastAsia="SimSun" w:hAnsi="Gill Sans MT" w:cs="Tahoma"/>
                <w:kern w:val="3"/>
                <w:sz w:val="24"/>
                <w:szCs w:val="24"/>
              </w:rPr>
            </w:pPr>
          </w:p>
        </w:tc>
        <w:tc>
          <w:tcPr>
            <w:tcW w:w="1275" w:type="dxa"/>
            <w:vMerge/>
            <w:tcBorders>
              <w:top w:val="double" w:sz="2" w:space="0" w:color="FFFFFF"/>
              <w:left w:val="double" w:sz="2" w:space="0" w:color="FFFFFF"/>
              <w:bottom w:val="double" w:sz="2" w:space="0" w:color="FFFFFF"/>
              <w:right w:val="double" w:sz="2" w:space="0" w:color="FFFFFF"/>
            </w:tcBorders>
            <w:shd w:val="clear" w:color="auto" w:fill="3891A7"/>
            <w:tcMar>
              <w:top w:w="0" w:type="dxa"/>
              <w:left w:w="0" w:type="dxa"/>
              <w:bottom w:w="0" w:type="dxa"/>
              <w:right w:w="0" w:type="dxa"/>
            </w:tcMar>
            <w:vAlign w:val="center"/>
          </w:tcPr>
          <w:p w:rsidR="006606CE" w:rsidRPr="00333B15" w:rsidRDefault="006606CE" w:rsidP="006606CE">
            <w:pPr>
              <w:widowControl w:val="0"/>
              <w:suppressAutoHyphens/>
              <w:autoSpaceDN w:val="0"/>
              <w:textAlignment w:val="baseline"/>
              <w:rPr>
                <w:rFonts w:ascii="Gill Sans MT" w:eastAsia="SimSun" w:hAnsi="Gill Sans MT" w:cs="Tahoma"/>
                <w:kern w:val="3"/>
                <w:sz w:val="24"/>
                <w:szCs w:val="24"/>
              </w:rPr>
            </w:pPr>
          </w:p>
        </w:tc>
        <w:tc>
          <w:tcPr>
            <w:tcW w:w="1134" w:type="dxa"/>
            <w:tcBorders>
              <w:top w:val="double" w:sz="2" w:space="0" w:color="FFFFFF"/>
              <w:left w:val="double" w:sz="2" w:space="0" w:color="FFFFFF"/>
              <w:bottom w:val="double" w:sz="2" w:space="0" w:color="FFFFFF"/>
              <w:right w:val="double" w:sz="2" w:space="0" w:color="FFFFFF"/>
            </w:tcBorders>
            <w:shd w:val="clear" w:color="auto" w:fill="BFBFBF" w:themeFill="background1" w:themeFillShade="BF"/>
            <w:tcMar>
              <w:top w:w="0" w:type="dxa"/>
              <w:left w:w="0" w:type="dxa"/>
              <w:bottom w:w="0" w:type="dxa"/>
              <w:right w:w="0" w:type="dxa"/>
            </w:tcMar>
          </w:tcPr>
          <w:p w:rsidR="006606CE" w:rsidRPr="00333B15" w:rsidRDefault="006606CE" w:rsidP="006606CE">
            <w:pPr>
              <w:suppressAutoHyphens/>
              <w:autoSpaceDN w:val="0"/>
              <w:spacing w:before="100" w:after="119" w:line="240" w:lineRule="auto"/>
              <w:jc w:val="center"/>
              <w:textAlignment w:val="baseline"/>
              <w:rPr>
                <w:rFonts w:ascii="Gill Sans MT" w:eastAsia="Times New Roman" w:hAnsi="Gill Sans MT" w:cs="Times New Roman"/>
                <w:b/>
                <w:kern w:val="3"/>
                <w:sz w:val="18"/>
                <w:szCs w:val="18"/>
                <w:lang w:eastAsia="pl-PL"/>
              </w:rPr>
            </w:pPr>
            <w:r w:rsidRPr="00333B15">
              <w:rPr>
                <w:rFonts w:ascii="Gill Sans MT" w:eastAsia="Times New Roman" w:hAnsi="Gill Sans MT" w:cs="Times New Roman"/>
                <w:b/>
                <w:kern w:val="3"/>
                <w:sz w:val="18"/>
                <w:szCs w:val="18"/>
                <w:lang w:eastAsia="pl-PL"/>
              </w:rPr>
              <w:t>Zawodowe</w:t>
            </w:r>
          </w:p>
        </w:tc>
        <w:tc>
          <w:tcPr>
            <w:tcW w:w="1418" w:type="dxa"/>
            <w:tcBorders>
              <w:top w:val="double" w:sz="2" w:space="0" w:color="FFFFFF"/>
              <w:left w:val="double" w:sz="2" w:space="0" w:color="FFFFFF"/>
              <w:bottom w:val="double" w:sz="2" w:space="0" w:color="FFFFFF"/>
              <w:right w:val="double" w:sz="2" w:space="0" w:color="FFFFFF"/>
            </w:tcBorders>
            <w:shd w:val="clear" w:color="auto" w:fill="BFBFBF" w:themeFill="background1" w:themeFillShade="BF"/>
            <w:tcMar>
              <w:top w:w="0" w:type="dxa"/>
              <w:left w:w="0" w:type="dxa"/>
              <w:bottom w:w="0" w:type="dxa"/>
              <w:right w:w="0" w:type="dxa"/>
            </w:tcMar>
          </w:tcPr>
          <w:p w:rsidR="006606CE" w:rsidRPr="00333B15" w:rsidRDefault="006606CE" w:rsidP="006606CE">
            <w:pPr>
              <w:suppressAutoHyphens/>
              <w:autoSpaceDN w:val="0"/>
              <w:spacing w:before="100" w:after="119" w:line="240" w:lineRule="auto"/>
              <w:jc w:val="center"/>
              <w:textAlignment w:val="baseline"/>
              <w:rPr>
                <w:rFonts w:ascii="Gill Sans MT" w:eastAsia="Times New Roman" w:hAnsi="Gill Sans MT" w:cs="Times New Roman"/>
                <w:b/>
                <w:kern w:val="3"/>
                <w:sz w:val="18"/>
                <w:szCs w:val="18"/>
                <w:lang w:eastAsia="pl-PL"/>
              </w:rPr>
            </w:pPr>
            <w:r w:rsidRPr="00333B15">
              <w:rPr>
                <w:rFonts w:ascii="Gill Sans MT" w:eastAsia="Times New Roman" w:hAnsi="Gill Sans MT" w:cs="Times New Roman"/>
                <w:b/>
                <w:kern w:val="3"/>
                <w:sz w:val="18"/>
                <w:szCs w:val="18"/>
                <w:lang w:eastAsia="pl-PL"/>
              </w:rPr>
              <w:t>Specjalistyczne</w:t>
            </w:r>
          </w:p>
        </w:tc>
        <w:tc>
          <w:tcPr>
            <w:tcW w:w="1134" w:type="dxa"/>
            <w:tcBorders>
              <w:top w:val="double" w:sz="2" w:space="0" w:color="FFFFFF"/>
              <w:left w:val="double" w:sz="2" w:space="0" w:color="FFFFFF"/>
              <w:bottom w:val="double" w:sz="2" w:space="0" w:color="FFFFFF"/>
              <w:right w:val="double" w:sz="2" w:space="0" w:color="FFFFFF"/>
            </w:tcBorders>
            <w:shd w:val="clear" w:color="auto" w:fill="BFBFBF" w:themeFill="background1" w:themeFillShade="BF"/>
            <w:tcMar>
              <w:top w:w="0" w:type="dxa"/>
              <w:left w:w="0" w:type="dxa"/>
              <w:bottom w:w="0" w:type="dxa"/>
              <w:right w:w="0" w:type="dxa"/>
            </w:tcMar>
          </w:tcPr>
          <w:p w:rsidR="006606CE" w:rsidRPr="00333B15" w:rsidRDefault="006606CE" w:rsidP="006606CE">
            <w:pPr>
              <w:suppressAutoHyphens/>
              <w:autoSpaceDN w:val="0"/>
              <w:spacing w:before="100" w:after="119" w:line="240" w:lineRule="auto"/>
              <w:jc w:val="center"/>
              <w:textAlignment w:val="baseline"/>
              <w:rPr>
                <w:rFonts w:ascii="Gill Sans MT" w:eastAsia="Times New Roman" w:hAnsi="Gill Sans MT" w:cs="Times New Roman"/>
                <w:b/>
                <w:kern w:val="3"/>
                <w:sz w:val="18"/>
                <w:szCs w:val="18"/>
                <w:lang w:eastAsia="pl-PL"/>
              </w:rPr>
            </w:pPr>
            <w:r w:rsidRPr="00333B15">
              <w:rPr>
                <w:rFonts w:ascii="Gill Sans MT" w:eastAsia="Times New Roman" w:hAnsi="Gill Sans MT" w:cs="Times New Roman"/>
                <w:b/>
                <w:kern w:val="3"/>
                <w:sz w:val="18"/>
                <w:szCs w:val="18"/>
                <w:lang w:eastAsia="pl-PL"/>
              </w:rPr>
              <w:t>Pogotowie rodzinne</w:t>
            </w:r>
          </w:p>
        </w:tc>
        <w:tc>
          <w:tcPr>
            <w:tcW w:w="1276" w:type="dxa"/>
            <w:vMerge/>
            <w:tcBorders>
              <w:top w:val="double" w:sz="2" w:space="0" w:color="FFFFFF"/>
              <w:left w:val="double" w:sz="2" w:space="0" w:color="FFFFFF"/>
              <w:bottom w:val="double" w:sz="2" w:space="0" w:color="FFFFFF"/>
              <w:right w:val="double" w:sz="2" w:space="0" w:color="FFFFFF"/>
            </w:tcBorders>
            <w:shd w:val="clear" w:color="auto" w:fill="3891A7"/>
            <w:tcMar>
              <w:top w:w="0" w:type="dxa"/>
              <w:left w:w="0" w:type="dxa"/>
              <w:bottom w:w="0" w:type="dxa"/>
              <w:right w:w="0" w:type="dxa"/>
            </w:tcMar>
          </w:tcPr>
          <w:p w:rsidR="006606CE" w:rsidRPr="00333B15" w:rsidRDefault="006606CE" w:rsidP="006606CE">
            <w:pPr>
              <w:suppressAutoHyphens/>
              <w:autoSpaceDN w:val="0"/>
              <w:spacing w:before="100" w:after="119" w:line="240" w:lineRule="auto"/>
              <w:jc w:val="center"/>
              <w:textAlignment w:val="baseline"/>
              <w:rPr>
                <w:rFonts w:ascii="Times New Roman" w:eastAsia="Times New Roman" w:hAnsi="Times New Roman" w:cs="Times New Roman"/>
                <w:kern w:val="3"/>
                <w:sz w:val="24"/>
                <w:szCs w:val="24"/>
                <w:lang w:eastAsia="pl-PL"/>
              </w:rPr>
            </w:pPr>
          </w:p>
        </w:tc>
        <w:tc>
          <w:tcPr>
            <w:tcW w:w="1417" w:type="dxa"/>
            <w:vMerge/>
            <w:tcBorders>
              <w:top w:val="double" w:sz="2" w:space="0" w:color="FFFFFF"/>
              <w:left w:val="double" w:sz="2" w:space="0" w:color="FFFFFF"/>
              <w:bottom w:val="double" w:sz="2" w:space="0" w:color="FFFFFF"/>
              <w:right w:val="double" w:sz="2" w:space="0" w:color="FFFFFF"/>
            </w:tcBorders>
            <w:shd w:val="clear" w:color="auto" w:fill="3891A7"/>
            <w:tcMar>
              <w:top w:w="0" w:type="dxa"/>
              <w:left w:w="10" w:type="dxa"/>
              <w:bottom w:w="0" w:type="dxa"/>
              <w:right w:w="10" w:type="dxa"/>
            </w:tcMar>
          </w:tcPr>
          <w:p w:rsidR="006606CE" w:rsidRPr="00333B15" w:rsidRDefault="006606CE" w:rsidP="006606CE">
            <w:pPr>
              <w:suppressAutoHyphens/>
              <w:autoSpaceDN w:val="0"/>
              <w:spacing w:before="100" w:after="119" w:line="240" w:lineRule="auto"/>
              <w:jc w:val="center"/>
              <w:textAlignment w:val="baseline"/>
              <w:rPr>
                <w:rFonts w:ascii="Times New Roman" w:eastAsia="Times New Roman" w:hAnsi="Times New Roman" w:cs="Times New Roman"/>
                <w:kern w:val="3"/>
                <w:sz w:val="24"/>
                <w:szCs w:val="24"/>
                <w:lang w:eastAsia="pl-PL"/>
              </w:rPr>
            </w:pPr>
          </w:p>
        </w:tc>
      </w:tr>
      <w:tr w:rsidR="001D17C9" w:rsidRPr="00333B15" w:rsidTr="00820EEB">
        <w:trPr>
          <w:trHeight w:val="270"/>
        </w:trPr>
        <w:tc>
          <w:tcPr>
            <w:tcW w:w="1348"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tcPr>
          <w:p w:rsidR="001D17C9" w:rsidRPr="00333B15" w:rsidRDefault="001D17C9" w:rsidP="006606CE">
            <w:pPr>
              <w:suppressAutoHyphens/>
              <w:autoSpaceDN w:val="0"/>
              <w:spacing w:before="100" w:after="119" w:line="240" w:lineRule="auto"/>
              <w:textAlignment w:val="baseline"/>
              <w:rPr>
                <w:rFonts w:ascii="Gill Sans MT" w:eastAsia="Times New Roman" w:hAnsi="Gill Sans MT" w:cs="Times New Roman"/>
                <w:kern w:val="3"/>
                <w:lang w:eastAsia="pl-PL"/>
              </w:rPr>
            </w:pPr>
            <w:r w:rsidRPr="00333B15">
              <w:rPr>
                <w:rFonts w:ascii="Gill Sans MT" w:eastAsia="Times New Roman" w:hAnsi="Gill Sans MT" w:cs="Times New Roman"/>
                <w:kern w:val="3"/>
                <w:lang w:eastAsia="pl-PL"/>
              </w:rPr>
              <w:t>Bytów</w:t>
            </w:r>
          </w:p>
        </w:tc>
        <w:tc>
          <w:tcPr>
            <w:tcW w:w="1418"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1D17C9" w:rsidRPr="00333B15" w:rsidRDefault="001D17C9" w:rsidP="00EA49DD">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21</w:t>
            </w:r>
          </w:p>
        </w:tc>
        <w:tc>
          <w:tcPr>
            <w:tcW w:w="1275"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1D17C9" w:rsidRPr="00333B15" w:rsidRDefault="001D17C9" w:rsidP="00EA49DD">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7</w:t>
            </w:r>
          </w:p>
        </w:tc>
        <w:tc>
          <w:tcPr>
            <w:tcW w:w="1134"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1D17C9" w:rsidRPr="00333B15" w:rsidRDefault="001D17C9" w:rsidP="00EA49DD">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0</w:t>
            </w:r>
          </w:p>
        </w:tc>
        <w:tc>
          <w:tcPr>
            <w:tcW w:w="1418"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1D17C9" w:rsidRPr="00333B15" w:rsidRDefault="001D17C9" w:rsidP="00EA49DD">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2</w:t>
            </w:r>
          </w:p>
        </w:tc>
        <w:tc>
          <w:tcPr>
            <w:tcW w:w="1134"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1D17C9" w:rsidRPr="00333B15" w:rsidRDefault="001D17C9" w:rsidP="00EA49DD">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1</w:t>
            </w:r>
          </w:p>
        </w:tc>
        <w:tc>
          <w:tcPr>
            <w:tcW w:w="1276" w:type="dxa"/>
            <w:tcBorders>
              <w:top w:val="double" w:sz="2" w:space="0" w:color="FFFFFF"/>
              <w:left w:val="double" w:sz="2" w:space="0" w:color="FFFFFF"/>
              <w:bottom w:val="double" w:sz="2" w:space="0" w:color="FFFFFF"/>
            </w:tcBorders>
            <w:shd w:val="clear" w:color="auto" w:fill="D9D9D9" w:themeFill="background1" w:themeFillShade="D9"/>
            <w:tcMar>
              <w:top w:w="0" w:type="dxa"/>
              <w:left w:w="0" w:type="dxa"/>
              <w:bottom w:w="0" w:type="dxa"/>
              <w:right w:w="0" w:type="dxa"/>
            </w:tcMar>
            <w:vAlign w:val="center"/>
          </w:tcPr>
          <w:p w:rsidR="001D17C9" w:rsidRPr="00333B15" w:rsidRDefault="001D17C9" w:rsidP="00EA49DD">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1</w:t>
            </w:r>
          </w:p>
        </w:tc>
        <w:tc>
          <w:tcPr>
            <w:tcW w:w="1417" w:type="dxa"/>
            <w:tcBorders>
              <w:top w:val="double" w:sz="2" w:space="0" w:color="FFFFFF"/>
              <w:left w:val="double" w:sz="2" w:space="0" w:color="FFFFFF"/>
              <w:bottom w:val="double" w:sz="2" w:space="0" w:color="FFFFFF"/>
            </w:tcBorders>
            <w:shd w:val="clear" w:color="auto" w:fill="D9D9D9" w:themeFill="background1" w:themeFillShade="D9"/>
            <w:tcMar>
              <w:top w:w="0" w:type="dxa"/>
              <w:left w:w="10" w:type="dxa"/>
              <w:bottom w:w="0" w:type="dxa"/>
              <w:right w:w="10" w:type="dxa"/>
            </w:tcMar>
          </w:tcPr>
          <w:p w:rsidR="001D17C9" w:rsidRPr="00333B15" w:rsidRDefault="001D17C9" w:rsidP="00EA49DD">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1</w:t>
            </w:r>
          </w:p>
        </w:tc>
      </w:tr>
      <w:tr w:rsidR="001D17C9" w:rsidRPr="00333B15" w:rsidTr="00820EEB">
        <w:trPr>
          <w:trHeight w:val="270"/>
        </w:trPr>
        <w:tc>
          <w:tcPr>
            <w:tcW w:w="1348"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tcPr>
          <w:p w:rsidR="001D17C9" w:rsidRPr="00333B15" w:rsidRDefault="001D17C9" w:rsidP="006606CE">
            <w:pPr>
              <w:suppressAutoHyphens/>
              <w:autoSpaceDN w:val="0"/>
              <w:spacing w:before="100" w:after="119" w:line="240" w:lineRule="auto"/>
              <w:textAlignment w:val="baseline"/>
              <w:rPr>
                <w:rFonts w:ascii="Gill Sans MT" w:eastAsia="Times New Roman" w:hAnsi="Gill Sans MT" w:cs="Times New Roman"/>
                <w:kern w:val="3"/>
                <w:lang w:eastAsia="pl-PL"/>
              </w:rPr>
            </w:pPr>
            <w:r w:rsidRPr="00333B15">
              <w:rPr>
                <w:rFonts w:ascii="Gill Sans MT" w:eastAsia="Times New Roman" w:hAnsi="Gill Sans MT" w:cs="Times New Roman"/>
                <w:kern w:val="3"/>
                <w:lang w:eastAsia="pl-PL"/>
              </w:rPr>
              <w:t>Miastko</w:t>
            </w:r>
          </w:p>
        </w:tc>
        <w:tc>
          <w:tcPr>
            <w:tcW w:w="1418"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1D17C9" w:rsidRPr="00333B15" w:rsidRDefault="001D17C9" w:rsidP="00EA49DD">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21</w:t>
            </w:r>
          </w:p>
        </w:tc>
        <w:tc>
          <w:tcPr>
            <w:tcW w:w="1275"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1D17C9" w:rsidRPr="00333B15" w:rsidRDefault="001D17C9" w:rsidP="00EA49DD">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11</w:t>
            </w:r>
          </w:p>
        </w:tc>
        <w:tc>
          <w:tcPr>
            <w:tcW w:w="1134"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1D17C9" w:rsidRPr="00333B15" w:rsidRDefault="001D17C9" w:rsidP="00EA49DD">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0</w:t>
            </w:r>
          </w:p>
        </w:tc>
        <w:tc>
          <w:tcPr>
            <w:tcW w:w="1418"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1D17C9" w:rsidRPr="00333B15" w:rsidRDefault="001D17C9" w:rsidP="00EA49DD">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0</w:t>
            </w:r>
          </w:p>
        </w:tc>
        <w:tc>
          <w:tcPr>
            <w:tcW w:w="1134"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1D17C9" w:rsidRPr="00333B15" w:rsidRDefault="001D17C9" w:rsidP="00EA49DD">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0</w:t>
            </w:r>
          </w:p>
        </w:tc>
        <w:tc>
          <w:tcPr>
            <w:tcW w:w="1276" w:type="dxa"/>
            <w:tcBorders>
              <w:top w:val="double" w:sz="2" w:space="0" w:color="FFFFFF"/>
              <w:left w:val="double" w:sz="2" w:space="0" w:color="FFFFFF"/>
              <w:bottom w:val="double" w:sz="2" w:space="0" w:color="FFFFFF"/>
            </w:tcBorders>
            <w:shd w:val="clear" w:color="auto" w:fill="D9D9D9" w:themeFill="background1" w:themeFillShade="D9"/>
            <w:tcMar>
              <w:top w:w="0" w:type="dxa"/>
              <w:left w:w="0" w:type="dxa"/>
              <w:bottom w:w="0" w:type="dxa"/>
              <w:right w:w="0" w:type="dxa"/>
            </w:tcMar>
            <w:vAlign w:val="center"/>
          </w:tcPr>
          <w:p w:rsidR="001D17C9" w:rsidRPr="00333B15" w:rsidRDefault="001D17C9" w:rsidP="00EA49DD">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1</w:t>
            </w:r>
          </w:p>
        </w:tc>
        <w:tc>
          <w:tcPr>
            <w:tcW w:w="1417" w:type="dxa"/>
            <w:tcBorders>
              <w:top w:val="double" w:sz="2" w:space="0" w:color="FFFFFF"/>
              <w:left w:val="double" w:sz="2" w:space="0" w:color="FFFFFF"/>
              <w:bottom w:val="double" w:sz="2" w:space="0" w:color="FFFFFF"/>
            </w:tcBorders>
            <w:shd w:val="clear" w:color="auto" w:fill="D9D9D9" w:themeFill="background1" w:themeFillShade="D9"/>
            <w:tcMar>
              <w:top w:w="0" w:type="dxa"/>
              <w:left w:w="10" w:type="dxa"/>
              <w:bottom w:w="0" w:type="dxa"/>
              <w:right w:w="10" w:type="dxa"/>
            </w:tcMar>
          </w:tcPr>
          <w:p w:rsidR="001D17C9" w:rsidRPr="00333B15" w:rsidRDefault="001D17C9" w:rsidP="00EA49DD">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0</w:t>
            </w:r>
          </w:p>
        </w:tc>
      </w:tr>
      <w:tr w:rsidR="001D17C9" w:rsidRPr="00333B15" w:rsidTr="00820EEB">
        <w:trPr>
          <w:trHeight w:val="270"/>
        </w:trPr>
        <w:tc>
          <w:tcPr>
            <w:tcW w:w="1348"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tcPr>
          <w:p w:rsidR="001D17C9" w:rsidRPr="00333B15" w:rsidRDefault="001D17C9" w:rsidP="006606CE">
            <w:pPr>
              <w:suppressAutoHyphens/>
              <w:autoSpaceDN w:val="0"/>
              <w:spacing w:before="100" w:after="119" w:line="240" w:lineRule="auto"/>
              <w:textAlignment w:val="baseline"/>
              <w:rPr>
                <w:rFonts w:ascii="Gill Sans MT" w:eastAsia="Times New Roman" w:hAnsi="Gill Sans MT" w:cs="Times New Roman"/>
                <w:kern w:val="3"/>
                <w:lang w:eastAsia="pl-PL"/>
              </w:rPr>
            </w:pPr>
            <w:r w:rsidRPr="00333B15">
              <w:rPr>
                <w:rFonts w:ascii="Gill Sans MT" w:eastAsia="Times New Roman" w:hAnsi="Gill Sans MT" w:cs="Times New Roman"/>
                <w:kern w:val="3"/>
                <w:lang w:eastAsia="pl-PL"/>
              </w:rPr>
              <w:t>Borzytuchom</w:t>
            </w:r>
          </w:p>
        </w:tc>
        <w:tc>
          <w:tcPr>
            <w:tcW w:w="1418"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1D17C9" w:rsidRPr="00333B15" w:rsidRDefault="001D17C9" w:rsidP="00EA49DD">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2</w:t>
            </w:r>
          </w:p>
        </w:tc>
        <w:tc>
          <w:tcPr>
            <w:tcW w:w="1275"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1D17C9" w:rsidRPr="00333B15" w:rsidRDefault="001D17C9" w:rsidP="00EA49DD">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1</w:t>
            </w:r>
          </w:p>
        </w:tc>
        <w:tc>
          <w:tcPr>
            <w:tcW w:w="1134"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1D17C9" w:rsidRPr="00333B15" w:rsidRDefault="001D17C9" w:rsidP="00EA49DD">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0</w:t>
            </w:r>
          </w:p>
        </w:tc>
        <w:tc>
          <w:tcPr>
            <w:tcW w:w="1418"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1D17C9" w:rsidRPr="00333B15" w:rsidRDefault="001D17C9" w:rsidP="00EA49DD">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0</w:t>
            </w:r>
          </w:p>
        </w:tc>
        <w:tc>
          <w:tcPr>
            <w:tcW w:w="1134"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1D17C9" w:rsidRPr="00333B15" w:rsidRDefault="001D17C9" w:rsidP="00EA49DD">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0</w:t>
            </w:r>
          </w:p>
        </w:tc>
        <w:tc>
          <w:tcPr>
            <w:tcW w:w="1276" w:type="dxa"/>
            <w:tcBorders>
              <w:top w:val="double" w:sz="2" w:space="0" w:color="FFFFFF"/>
              <w:left w:val="double" w:sz="2" w:space="0" w:color="FFFFFF"/>
              <w:bottom w:val="double" w:sz="2" w:space="0" w:color="FFFFFF"/>
            </w:tcBorders>
            <w:shd w:val="clear" w:color="auto" w:fill="D9D9D9" w:themeFill="background1" w:themeFillShade="D9"/>
            <w:tcMar>
              <w:top w:w="0" w:type="dxa"/>
              <w:left w:w="0" w:type="dxa"/>
              <w:bottom w:w="0" w:type="dxa"/>
              <w:right w:w="0" w:type="dxa"/>
            </w:tcMar>
            <w:vAlign w:val="center"/>
          </w:tcPr>
          <w:p w:rsidR="001D17C9" w:rsidRPr="00333B15" w:rsidRDefault="001D17C9" w:rsidP="00EA49DD">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1</w:t>
            </w:r>
          </w:p>
        </w:tc>
        <w:tc>
          <w:tcPr>
            <w:tcW w:w="1417" w:type="dxa"/>
            <w:tcBorders>
              <w:top w:val="double" w:sz="2" w:space="0" w:color="FFFFFF"/>
              <w:left w:val="double" w:sz="2" w:space="0" w:color="FFFFFF"/>
              <w:bottom w:val="double" w:sz="2" w:space="0" w:color="FFFFFF"/>
            </w:tcBorders>
            <w:shd w:val="clear" w:color="auto" w:fill="D9D9D9" w:themeFill="background1" w:themeFillShade="D9"/>
            <w:tcMar>
              <w:top w:w="0" w:type="dxa"/>
              <w:left w:w="10" w:type="dxa"/>
              <w:bottom w:w="0" w:type="dxa"/>
              <w:right w:w="10" w:type="dxa"/>
            </w:tcMar>
          </w:tcPr>
          <w:p w:rsidR="001D17C9" w:rsidRPr="00333B15" w:rsidRDefault="001D17C9" w:rsidP="00EA49DD">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0</w:t>
            </w:r>
          </w:p>
        </w:tc>
      </w:tr>
      <w:tr w:rsidR="001D17C9" w:rsidRPr="00333B15" w:rsidTr="00820EEB">
        <w:trPr>
          <w:trHeight w:val="270"/>
        </w:trPr>
        <w:tc>
          <w:tcPr>
            <w:tcW w:w="1348"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tcPr>
          <w:p w:rsidR="001D17C9" w:rsidRPr="00333B15" w:rsidRDefault="001D17C9" w:rsidP="00BC1970">
            <w:pPr>
              <w:suppressAutoHyphens/>
              <w:autoSpaceDN w:val="0"/>
              <w:spacing w:after="0" w:line="240" w:lineRule="auto"/>
              <w:textAlignment w:val="baseline"/>
              <w:rPr>
                <w:rFonts w:ascii="Gill Sans MT" w:eastAsia="Times New Roman" w:hAnsi="Gill Sans MT" w:cs="Times New Roman"/>
                <w:kern w:val="3"/>
                <w:lang w:eastAsia="pl-PL"/>
              </w:rPr>
            </w:pPr>
            <w:r w:rsidRPr="00333B15">
              <w:rPr>
                <w:rFonts w:ascii="Gill Sans MT" w:eastAsia="Times New Roman" w:hAnsi="Gill Sans MT" w:cs="Times New Roman"/>
                <w:kern w:val="3"/>
                <w:lang w:eastAsia="pl-PL"/>
              </w:rPr>
              <w:t>Czarna</w:t>
            </w:r>
          </w:p>
          <w:p w:rsidR="001D17C9" w:rsidRPr="00333B15" w:rsidRDefault="001D17C9" w:rsidP="00BC1970">
            <w:pPr>
              <w:suppressAutoHyphens/>
              <w:autoSpaceDN w:val="0"/>
              <w:spacing w:after="0" w:line="240" w:lineRule="auto"/>
              <w:textAlignment w:val="baseline"/>
              <w:rPr>
                <w:rFonts w:ascii="Gill Sans MT" w:eastAsia="Times New Roman" w:hAnsi="Gill Sans MT" w:cs="Times New Roman"/>
                <w:kern w:val="3"/>
                <w:lang w:eastAsia="pl-PL"/>
              </w:rPr>
            </w:pPr>
            <w:r w:rsidRPr="00333B15">
              <w:rPr>
                <w:rFonts w:ascii="Gill Sans MT" w:eastAsia="Times New Roman" w:hAnsi="Gill Sans MT" w:cs="Times New Roman"/>
                <w:kern w:val="3"/>
                <w:lang w:eastAsia="pl-PL"/>
              </w:rPr>
              <w:t>Dąbrówka</w:t>
            </w:r>
          </w:p>
        </w:tc>
        <w:tc>
          <w:tcPr>
            <w:tcW w:w="1418"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1D17C9" w:rsidRPr="00333B15" w:rsidRDefault="001D17C9" w:rsidP="00EA49DD">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1</w:t>
            </w:r>
          </w:p>
        </w:tc>
        <w:tc>
          <w:tcPr>
            <w:tcW w:w="1275"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1D17C9" w:rsidRPr="00333B15" w:rsidRDefault="001D17C9" w:rsidP="00EA49DD">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3</w:t>
            </w:r>
          </w:p>
        </w:tc>
        <w:tc>
          <w:tcPr>
            <w:tcW w:w="1134"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1D17C9" w:rsidRPr="00333B15" w:rsidRDefault="001D17C9" w:rsidP="00EA49DD">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1</w:t>
            </w:r>
          </w:p>
        </w:tc>
        <w:tc>
          <w:tcPr>
            <w:tcW w:w="1418"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1D17C9" w:rsidRPr="00333B15" w:rsidRDefault="001D17C9" w:rsidP="00EA49DD">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0</w:t>
            </w:r>
          </w:p>
        </w:tc>
        <w:tc>
          <w:tcPr>
            <w:tcW w:w="1134"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1D17C9" w:rsidRPr="00333B15" w:rsidRDefault="001D17C9" w:rsidP="00EA49DD">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0</w:t>
            </w:r>
          </w:p>
        </w:tc>
        <w:tc>
          <w:tcPr>
            <w:tcW w:w="1276" w:type="dxa"/>
            <w:tcBorders>
              <w:top w:val="double" w:sz="2" w:space="0" w:color="FFFFFF"/>
              <w:left w:val="double" w:sz="2" w:space="0" w:color="FFFFFF"/>
              <w:bottom w:val="double" w:sz="2" w:space="0" w:color="FFFFFF"/>
            </w:tcBorders>
            <w:shd w:val="clear" w:color="auto" w:fill="D9D9D9" w:themeFill="background1" w:themeFillShade="D9"/>
            <w:tcMar>
              <w:top w:w="0" w:type="dxa"/>
              <w:left w:w="0" w:type="dxa"/>
              <w:bottom w:w="0" w:type="dxa"/>
              <w:right w:w="0" w:type="dxa"/>
            </w:tcMar>
            <w:vAlign w:val="center"/>
          </w:tcPr>
          <w:p w:rsidR="001D17C9" w:rsidRPr="00333B15" w:rsidRDefault="001D17C9" w:rsidP="00EA49DD">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0</w:t>
            </w:r>
          </w:p>
        </w:tc>
        <w:tc>
          <w:tcPr>
            <w:tcW w:w="1417" w:type="dxa"/>
            <w:tcBorders>
              <w:top w:val="double" w:sz="2" w:space="0" w:color="FFFFFF"/>
              <w:left w:val="double" w:sz="2" w:space="0" w:color="FFFFFF"/>
              <w:bottom w:val="double" w:sz="2" w:space="0" w:color="FFFFFF"/>
            </w:tcBorders>
            <w:shd w:val="clear" w:color="auto" w:fill="D9D9D9" w:themeFill="background1" w:themeFillShade="D9"/>
            <w:tcMar>
              <w:top w:w="0" w:type="dxa"/>
              <w:left w:w="10" w:type="dxa"/>
              <w:bottom w:w="0" w:type="dxa"/>
              <w:right w:w="10" w:type="dxa"/>
            </w:tcMar>
          </w:tcPr>
          <w:p w:rsidR="001D17C9" w:rsidRPr="00333B15" w:rsidRDefault="001D17C9" w:rsidP="00EA49DD">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0</w:t>
            </w:r>
          </w:p>
        </w:tc>
      </w:tr>
      <w:tr w:rsidR="001D17C9" w:rsidRPr="00333B15" w:rsidTr="00820EEB">
        <w:trPr>
          <w:trHeight w:val="270"/>
        </w:trPr>
        <w:tc>
          <w:tcPr>
            <w:tcW w:w="1348"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tcPr>
          <w:p w:rsidR="001D17C9" w:rsidRPr="00333B15" w:rsidRDefault="001D17C9" w:rsidP="006606CE">
            <w:pPr>
              <w:suppressAutoHyphens/>
              <w:autoSpaceDN w:val="0"/>
              <w:spacing w:before="100" w:after="119" w:line="240" w:lineRule="auto"/>
              <w:textAlignment w:val="baseline"/>
              <w:rPr>
                <w:rFonts w:ascii="Gill Sans MT" w:eastAsia="Times New Roman" w:hAnsi="Gill Sans MT" w:cs="Times New Roman"/>
                <w:kern w:val="3"/>
                <w:lang w:eastAsia="pl-PL"/>
              </w:rPr>
            </w:pPr>
            <w:r w:rsidRPr="00333B15">
              <w:rPr>
                <w:rFonts w:ascii="Gill Sans MT" w:eastAsia="Times New Roman" w:hAnsi="Gill Sans MT" w:cs="Times New Roman"/>
                <w:kern w:val="3"/>
                <w:lang w:eastAsia="pl-PL"/>
              </w:rPr>
              <w:t>Kołczygłowy</w:t>
            </w:r>
          </w:p>
        </w:tc>
        <w:tc>
          <w:tcPr>
            <w:tcW w:w="1418"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1D17C9" w:rsidRPr="00333B15" w:rsidRDefault="001D17C9" w:rsidP="00EA49DD">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1</w:t>
            </w:r>
          </w:p>
        </w:tc>
        <w:tc>
          <w:tcPr>
            <w:tcW w:w="1275"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1D17C9" w:rsidRPr="00333B15" w:rsidRDefault="001D17C9" w:rsidP="00EA49DD">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1</w:t>
            </w:r>
          </w:p>
        </w:tc>
        <w:tc>
          <w:tcPr>
            <w:tcW w:w="1134"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1D17C9" w:rsidRPr="00333B15" w:rsidRDefault="001D17C9" w:rsidP="00EA49DD">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0</w:t>
            </w:r>
          </w:p>
        </w:tc>
        <w:tc>
          <w:tcPr>
            <w:tcW w:w="1418"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1D17C9" w:rsidRPr="00333B15" w:rsidRDefault="001D17C9" w:rsidP="00EA49DD">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0</w:t>
            </w:r>
          </w:p>
        </w:tc>
        <w:tc>
          <w:tcPr>
            <w:tcW w:w="1134"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1D17C9" w:rsidRPr="00333B15" w:rsidRDefault="001D17C9" w:rsidP="00EA49DD">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0</w:t>
            </w:r>
          </w:p>
        </w:tc>
        <w:tc>
          <w:tcPr>
            <w:tcW w:w="1276" w:type="dxa"/>
            <w:tcBorders>
              <w:top w:val="double" w:sz="2" w:space="0" w:color="FFFFFF"/>
              <w:left w:val="double" w:sz="2" w:space="0" w:color="FFFFFF"/>
              <w:bottom w:val="double" w:sz="2" w:space="0" w:color="FFFFFF"/>
            </w:tcBorders>
            <w:shd w:val="clear" w:color="auto" w:fill="D9D9D9" w:themeFill="background1" w:themeFillShade="D9"/>
            <w:tcMar>
              <w:top w:w="0" w:type="dxa"/>
              <w:left w:w="0" w:type="dxa"/>
              <w:bottom w:w="0" w:type="dxa"/>
              <w:right w:w="0" w:type="dxa"/>
            </w:tcMar>
            <w:vAlign w:val="center"/>
          </w:tcPr>
          <w:p w:rsidR="001D17C9" w:rsidRPr="00333B15" w:rsidRDefault="001D17C9" w:rsidP="00EA49DD">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0</w:t>
            </w:r>
          </w:p>
        </w:tc>
        <w:tc>
          <w:tcPr>
            <w:tcW w:w="1417" w:type="dxa"/>
            <w:tcBorders>
              <w:top w:val="double" w:sz="2" w:space="0" w:color="FFFFFF"/>
              <w:left w:val="double" w:sz="2" w:space="0" w:color="FFFFFF"/>
              <w:bottom w:val="double" w:sz="2" w:space="0" w:color="FFFFFF"/>
            </w:tcBorders>
            <w:shd w:val="clear" w:color="auto" w:fill="D9D9D9" w:themeFill="background1" w:themeFillShade="D9"/>
            <w:tcMar>
              <w:top w:w="0" w:type="dxa"/>
              <w:left w:w="10" w:type="dxa"/>
              <w:bottom w:w="0" w:type="dxa"/>
              <w:right w:w="10" w:type="dxa"/>
            </w:tcMar>
          </w:tcPr>
          <w:p w:rsidR="001D17C9" w:rsidRPr="00333B15" w:rsidRDefault="001D17C9" w:rsidP="00EA49DD">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0</w:t>
            </w:r>
          </w:p>
        </w:tc>
      </w:tr>
      <w:tr w:rsidR="001D17C9" w:rsidRPr="00333B15" w:rsidTr="00820EEB">
        <w:trPr>
          <w:trHeight w:val="270"/>
        </w:trPr>
        <w:tc>
          <w:tcPr>
            <w:tcW w:w="1348"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tcPr>
          <w:p w:rsidR="001D17C9" w:rsidRPr="00333B15" w:rsidRDefault="001D17C9" w:rsidP="006606CE">
            <w:pPr>
              <w:suppressAutoHyphens/>
              <w:autoSpaceDN w:val="0"/>
              <w:spacing w:before="100" w:after="119" w:line="240" w:lineRule="auto"/>
              <w:textAlignment w:val="baseline"/>
              <w:rPr>
                <w:rFonts w:ascii="Gill Sans MT" w:eastAsia="Times New Roman" w:hAnsi="Gill Sans MT" w:cs="Times New Roman"/>
                <w:kern w:val="3"/>
                <w:lang w:eastAsia="pl-PL"/>
              </w:rPr>
            </w:pPr>
            <w:r w:rsidRPr="00333B15">
              <w:rPr>
                <w:rFonts w:ascii="Gill Sans MT" w:eastAsia="Times New Roman" w:hAnsi="Gill Sans MT" w:cs="Times New Roman"/>
                <w:kern w:val="3"/>
                <w:lang w:eastAsia="pl-PL"/>
              </w:rPr>
              <w:t>Lipnica</w:t>
            </w:r>
          </w:p>
        </w:tc>
        <w:tc>
          <w:tcPr>
            <w:tcW w:w="1418"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1D17C9" w:rsidRPr="00333B15" w:rsidRDefault="001D17C9" w:rsidP="00EA49DD">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0</w:t>
            </w:r>
          </w:p>
        </w:tc>
        <w:tc>
          <w:tcPr>
            <w:tcW w:w="1275"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1D17C9" w:rsidRPr="00333B15" w:rsidRDefault="001D17C9" w:rsidP="00EA49DD">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3</w:t>
            </w:r>
          </w:p>
        </w:tc>
        <w:tc>
          <w:tcPr>
            <w:tcW w:w="1134"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1D17C9" w:rsidRPr="00333B15" w:rsidRDefault="001D17C9" w:rsidP="00EA49DD">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0</w:t>
            </w:r>
          </w:p>
        </w:tc>
        <w:tc>
          <w:tcPr>
            <w:tcW w:w="1418"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1D17C9" w:rsidRPr="00333B15" w:rsidRDefault="001D17C9" w:rsidP="00EA49DD">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0</w:t>
            </w:r>
          </w:p>
        </w:tc>
        <w:tc>
          <w:tcPr>
            <w:tcW w:w="1134"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1D17C9" w:rsidRPr="00333B15" w:rsidRDefault="001D17C9" w:rsidP="00EA49DD">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0</w:t>
            </w:r>
          </w:p>
        </w:tc>
        <w:tc>
          <w:tcPr>
            <w:tcW w:w="1276" w:type="dxa"/>
            <w:tcBorders>
              <w:top w:val="double" w:sz="2" w:space="0" w:color="FFFFFF"/>
              <w:left w:val="double" w:sz="2" w:space="0" w:color="FFFFFF"/>
              <w:bottom w:val="double" w:sz="2" w:space="0" w:color="FFFFFF"/>
            </w:tcBorders>
            <w:shd w:val="clear" w:color="auto" w:fill="D9D9D9" w:themeFill="background1" w:themeFillShade="D9"/>
            <w:tcMar>
              <w:top w:w="0" w:type="dxa"/>
              <w:left w:w="0" w:type="dxa"/>
              <w:bottom w:w="0" w:type="dxa"/>
              <w:right w:w="0" w:type="dxa"/>
            </w:tcMar>
            <w:vAlign w:val="center"/>
          </w:tcPr>
          <w:p w:rsidR="001D17C9" w:rsidRPr="00333B15" w:rsidRDefault="001D17C9" w:rsidP="00EA49DD">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0</w:t>
            </w:r>
          </w:p>
        </w:tc>
        <w:tc>
          <w:tcPr>
            <w:tcW w:w="1417" w:type="dxa"/>
            <w:tcBorders>
              <w:top w:val="double" w:sz="2" w:space="0" w:color="FFFFFF"/>
              <w:left w:val="double" w:sz="2" w:space="0" w:color="FFFFFF"/>
              <w:bottom w:val="double" w:sz="2" w:space="0" w:color="FFFFFF"/>
            </w:tcBorders>
            <w:shd w:val="clear" w:color="auto" w:fill="D9D9D9" w:themeFill="background1" w:themeFillShade="D9"/>
            <w:tcMar>
              <w:top w:w="0" w:type="dxa"/>
              <w:left w:w="10" w:type="dxa"/>
              <w:bottom w:w="0" w:type="dxa"/>
              <w:right w:w="10" w:type="dxa"/>
            </w:tcMar>
          </w:tcPr>
          <w:p w:rsidR="001D17C9" w:rsidRPr="00333B15" w:rsidRDefault="001D17C9" w:rsidP="00EA49DD">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0</w:t>
            </w:r>
          </w:p>
        </w:tc>
      </w:tr>
      <w:tr w:rsidR="001D17C9" w:rsidRPr="00333B15" w:rsidTr="00820EEB">
        <w:trPr>
          <w:trHeight w:val="270"/>
        </w:trPr>
        <w:tc>
          <w:tcPr>
            <w:tcW w:w="1348"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tcPr>
          <w:p w:rsidR="001D17C9" w:rsidRPr="00333B15" w:rsidRDefault="001D17C9" w:rsidP="006606CE">
            <w:pPr>
              <w:suppressAutoHyphens/>
              <w:autoSpaceDN w:val="0"/>
              <w:spacing w:before="100" w:after="119" w:line="240" w:lineRule="auto"/>
              <w:textAlignment w:val="baseline"/>
              <w:rPr>
                <w:rFonts w:ascii="Gill Sans MT" w:eastAsia="Times New Roman" w:hAnsi="Gill Sans MT" w:cs="Times New Roman"/>
                <w:kern w:val="3"/>
                <w:lang w:eastAsia="pl-PL"/>
              </w:rPr>
            </w:pPr>
            <w:r w:rsidRPr="00333B15">
              <w:rPr>
                <w:rFonts w:ascii="Gill Sans MT" w:eastAsia="Times New Roman" w:hAnsi="Gill Sans MT" w:cs="Times New Roman"/>
                <w:kern w:val="3"/>
                <w:lang w:eastAsia="pl-PL"/>
              </w:rPr>
              <w:t>Parchowo</w:t>
            </w:r>
          </w:p>
        </w:tc>
        <w:tc>
          <w:tcPr>
            <w:tcW w:w="1418"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1D17C9" w:rsidRPr="00333B15" w:rsidRDefault="001D17C9" w:rsidP="00EA49DD">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1</w:t>
            </w:r>
          </w:p>
        </w:tc>
        <w:tc>
          <w:tcPr>
            <w:tcW w:w="1275"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1D17C9" w:rsidRPr="00333B15" w:rsidRDefault="001D17C9" w:rsidP="00EA49DD">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0</w:t>
            </w:r>
          </w:p>
        </w:tc>
        <w:tc>
          <w:tcPr>
            <w:tcW w:w="1134"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1D17C9" w:rsidRPr="00333B15" w:rsidRDefault="001D17C9" w:rsidP="00EA49DD">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0</w:t>
            </w:r>
          </w:p>
        </w:tc>
        <w:tc>
          <w:tcPr>
            <w:tcW w:w="1418"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1D17C9" w:rsidRPr="00333B15" w:rsidRDefault="001D17C9" w:rsidP="00EA49DD">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2</w:t>
            </w:r>
          </w:p>
        </w:tc>
        <w:tc>
          <w:tcPr>
            <w:tcW w:w="1134"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1D17C9" w:rsidRPr="00333B15" w:rsidRDefault="001D17C9" w:rsidP="00EA49DD">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0</w:t>
            </w:r>
          </w:p>
        </w:tc>
        <w:tc>
          <w:tcPr>
            <w:tcW w:w="1276" w:type="dxa"/>
            <w:tcBorders>
              <w:top w:val="double" w:sz="2" w:space="0" w:color="FFFFFF"/>
              <w:left w:val="double" w:sz="2" w:space="0" w:color="FFFFFF"/>
              <w:bottom w:val="double" w:sz="2" w:space="0" w:color="FFFFFF"/>
            </w:tcBorders>
            <w:shd w:val="clear" w:color="auto" w:fill="D9D9D9" w:themeFill="background1" w:themeFillShade="D9"/>
            <w:tcMar>
              <w:top w:w="0" w:type="dxa"/>
              <w:left w:w="0" w:type="dxa"/>
              <w:bottom w:w="0" w:type="dxa"/>
              <w:right w:w="0" w:type="dxa"/>
            </w:tcMar>
            <w:vAlign w:val="center"/>
          </w:tcPr>
          <w:p w:rsidR="001D17C9" w:rsidRPr="00333B15" w:rsidRDefault="001D17C9" w:rsidP="00EA49DD">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0</w:t>
            </w:r>
          </w:p>
        </w:tc>
        <w:tc>
          <w:tcPr>
            <w:tcW w:w="1417" w:type="dxa"/>
            <w:tcBorders>
              <w:top w:val="double" w:sz="2" w:space="0" w:color="FFFFFF"/>
              <w:left w:val="double" w:sz="2" w:space="0" w:color="FFFFFF"/>
              <w:bottom w:val="double" w:sz="2" w:space="0" w:color="FFFFFF"/>
            </w:tcBorders>
            <w:shd w:val="clear" w:color="auto" w:fill="D9D9D9" w:themeFill="background1" w:themeFillShade="D9"/>
            <w:tcMar>
              <w:top w:w="0" w:type="dxa"/>
              <w:left w:w="10" w:type="dxa"/>
              <w:bottom w:w="0" w:type="dxa"/>
              <w:right w:w="10" w:type="dxa"/>
            </w:tcMar>
          </w:tcPr>
          <w:p w:rsidR="001D17C9" w:rsidRPr="00333B15" w:rsidRDefault="001D17C9" w:rsidP="00EA49DD">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0</w:t>
            </w:r>
          </w:p>
        </w:tc>
      </w:tr>
      <w:tr w:rsidR="001D17C9" w:rsidRPr="00333B15" w:rsidTr="00820EEB">
        <w:trPr>
          <w:trHeight w:val="270"/>
        </w:trPr>
        <w:tc>
          <w:tcPr>
            <w:tcW w:w="1348"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tcPr>
          <w:p w:rsidR="001D17C9" w:rsidRPr="00333B15" w:rsidRDefault="001D17C9" w:rsidP="006606CE">
            <w:pPr>
              <w:suppressAutoHyphens/>
              <w:autoSpaceDN w:val="0"/>
              <w:spacing w:before="100" w:after="119" w:line="240" w:lineRule="auto"/>
              <w:textAlignment w:val="baseline"/>
              <w:rPr>
                <w:rFonts w:ascii="Gill Sans MT" w:eastAsia="Times New Roman" w:hAnsi="Gill Sans MT" w:cs="Times New Roman"/>
                <w:kern w:val="3"/>
                <w:lang w:eastAsia="pl-PL"/>
              </w:rPr>
            </w:pPr>
            <w:r w:rsidRPr="00333B15">
              <w:rPr>
                <w:rFonts w:ascii="Gill Sans MT" w:eastAsia="Times New Roman" w:hAnsi="Gill Sans MT" w:cs="Times New Roman"/>
                <w:kern w:val="3"/>
                <w:lang w:eastAsia="pl-PL"/>
              </w:rPr>
              <w:lastRenderedPageBreak/>
              <w:t>Studzienice</w:t>
            </w:r>
          </w:p>
        </w:tc>
        <w:tc>
          <w:tcPr>
            <w:tcW w:w="1418"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1D17C9" w:rsidRPr="00333B15" w:rsidRDefault="001D17C9" w:rsidP="00EA49DD">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3</w:t>
            </w:r>
          </w:p>
        </w:tc>
        <w:tc>
          <w:tcPr>
            <w:tcW w:w="1275"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1D17C9" w:rsidRPr="00333B15" w:rsidRDefault="001D17C9" w:rsidP="00EA49DD">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0</w:t>
            </w:r>
          </w:p>
        </w:tc>
        <w:tc>
          <w:tcPr>
            <w:tcW w:w="1134"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1D17C9" w:rsidRPr="00333B15" w:rsidRDefault="001D17C9" w:rsidP="00EA49DD">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0</w:t>
            </w:r>
          </w:p>
        </w:tc>
        <w:tc>
          <w:tcPr>
            <w:tcW w:w="1418"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1D17C9" w:rsidRPr="00333B15" w:rsidRDefault="001D17C9" w:rsidP="00EA49DD">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1</w:t>
            </w:r>
          </w:p>
        </w:tc>
        <w:tc>
          <w:tcPr>
            <w:tcW w:w="1134"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1D17C9" w:rsidRPr="00333B15" w:rsidRDefault="001D17C9" w:rsidP="00EA49DD">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0</w:t>
            </w:r>
          </w:p>
        </w:tc>
        <w:tc>
          <w:tcPr>
            <w:tcW w:w="1276" w:type="dxa"/>
            <w:tcBorders>
              <w:top w:val="double" w:sz="2" w:space="0" w:color="FFFFFF"/>
              <w:left w:val="double" w:sz="2" w:space="0" w:color="FFFFFF"/>
              <w:bottom w:val="double" w:sz="2" w:space="0" w:color="FFFFFF"/>
            </w:tcBorders>
            <w:shd w:val="clear" w:color="auto" w:fill="D9D9D9" w:themeFill="background1" w:themeFillShade="D9"/>
            <w:tcMar>
              <w:top w:w="0" w:type="dxa"/>
              <w:left w:w="0" w:type="dxa"/>
              <w:bottom w:w="0" w:type="dxa"/>
              <w:right w:w="0" w:type="dxa"/>
            </w:tcMar>
            <w:vAlign w:val="center"/>
          </w:tcPr>
          <w:p w:rsidR="001D17C9" w:rsidRPr="00333B15" w:rsidRDefault="001D17C9" w:rsidP="00EA49DD">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0</w:t>
            </w:r>
          </w:p>
        </w:tc>
        <w:tc>
          <w:tcPr>
            <w:tcW w:w="1417" w:type="dxa"/>
            <w:tcBorders>
              <w:top w:val="double" w:sz="2" w:space="0" w:color="FFFFFF"/>
              <w:left w:val="double" w:sz="2" w:space="0" w:color="FFFFFF"/>
              <w:bottom w:val="double" w:sz="2" w:space="0" w:color="FFFFFF"/>
            </w:tcBorders>
            <w:shd w:val="clear" w:color="auto" w:fill="D9D9D9" w:themeFill="background1" w:themeFillShade="D9"/>
            <w:tcMar>
              <w:top w:w="0" w:type="dxa"/>
              <w:left w:w="10" w:type="dxa"/>
              <w:bottom w:w="0" w:type="dxa"/>
              <w:right w:w="10" w:type="dxa"/>
            </w:tcMar>
          </w:tcPr>
          <w:p w:rsidR="001D17C9" w:rsidRPr="00333B15" w:rsidRDefault="001D17C9" w:rsidP="00EA49DD">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0</w:t>
            </w:r>
          </w:p>
        </w:tc>
      </w:tr>
      <w:tr w:rsidR="001D17C9" w:rsidRPr="00333B15" w:rsidTr="00820EEB">
        <w:trPr>
          <w:trHeight w:val="270"/>
        </w:trPr>
        <w:tc>
          <w:tcPr>
            <w:tcW w:w="1348"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tcPr>
          <w:p w:rsidR="001D17C9" w:rsidRPr="00333B15" w:rsidRDefault="001D17C9" w:rsidP="006606CE">
            <w:pPr>
              <w:suppressAutoHyphens/>
              <w:autoSpaceDN w:val="0"/>
              <w:spacing w:before="100" w:after="119" w:line="240" w:lineRule="auto"/>
              <w:textAlignment w:val="baseline"/>
              <w:rPr>
                <w:rFonts w:ascii="Gill Sans MT" w:eastAsia="Times New Roman" w:hAnsi="Gill Sans MT" w:cs="Times New Roman"/>
                <w:kern w:val="3"/>
                <w:lang w:eastAsia="pl-PL"/>
              </w:rPr>
            </w:pPr>
            <w:r w:rsidRPr="00333B15">
              <w:rPr>
                <w:rFonts w:ascii="Gill Sans MT" w:eastAsia="Times New Roman" w:hAnsi="Gill Sans MT" w:cs="Times New Roman"/>
                <w:kern w:val="3"/>
                <w:lang w:eastAsia="pl-PL"/>
              </w:rPr>
              <w:t>Trzebielino</w:t>
            </w:r>
          </w:p>
        </w:tc>
        <w:tc>
          <w:tcPr>
            <w:tcW w:w="1418"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1D17C9" w:rsidRPr="00333B15" w:rsidRDefault="001D17C9" w:rsidP="00EA49DD">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2</w:t>
            </w:r>
          </w:p>
        </w:tc>
        <w:tc>
          <w:tcPr>
            <w:tcW w:w="1275"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1D17C9" w:rsidRPr="00333B15" w:rsidRDefault="001D17C9" w:rsidP="00EA49DD">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1</w:t>
            </w:r>
          </w:p>
        </w:tc>
        <w:tc>
          <w:tcPr>
            <w:tcW w:w="1134"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1D17C9" w:rsidRPr="00333B15" w:rsidRDefault="001D17C9" w:rsidP="00EA49DD">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0</w:t>
            </w:r>
          </w:p>
        </w:tc>
        <w:tc>
          <w:tcPr>
            <w:tcW w:w="1418"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1D17C9" w:rsidRPr="00333B15" w:rsidRDefault="001D17C9" w:rsidP="00EA49DD">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0</w:t>
            </w:r>
          </w:p>
        </w:tc>
        <w:tc>
          <w:tcPr>
            <w:tcW w:w="1134"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1D17C9" w:rsidRPr="00333B15" w:rsidRDefault="001D17C9" w:rsidP="00EA49DD">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1</w:t>
            </w:r>
          </w:p>
        </w:tc>
        <w:tc>
          <w:tcPr>
            <w:tcW w:w="1276" w:type="dxa"/>
            <w:tcBorders>
              <w:top w:val="double" w:sz="2" w:space="0" w:color="FFFFFF"/>
              <w:left w:val="double" w:sz="2" w:space="0" w:color="FFFFFF"/>
              <w:bottom w:val="double" w:sz="2" w:space="0" w:color="FFFFFF"/>
            </w:tcBorders>
            <w:shd w:val="clear" w:color="auto" w:fill="D9D9D9" w:themeFill="background1" w:themeFillShade="D9"/>
            <w:tcMar>
              <w:top w:w="0" w:type="dxa"/>
              <w:left w:w="0" w:type="dxa"/>
              <w:bottom w:w="0" w:type="dxa"/>
              <w:right w:w="0" w:type="dxa"/>
            </w:tcMar>
            <w:vAlign w:val="center"/>
          </w:tcPr>
          <w:p w:rsidR="001D17C9" w:rsidRPr="00333B15" w:rsidRDefault="001D17C9" w:rsidP="00EA49DD">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0</w:t>
            </w:r>
          </w:p>
        </w:tc>
        <w:tc>
          <w:tcPr>
            <w:tcW w:w="1417" w:type="dxa"/>
            <w:tcBorders>
              <w:top w:val="double" w:sz="2" w:space="0" w:color="FFFFFF"/>
              <w:left w:val="double" w:sz="2" w:space="0" w:color="FFFFFF"/>
              <w:bottom w:val="double" w:sz="2" w:space="0" w:color="FFFFFF"/>
            </w:tcBorders>
            <w:shd w:val="clear" w:color="auto" w:fill="D9D9D9" w:themeFill="background1" w:themeFillShade="D9"/>
            <w:tcMar>
              <w:top w:w="0" w:type="dxa"/>
              <w:left w:w="10" w:type="dxa"/>
              <w:bottom w:w="0" w:type="dxa"/>
              <w:right w:w="10" w:type="dxa"/>
            </w:tcMar>
          </w:tcPr>
          <w:p w:rsidR="001D17C9" w:rsidRPr="00333B15" w:rsidRDefault="001D17C9" w:rsidP="00EA49DD">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0</w:t>
            </w:r>
          </w:p>
        </w:tc>
      </w:tr>
      <w:tr w:rsidR="001D17C9" w:rsidRPr="00333B15" w:rsidTr="00820EEB">
        <w:trPr>
          <w:trHeight w:val="270"/>
        </w:trPr>
        <w:tc>
          <w:tcPr>
            <w:tcW w:w="1348"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tcPr>
          <w:p w:rsidR="001D17C9" w:rsidRPr="00333B15" w:rsidRDefault="001D17C9" w:rsidP="006606CE">
            <w:pPr>
              <w:suppressAutoHyphens/>
              <w:autoSpaceDN w:val="0"/>
              <w:spacing w:before="100" w:after="119" w:line="240" w:lineRule="auto"/>
              <w:textAlignment w:val="baseline"/>
              <w:rPr>
                <w:rFonts w:ascii="Gill Sans MT" w:eastAsia="Times New Roman" w:hAnsi="Gill Sans MT" w:cs="Times New Roman"/>
                <w:kern w:val="3"/>
                <w:lang w:eastAsia="pl-PL"/>
              </w:rPr>
            </w:pPr>
            <w:r w:rsidRPr="00333B15">
              <w:rPr>
                <w:rFonts w:ascii="Gill Sans MT" w:eastAsia="Times New Roman" w:hAnsi="Gill Sans MT" w:cs="Times New Roman"/>
                <w:kern w:val="3"/>
                <w:lang w:eastAsia="pl-PL"/>
              </w:rPr>
              <w:t>Tuchomie</w:t>
            </w:r>
          </w:p>
        </w:tc>
        <w:tc>
          <w:tcPr>
            <w:tcW w:w="1418"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1D17C9" w:rsidRPr="00333B15" w:rsidRDefault="001D17C9" w:rsidP="00EA49DD">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7</w:t>
            </w:r>
          </w:p>
        </w:tc>
        <w:tc>
          <w:tcPr>
            <w:tcW w:w="1275"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1D17C9" w:rsidRPr="00333B15" w:rsidRDefault="001D17C9" w:rsidP="00EA49DD">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0</w:t>
            </w:r>
          </w:p>
        </w:tc>
        <w:tc>
          <w:tcPr>
            <w:tcW w:w="1134"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1D17C9" w:rsidRPr="00333B15" w:rsidRDefault="001D17C9" w:rsidP="00EA49DD">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0</w:t>
            </w:r>
          </w:p>
        </w:tc>
        <w:tc>
          <w:tcPr>
            <w:tcW w:w="1418"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1D17C9" w:rsidRPr="00333B15" w:rsidRDefault="001D17C9" w:rsidP="00EA49DD">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0</w:t>
            </w:r>
          </w:p>
        </w:tc>
        <w:tc>
          <w:tcPr>
            <w:tcW w:w="1134"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1D17C9" w:rsidRPr="00333B15" w:rsidRDefault="001D17C9" w:rsidP="00EA49DD">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0</w:t>
            </w:r>
          </w:p>
        </w:tc>
        <w:tc>
          <w:tcPr>
            <w:tcW w:w="1276" w:type="dxa"/>
            <w:tcBorders>
              <w:top w:val="double" w:sz="2" w:space="0" w:color="FFFFFF"/>
              <w:left w:val="double" w:sz="2" w:space="0" w:color="FFFFFF"/>
              <w:bottom w:val="double" w:sz="2" w:space="0" w:color="FFFFFF"/>
            </w:tcBorders>
            <w:shd w:val="clear" w:color="auto" w:fill="D9D9D9" w:themeFill="background1" w:themeFillShade="D9"/>
            <w:tcMar>
              <w:top w:w="0" w:type="dxa"/>
              <w:left w:w="0" w:type="dxa"/>
              <w:bottom w:w="0" w:type="dxa"/>
              <w:right w:w="0" w:type="dxa"/>
            </w:tcMar>
            <w:vAlign w:val="center"/>
          </w:tcPr>
          <w:p w:rsidR="001D17C9" w:rsidRPr="00333B15" w:rsidRDefault="001D17C9" w:rsidP="00EA49DD">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0</w:t>
            </w:r>
          </w:p>
        </w:tc>
        <w:tc>
          <w:tcPr>
            <w:tcW w:w="1417" w:type="dxa"/>
            <w:tcBorders>
              <w:top w:val="double" w:sz="2" w:space="0" w:color="FFFFFF"/>
              <w:left w:val="double" w:sz="2" w:space="0" w:color="FFFFFF"/>
              <w:bottom w:val="double" w:sz="2" w:space="0" w:color="FFFFFF"/>
            </w:tcBorders>
            <w:shd w:val="clear" w:color="auto" w:fill="D9D9D9" w:themeFill="background1" w:themeFillShade="D9"/>
            <w:tcMar>
              <w:top w:w="0" w:type="dxa"/>
              <w:left w:w="10" w:type="dxa"/>
              <w:bottom w:w="0" w:type="dxa"/>
              <w:right w:w="10" w:type="dxa"/>
            </w:tcMar>
          </w:tcPr>
          <w:p w:rsidR="001D17C9" w:rsidRPr="00333B15" w:rsidRDefault="001D17C9" w:rsidP="00EA49DD">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0</w:t>
            </w:r>
          </w:p>
        </w:tc>
      </w:tr>
      <w:tr w:rsidR="001D17C9" w:rsidRPr="00333B15" w:rsidTr="00820EEB">
        <w:trPr>
          <w:trHeight w:val="270"/>
        </w:trPr>
        <w:tc>
          <w:tcPr>
            <w:tcW w:w="1348"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tcPr>
          <w:p w:rsidR="001D17C9" w:rsidRPr="00333B15" w:rsidRDefault="001D17C9" w:rsidP="00D152A3">
            <w:pPr>
              <w:pStyle w:val="Standard"/>
              <w:spacing w:before="100" w:after="119" w:line="240" w:lineRule="auto"/>
              <w:rPr>
                <w:rFonts w:ascii="Gill Sans MT" w:eastAsia="Times New Roman" w:hAnsi="Gill Sans MT" w:cs="Times New Roman"/>
                <w:b/>
                <w:bCs/>
                <w:sz w:val="24"/>
                <w:szCs w:val="24"/>
                <w:lang w:eastAsia="pl-PL"/>
              </w:rPr>
            </w:pPr>
            <w:r w:rsidRPr="00333B15">
              <w:rPr>
                <w:rFonts w:ascii="Gill Sans MT" w:eastAsia="Times New Roman" w:hAnsi="Gill Sans MT" w:cs="Times New Roman"/>
                <w:b/>
                <w:bCs/>
                <w:sz w:val="24"/>
                <w:szCs w:val="24"/>
                <w:lang w:eastAsia="pl-PL"/>
              </w:rPr>
              <w:t>RAZEM:</w:t>
            </w:r>
          </w:p>
        </w:tc>
        <w:tc>
          <w:tcPr>
            <w:tcW w:w="1418"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1D17C9" w:rsidRPr="00333B15" w:rsidRDefault="001D17C9" w:rsidP="00EA49DD">
            <w:pPr>
              <w:suppressAutoHyphens/>
              <w:autoSpaceDN w:val="0"/>
              <w:spacing w:before="100" w:after="119" w:line="240" w:lineRule="auto"/>
              <w:jc w:val="center"/>
              <w:textAlignment w:val="baseline"/>
              <w:rPr>
                <w:rFonts w:ascii="Gill Sans MT" w:hAnsi="Gill Sans MT"/>
                <w:b/>
                <w:bCs/>
                <w:kern w:val="3"/>
                <w:sz w:val="24"/>
                <w:szCs w:val="24"/>
                <w:lang w:eastAsia="pl-PL"/>
              </w:rPr>
            </w:pPr>
            <w:r w:rsidRPr="00333B15">
              <w:rPr>
                <w:rFonts w:ascii="Gill Sans MT" w:hAnsi="Gill Sans MT"/>
                <w:b/>
                <w:bCs/>
                <w:kern w:val="3"/>
                <w:sz w:val="24"/>
                <w:szCs w:val="24"/>
                <w:lang w:eastAsia="pl-PL"/>
              </w:rPr>
              <w:t>59</w:t>
            </w:r>
          </w:p>
        </w:tc>
        <w:tc>
          <w:tcPr>
            <w:tcW w:w="1275"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1D17C9" w:rsidRPr="00333B15" w:rsidRDefault="001D17C9" w:rsidP="00EA49DD">
            <w:pPr>
              <w:suppressAutoHyphens/>
              <w:autoSpaceDN w:val="0"/>
              <w:spacing w:before="100" w:after="119" w:line="240" w:lineRule="auto"/>
              <w:jc w:val="center"/>
              <w:textAlignment w:val="baseline"/>
              <w:rPr>
                <w:rFonts w:ascii="Gill Sans MT" w:hAnsi="Gill Sans MT"/>
                <w:b/>
                <w:bCs/>
                <w:kern w:val="3"/>
                <w:sz w:val="24"/>
                <w:szCs w:val="24"/>
                <w:lang w:eastAsia="pl-PL"/>
              </w:rPr>
            </w:pPr>
            <w:r w:rsidRPr="00333B15">
              <w:rPr>
                <w:rFonts w:ascii="Gill Sans MT" w:hAnsi="Gill Sans MT"/>
                <w:b/>
                <w:bCs/>
                <w:kern w:val="3"/>
                <w:sz w:val="24"/>
                <w:szCs w:val="24"/>
                <w:lang w:eastAsia="pl-PL"/>
              </w:rPr>
              <w:t>27</w:t>
            </w:r>
          </w:p>
        </w:tc>
        <w:tc>
          <w:tcPr>
            <w:tcW w:w="1134"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1D17C9" w:rsidRPr="00333B15" w:rsidRDefault="001D17C9" w:rsidP="00EA49DD">
            <w:pPr>
              <w:suppressAutoHyphens/>
              <w:autoSpaceDN w:val="0"/>
              <w:spacing w:before="100" w:after="119" w:line="240" w:lineRule="auto"/>
              <w:jc w:val="center"/>
              <w:textAlignment w:val="baseline"/>
              <w:rPr>
                <w:rFonts w:ascii="Gill Sans MT" w:hAnsi="Gill Sans MT"/>
                <w:b/>
                <w:bCs/>
                <w:kern w:val="3"/>
                <w:sz w:val="24"/>
                <w:szCs w:val="24"/>
                <w:lang w:eastAsia="pl-PL"/>
              </w:rPr>
            </w:pPr>
            <w:r w:rsidRPr="00333B15">
              <w:rPr>
                <w:rFonts w:ascii="Gill Sans MT" w:hAnsi="Gill Sans MT"/>
                <w:b/>
                <w:bCs/>
                <w:kern w:val="3"/>
                <w:sz w:val="24"/>
                <w:szCs w:val="24"/>
                <w:lang w:eastAsia="pl-PL"/>
              </w:rPr>
              <w:t>1</w:t>
            </w:r>
          </w:p>
        </w:tc>
        <w:tc>
          <w:tcPr>
            <w:tcW w:w="1418"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1D17C9" w:rsidRPr="00333B15" w:rsidRDefault="001D17C9" w:rsidP="00EA49DD">
            <w:pPr>
              <w:suppressAutoHyphens/>
              <w:autoSpaceDN w:val="0"/>
              <w:spacing w:before="100" w:after="119" w:line="240" w:lineRule="auto"/>
              <w:jc w:val="center"/>
              <w:textAlignment w:val="baseline"/>
              <w:rPr>
                <w:rFonts w:ascii="Gill Sans MT" w:hAnsi="Gill Sans MT"/>
                <w:b/>
                <w:bCs/>
                <w:kern w:val="3"/>
                <w:sz w:val="24"/>
                <w:szCs w:val="24"/>
                <w:lang w:eastAsia="pl-PL"/>
              </w:rPr>
            </w:pPr>
            <w:r w:rsidRPr="00333B15">
              <w:rPr>
                <w:rFonts w:ascii="Gill Sans MT" w:hAnsi="Gill Sans MT"/>
                <w:b/>
                <w:bCs/>
                <w:kern w:val="3"/>
                <w:sz w:val="24"/>
                <w:szCs w:val="24"/>
                <w:lang w:eastAsia="pl-PL"/>
              </w:rPr>
              <w:t>5</w:t>
            </w:r>
          </w:p>
        </w:tc>
        <w:tc>
          <w:tcPr>
            <w:tcW w:w="1134"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1D17C9" w:rsidRPr="00333B15" w:rsidRDefault="001D17C9" w:rsidP="00EA49DD">
            <w:pPr>
              <w:suppressAutoHyphens/>
              <w:autoSpaceDN w:val="0"/>
              <w:spacing w:before="100" w:after="119" w:line="240" w:lineRule="auto"/>
              <w:jc w:val="center"/>
              <w:textAlignment w:val="baseline"/>
              <w:rPr>
                <w:rFonts w:ascii="Gill Sans MT" w:hAnsi="Gill Sans MT"/>
                <w:b/>
                <w:bCs/>
                <w:kern w:val="3"/>
                <w:sz w:val="24"/>
                <w:szCs w:val="24"/>
                <w:lang w:eastAsia="pl-PL"/>
              </w:rPr>
            </w:pPr>
            <w:r w:rsidRPr="00333B15">
              <w:rPr>
                <w:rFonts w:ascii="Gill Sans MT" w:hAnsi="Gill Sans MT"/>
                <w:b/>
                <w:bCs/>
                <w:kern w:val="3"/>
                <w:sz w:val="24"/>
                <w:szCs w:val="24"/>
                <w:lang w:eastAsia="pl-PL"/>
              </w:rPr>
              <w:t>2</w:t>
            </w:r>
          </w:p>
        </w:tc>
        <w:tc>
          <w:tcPr>
            <w:tcW w:w="1276" w:type="dxa"/>
            <w:tcBorders>
              <w:top w:val="double" w:sz="2" w:space="0" w:color="FFFFFF"/>
              <w:left w:val="double" w:sz="2" w:space="0" w:color="FFFFFF"/>
              <w:bottom w:val="double" w:sz="2" w:space="0" w:color="FFFFFF"/>
            </w:tcBorders>
            <w:shd w:val="clear" w:color="auto" w:fill="D9D9D9" w:themeFill="background1" w:themeFillShade="D9"/>
            <w:tcMar>
              <w:top w:w="0" w:type="dxa"/>
              <w:left w:w="0" w:type="dxa"/>
              <w:bottom w:w="0" w:type="dxa"/>
              <w:right w:w="0" w:type="dxa"/>
            </w:tcMar>
            <w:vAlign w:val="center"/>
          </w:tcPr>
          <w:p w:rsidR="001D17C9" w:rsidRPr="00333B15" w:rsidRDefault="001D17C9" w:rsidP="00EA49DD">
            <w:pPr>
              <w:suppressAutoHyphens/>
              <w:autoSpaceDN w:val="0"/>
              <w:spacing w:before="100" w:after="119" w:line="240" w:lineRule="auto"/>
              <w:jc w:val="center"/>
              <w:textAlignment w:val="baseline"/>
              <w:rPr>
                <w:rFonts w:ascii="Gill Sans MT" w:hAnsi="Gill Sans MT"/>
                <w:b/>
                <w:bCs/>
                <w:kern w:val="3"/>
                <w:sz w:val="24"/>
                <w:szCs w:val="24"/>
                <w:lang w:eastAsia="pl-PL"/>
              </w:rPr>
            </w:pPr>
            <w:r w:rsidRPr="00333B15">
              <w:rPr>
                <w:rFonts w:ascii="Gill Sans MT" w:hAnsi="Gill Sans MT"/>
                <w:b/>
                <w:bCs/>
                <w:kern w:val="3"/>
                <w:sz w:val="24"/>
                <w:szCs w:val="24"/>
                <w:lang w:eastAsia="pl-PL"/>
              </w:rPr>
              <w:t>3</w:t>
            </w:r>
          </w:p>
        </w:tc>
        <w:tc>
          <w:tcPr>
            <w:tcW w:w="1417" w:type="dxa"/>
            <w:tcBorders>
              <w:top w:val="double" w:sz="2" w:space="0" w:color="FFFFFF"/>
              <w:left w:val="double" w:sz="2" w:space="0" w:color="FFFFFF"/>
              <w:bottom w:val="double" w:sz="2" w:space="0" w:color="FFFFFF"/>
            </w:tcBorders>
            <w:shd w:val="clear" w:color="auto" w:fill="D9D9D9" w:themeFill="background1" w:themeFillShade="D9"/>
            <w:tcMar>
              <w:top w:w="0" w:type="dxa"/>
              <w:left w:w="10" w:type="dxa"/>
              <w:bottom w:w="0" w:type="dxa"/>
              <w:right w:w="10" w:type="dxa"/>
            </w:tcMar>
          </w:tcPr>
          <w:p w:rsidR="001D17C9" w:rsidRPr="00333B15" w:rsidRDefault="001D17C9" w:rsidP="00EA49DD">
            <w:pPr>
              <w:suppressAutoHyphens/>
              <w:autoSpaceDN w:val="0"/>
              <w:spacing w:before="100" w:after="119" w:line="240" w:lineRule="auto"/>
              <w:jc w:val="center"/>
              <w:textAlignment w:val="baseline"/>
              <w:rPr>
                <w:rFonts w:ascii="Gill Sans MT" w:hAnsi="Gill Sans MT"/>
                <w:b/>
                <w:bCs/>
                <w:kern w:val="3"/>
                <w:sz w:val="24"/>
                <w:szCs w:val="24"/>
                <w:lang w:eastAsia="pl-PL"/>
              </w:rPr>
            </w:pPr>
            <w:r w:rsidRPr="00333B15">
              <w:rPr>
                <w:rFonts w:ascii="Gill Sans MT" w:hAnsi="Gill Sans MT"/>
                <w:b/>
                <w:bCs/>
                <w:kern w:val="3"/>
                <w:sz w:val="24"/>
                <w:szCs w:val="24"/>
                <w:lang w:eastAsia="pl-PL"/>
              </w:rPr>
              <w:t>1</w:t>
            </w:r>
          </w:p>
        </w:tc>
      </w:tr>
    </w:tbl>
    <w:p w:rsidR="00DC1243" w:rsidRPr="00333B15" w:rsidRDefault="00DC1243" w:rsidP="00DC1243">
      <w:pPr>
        <w:spacing w:after="0" w:line="240" w:lineRule="auto"/>
        <w:ind w:left="-426" w:firstLine="426"/>
        <w:jc w:val="both"/>
        <w:rPr>
          <w:rFonts w:ascii="Bookman Old Style" w:hAnsi="Bookman Old Style" w:cs="Times New Roman"/>
          <w:sz w:val="20"/>
          <w:szCs w:val="20"/>
        </w:rPr>
      </w:pPr>
    </w:p>
    <w:p w:rsidR="00B135CE" w:rsidRPr="00333B15" w:rsidRDefault="001D2BE9" w:rsidP="00DC1243">
      <w:pPr>
        <w:spacing w:after="0" w:line="240" w:lineRule="auto"/>
        <w:ind w:left="-426" w:firstLine="426"/>
        <w:jc w:val="both"/>
        <w:rPr>
          <w:rFonts w:ascii="Bookman Old Style" w:hAnsi="Bookman Old Style" w:cs="Times New Roman"/>
          <w:sz w:val="20"/>
          <w:szCs w:val="20"/>
        </w:rPr>
      </w:pPr>
      <w:r w:rsidRPr="00333B15">
        <w:rPr>
          <w:rFonts w:ascii="Bookman Old Style" w:hAnsi="Bookman Old Style" w:cs="Times New Roman"/>
          <w:sz w:val="20"/>
          <w:szCs w:val="20"/>
        </w:rPr>
        <w:t>Źródło: opracowanie własne</w:t>
      </w:r>
    </w:p>
    <w:p w:rsidR="005C5C83" w:rsidRPr="00333B15" w:rsidRDefault="005C5C83" w:rsidP="00DC4073">
      <w:pPr>
        <w:spacing w:after="0" w:line="240" w:lineRule="auto"/>
        <w:jc w:val="both"/>
        <w:rPr>
          <w:rFonts w:ascii="Bookman Old Style" w:hAnsi="Bookman Old Style" w:cs="Times New Roman"/>
          <w:sz w:val="20"/>
          <w:szCs w:val="20"/>
        </w:rPr>
      </w:pPr>
    </w:p>
    <w:p w:rsidR="008E64E7" w:rsidRPr="00333B15" w:rsidRDefault="008E64E7" w:rsidP="00DC4073">
      <w:pPr>
        <w:spacing w:after="0" w:line="240" w:lineRule="auto"/>
        <w:jc w:val="both"/>
        <w:rPr>
          <w:rFonts w:ascii="Bookman Old Style" w:hAnsi="Bookman Old Style" w:cs="Times New Roman"/>
        </w:rPr>
      </w:pPr>
    </w:p>
    <w:p w:rsidR="00DC4073" w:rsidRPr="00333B15" w:rsidRDefault="00DC4073" w:rsidP="00DC4073">
      <w:pPr>
        <w:spacing w:after="0" w:line="240" w:lineRule="auto"/>
        <w:jc w:val="both"/>
        <w:rPr>
          <w:rFonts w:ascii="Bookman Old Style" w:hAnsi="Bookman Old Style" w:cs="Times New Roman"/>
          <w:sz w:val="20"/>
          <w:szCs w:val="20"/>
        </w:rPr>
      </w:pPr>
      <w:r w:rsidRPr="00333B15">
        <w:rPr>
          <w:rFonts w:ascii="Bookman Old Style" w:hAnsi="Bookman Old Style" w:cs="Times New Roman"/>
        </w:rPr>
        <w:t xml:space="preserve">Tabela </w:t>
      </w:r>
      <w:r w:rsidR="006E1D92" w:rsidRPr="00333B15">
        <w:rPr>
          <w:rFonts w:ascii="Bookman Old Style" w:hAnsi="Bookman Old Style" w:cs="Times New Roman"/>
        </w:rPr>
        <w:t>5</w:t>
      </w:r>
      <w:r w:rsidRPr="00333B15">
        <w:rPr>
          <w:rFonts w:ascii="Bookman Old Style" w:hAnsi="Bookman Old Style" w:cs="Times New Roman"/>
        </w:rPr>
        <w:t>.</w:t>
      </w:r>
    </w:p>
    <w:p w:rsidR="009B4AD1" w:rsidRPr="00333B15" w:rsidRDefault="00DC4073" w:rsidP="009B4AD1">
      <w:pPr>
        <w:suppressAutoHyphens/>
        <w:autoSpaceDN w:val="0"/>
        <w:spacing w:after="0"/>
        <w:jc w:val="both"/>
        <w:textAlignment w:val="baseline"/>
        <w:rPr>
          <w:rFonts w:ascii="Bookman Old Style" w:eastAsia="SimSun" w:hAnsi="Bookman Old Style" w:cs="Times New Roman"/>
          <w:kern w:val="3"/>
        </w:rPr>
      </w:pPr>
      <w:r w:rsidRPr="00333B15">
        <w:rPr>
          <w:rFonts w:ascii="Bookman Old Style" w:hAnsi="Bookman Old Style" w:cs="Times New Roman"/>
        </w:rPr>
        <w:t xml:space="preserve">Liczba dzieci w rodzinach zastępczych w gminach powiatu bytowskiego, </w:t>
      </w:r>
      <w:r w:rsidR="009B4AD1" w:rsidRPr="00333B15">
        <w:rPr>
          <w:rFonts w:ascii="Bookman Old Style" w:eastAsia="SimSun" w:hAnsi="Bookman Old Style" w:cs="Times New Roman"/>
          <w:kern w:val="3"/>
        </w:rPr>
        <w:t>w okresie od 01.01.2015r. do 31.12.2015r</w:t>
      </w:r>
      <w:r w:rsidR="00304384">
        <w:rPr>
          <w:rFonts w:ascii="Bookman Old Style" w:eastAsia="SimSun" w:hAnsi="Bookman Old Style" w:cs="Times New Roman"/>
          <w:kern w:val="3"/>
        </w:rPr>
        <w:t>.</w:t>
      </w:r>
    </w:p>
    <w:p w:rsidR="00DC4073" w:rsidRPr="00333B15" w:rsidRDefault="00DC4073" w:rsidP="000C732E">
      <w:pPr>
        <w:suppressAutoHyphens/>
        <w:autoSpaceDN w:val="0"/>
        <w:spacing w:after="0"/>
        <w:jc w:val="both"/>
        <w:textAlignment w:val="baseline"/>
        <w:rPr>
          <w:rFonts w:ascii="Bookman Old Style" w:eastAsia="SimSun" w:hAnsi="Bookman Old Style" w:cs="Times New Roman"/>
          <w:kern w:val="3"/>
        </w:rPr>
      </w:pPr>
    </w:p>
    <w:tbl>
      <w:tblPr>
        <w:tblW w:w="10356" w:type="dxa"/>
        <w:tblInd w:w="-631" w:type="dxa"/>
        <w:tblLayout w:type="fixed"/>
        <w:tblCellMar>
          <w:left w:w="10" w:type="dxa"/>
          <w:right w:w="10" w:type="dxa"/>
        </w:tblCellMar>
        <w:tblLook w:val="0000"/>
      </w:tblPr>
      <w:tblGrid>
        <w:gridCol w:w="1348"/>
        <w:gridCol w:w="1276"/>
        <w:gridCol w:w="1276"/>
        <w:gridCol w:w="1275"/>
        <w:gridCol w:w="1416"/>
        <w:gridCol w:w="1136"/>
        <w:gridCol w:w="1276"/>
        <w:gridCol w:w="1353"/>
      </w:tblGrid>
      <w:tr w:rsidR="009B4AD1" w:rsidRPr="00333B15" w:rsidTr="00820EEB">
        <w:tc>
          <w:tcPr>
            <w:tcW w:w="1348" w:type="dxa"/>
            <w:vMerge w:val="restart"/>
            <w:tcBorders>
              <w:top w:val="double" w:sz="2" w:space="0" w:color="FFFFFF"/>
              <w:left w:val="double" w:sz="2" w:space="0" w:color="FFFFFF"/>
              <w:bottom w:val="double" w:sz="2" w:space="0" w:color="FFFFFF"/>
              <w:right w:val="double" w:sz="2" w:space="0" w:color="FFFFFF"/>
            </w:tcBorders>
            <w:shd w:val="clear" w:color="auto" w:fill="A6A6A6" w:themeFill="background1" w:themeFillShade="A6"/>
            <w:tcMar>
              <w:top w:w="0" w:type="dxa"/>
              <w:left w:w="0" w:type="dxa"/>
              <w:bottom w:w="0" w:type="dxa"/>
              <w:right w:w="0" w:type="dxa"/>
            </w:tcMar>
            <w:vAlign w:val="center"/>
          </w:tcPr>
          <w:p w:rsidR="009B4AD1" w:rsidRPr="00333B15" w:rsidRDefault="009B4AD1" w:rsidP="00CB6CDF">
            <w:pPr>
              <w:suppressAutoHyphens/>
              <w:autoSpaceDN w:val="0"/>
              <w:spacing w:before="100" w:after="119" w:line="240" w:lineRule="auto"/>
              <w:jc w:val="center"/>
              <w:textAlignment w:val="baseline"/>
              <w:rPr>
                <w:rFonts w:ascii="Gill Sans MT" w:hAnsi="Gill Sans MT"/>
                <w:b/>
                <w:bCs/>
                <w:kern w:val="3"/>
                <w:sz w:val="18"/>
                <w:szCs w:val="18"/>
                <w:lang w:eastAsia="pl-PL"/>
              </w:rPr>
            </w:pPr>
            <w:r w:rsidRPr="00333B15">
              <w:rPr>
                <w:rFonts w:ascii="Gill Sans MT" w:hAnsi="Gill Sans MT"/>
                <w:b/>
                <w:bCs/>
                <w:kern w:val="3"/>
                <w:sz w:val="18"/>
                <w:szCs w:val="18"/>
                <w:lang w:eastAsia="pl-PL"/>
              </w:rPr>
              <w:t>Gmina</w:t>
            </w:r>
          </w:p>
        </w:tc>
        <w:tc>
          <w:tcPr>
            <w:tcW w:w="1276" w:type="dxa"/>
            <w:vMerge w:val="restart"/>
            <w:tcBorders>
              <w:top w:val="double" w:sz="2" w:space="0" w:color="FFFFFF"/>
              <w:left w:val="double" w:sz="2" w:space="0" w:color="FFFFFF"/>
              <w:bottom w:val="double" w:sz="2" w:space="0" w:color="FFFFFF"/>
              <w:right w:val="double" w:sz="2" w:space="0" w:color="FFFFFF"/>
            </w:tcBorders>
            <w:shd w:val="clear" w:color="auto" w:fill="A6A6A6" w:themeFill="background1" w:themeFillShade="A6"/>
            <w:tcMar>
              <w:top w:w="0" w:type="dxa"/>
              <w:left w:w="0" w:type="dxa"/>
              <w:bottom w:w="0" w:type="dxa"/>
              <w:right w:w="0" w:type="dxa"/>
            </w:tcMar>
            <w:vAlign w:val="center"/>
          </w:tcPr>
          <w:p w:rsidR="009B4AD1" w:rsidRPr="00333B15" w:rsidRDefault="009B4AD1" w:rsidP="00CB6CDF">
            <w:pPr>
              <w:suppressAutoHyphens/>
              <w:autoSpaceDN w:val="0"/>
              <w:spacing w:before="100" w:after="119" w:line="240" w:lineRule="auto"/>
              <w:jc w:val="center"/>
              <w:textAlignment w:val="baseline"/>
              <w:rPr>
                <w:rFonts w:ascii="Gill Sans MT" w:hAnsi="Gill Sans MT"/>
                <w:b/>
                <w:bCs/>
                <w:kern w:val="3"/>
                <w:sz w:val="18"/>
                <w:szCs w:val="18"/>
                <w:lang w:eastAsia="pl-PL"/>
              </w:rPr>
            </w:pPr>
            <w:r w:rsidRPr="00333B15">
              <w:rPr>
                <w:rFonts w:ascii="Gill Sans MT" w:hAnsi="Gill Sans MT"/>
                <w:b/>
                <w:bCs/>
                <w:kern w:val="3"/>
                <w:sz w:val="18"/>
                <w:szCs w:val="18"/>
                <w:lang w:eastAsia="pl-PL"/>
              </w:rPr>
              <w:t>Rodziny spokrewnione</w:t>
            </w:r>
          </w:p>
        </w:tc>
        <w:tc>
          <w:tcPr>
            <w:tcW w:w="1276" w:type="dxa"/>
            <w:vMerge w:val="restart"/>
            <w:tcBorders>
              <w:top w:val="double" w:sz="2" w:space="0" w:color="FFFFFF"/>
              <w:left w:val="double" w:sz="2" w:space="0" w:color="FFFFFF"/>
              <w:bottom w:val="double" w:sz="2" w:space="0" w:color="FFFFFF"/>
              <w:right w:val="double" w:sz="2" w:space="0" w:color="FFFFFF"/>
            </w:tcBorders>
            <w:shd w:val="clear" w:color="auto" w:fill="A6A6A6" w:themeFill="background1" w:themeFillShade="A6"/>
            <w:tcMar>
              <w:top w:w="0" w:type="dxa"/>
              <w:left w:w="0" w:type="dxa"/>
              <w:bottom w:w="0" w:type="dxa"/>
              <w:right w:w="0" w:type="dxa"/>
            </w:tcMar>
            <w:vAlign w:val="center"/>
          </w:tcPr>
          <w:p w:rsidR="009B4AD1" w:rsidRPr="00333B15" w:rsidRDefault="009B4AD1" w:rsidP="00CB6CDF">
            <w:pPr>
              <w:suppressAutoHyphens/>
              <w:autoSpaceDN w:val="0"/>
              <w:spacing w:before="100" w:after="119" w:line="240" w:lineRule="auto"/>
              <w:jc w:val="center"/>
              <w:textAlignment w:val="baseline"/>
              <w:rPr>
                <w:rFonts w:ascii="Gill Sans MT" w:hAnsi="Gill Sans MT"/>
                <w:b/>
                <w:bCs/>
                <w:kern w:val="3"/>
                <w:sz w:val="18"/>
                <w:szCs w:val="18"/>
                <w:lang w:eastAsia="pl-PL"/>
              </w:rPr>
            </w:pPr>
            <w:r w:rsidRPr="00333B15">
              <w:rPr>
                <w:rFonts w:ascii="Gill Sans MT" w:hAnsi="Gill Sans MT"/>
                <w:b/>
                <w:bCs/>
                <w:kern w:val="3"/>
                <w:sz w:val="18"/>
                <w:szCs w:val="18"/>
                <w:lang w:eastAsia="pl-PL"/>
              </w:rPr>
              <w:t>Rodziny niezawodowe</w:t>
            </w:r>
          </w:p>
        </w:tc>
        <w:tc>
          <w:tcPr>
            <w:tcW w:w="3827" w:type="dxa"/>
            <w:gridSpan w:val="3"/>
            <w:tcBorders>
              <w:top w:val="double" w:sz="2" w:space="0" w:color="FFFFFF"/>
              <w:left w:val="double" w:sz="2" w:space="0" w:color="FFFFFF"/>
              <w:bottom w:val="double" w:sz="2" w:space="0" w:color="FFFFFF"/>
              <w:right w:val="double" w:sz="2" w:space="0" w:color="FFFFFF"/>
            </w:tcBorders>
            <w:shd w:val="clear" w:color="auto" w:fill="A6A6A6" w:themeFill="background1" w:themeFillShade="A6"/>
            <w:tcMar>
              <w:top w:w="0" w:type="dxa"/>
              <w:left w:w="0" w:type="dxa"/>
              <w:bottom w:w="0" w:type="dxa"/>
              <w:right w:w="0" w:type="dxa"/>
            </w:tcMar>
          </w:tcPr>
          <w:p w:rsidR="009B4AD1" w:rsidRPr="00333B15" w:rsidRDefault="009B4AD1" w:rsidP="00CB6CDF">
            <w:pPr>
              <w:suppressAutoHyphens/>
              <w:autoSpaceDN w:val="0"/>
              <w:spacing w:before="100" w:after="119" w:line="240" w:lineRule="auto"/>
              <w:jc w:val="center"/>
              <w:textAlignment w:val="baseline"/>
              <w:rPr>
                <w:rFonts w:ascii="Gill Sans MT" w:hAnsi="Gill Sans MT"/>
                <w:b/>
                <w:bCs/>
                <w:kern w:val="3"/>
                <w:sz w:val="18"/>
                <w:szCs w:val="18"/>
                <w:lang w:eastAsia="pl-PL"/>
              </w:rPr>
            </w:pPr>
            <w:r w:rsidRPr="00333B15">
              <w:rPr>
                <w:rFonts w:ascii="Gill Sans MT" w:hAnsi="Gill Sans MT"/>
                <w:b/>
                <w:bCs/>
                <w:kern w:val="3"/>
                <w:sz w:val="18"/>
                <w:szCs w:val="18"/>
                <w:lang w:eastAsia="pl-PL"/>
              </w:rPr>
              <w:t>Rodziny zawodowe</w:t>
            </w:r>
          </w:p>
        </w:tc>
        <w:tc>
          <w:tcPr>
            <w:tcW w:w="1276" w:type="dxa"/>
            <w:vMerge w:val="restart"/>
            <w:tcBorders>
              <w:top w:val="double" w:sz="2" w:space="0" w:color="FFFFFF"/>
              <w:left w:val="double" w:sz="2" w:space="0" w:color="FFFFFF"/>
              <w:bottom w:val="double" w:sz="2" w:space="0" w:color="FFFFFF"/>
              <w:right w:val="double" w:sz="2" w:space="0" w:color="FFFFFF"/>
            </w:tcBorders>
            <w:shd w:val="clear" w:color="auto" w:fill="A6A6A6" w:themeFill="background1" w:themeFillShade="A6"/>
            <w:tcMar>
              <w:top w:w="0" w:type="dxa"/>
              <w:left w:w="0" w:type="dxa"/>
              <w:bottom w:w="0" w:type="dxa"/>
              <w:right w:w="0" w:type="dxa"/>
            </w:tcMar>
          </w:tcPr>
          <w:p w:rsidR="009B4AD1" w:rsidRPr="00333B15" w:rsidRDefault="009B4AD1" w:rsidP="00CB6CDF">
            <w:pPr>
              <w:suppressAutoHyphens/>
              <w:autoSpaceDN w:val="0"/>
              <w:spacing w:before="100" w:after="119" w:line="240" w:lineRule="auto"/>
              <w:jc w:val="center"/>
              <w:textAlignment w:val="baseline"/>
              <w:rPr>
                <w:rFonts w:ascii="Gill Sans MT" w:hAnsi="Gill Sans MT"/>
                <w:b/>
                <w:kern w:val="3"/>
                <w:sz w:val="18"/>
                <w:szCs w:val="18"/>
                <w:lang w:eastAsia="pl-PL"/>
              </w:rPr>
            </w:pPr>
          </w:p>
          <w:p w:rsidR="009B4AD1" w:rsidRPr="00333B15" w:rsidRDefault="009B4AD1" w:rsidP="00CB6CDF">
            <w:pPr>
              <w:suppressAutoHyphens/>
              <w:autoSpaceDN w:val="0"/>
              <w:spacing w:before="100" w:after="119" w:line="240" w:lineRule="auto"/>
              <w:jc w:val="center"/>
              <w:textAlignment w:val="baseline"/>
              <w:rPr>
                <w:rFonts w:ascii="Gill Sans MT" w:hAnsi="Gill Sans MT"/>
                <w:b/>
                <w:kern w:val="3"/>
                <w:sz w:val="18"/>
                <w:szCs w:val="18"/>
                <w:lang w:eastAsia="pl-PL"/>
              </w:rPr>
            </w:pPr>
            <w:r w:rsidRPr="00333B15">
              <w:rPr>
                <w:rFonts w:ascii="Gill Sans MT" w:hAnsi="Gill Sans MT"/>
                <w:b/>
                <w:kern w:val="3"/>
                <w:sz w:val="18"/>
                <w:szCs w:val="18"/>
                <w:lang w:eastAsia="pl-PL"/>
              </w:rPr>
              <w:t>Rodzinne Domy Dziecka</w:t>
            </w:r>
          </w:p>
          <w:p w:rsidR="009B4AD1" w:rsidRPr="00333B15" w:rsidRDefault="009B4AD1" w:rsidP="00CB6CDF">
            <w:pPr>
              <w:suppressAutoHyphens/>
              <w:autoSpaceDN w:val="0"/>
              <w:spacing w:before="100" w:after="119" w:line="240" w:lineRule="auto"/>
              <w:jc w:val="center"/>
              <w:textAlignment w:val="baseline"/>
              <w:rPr>
                <w:rFonts w:ascii="Gill Sans MT" w:hAnsi="Gill Sans MT"/>
                <w:b/>
                <w:kern w:val="3"/>
                <w:sz w:val="18"/>
                <w:szCs w:val="18"/>
                <w:lang w:eastAsia="pl-PL"/>
              </w:rPr>
            </w:pPr>
          </w:p>
        </w:tc>
        <w:tc>
          <w:tcPr>
            <w:tcW w:w="1353" w:type="dxa"/>
            <w:vMerge w:val="restart"/>
            <w:tcBorders>
              <w:top w:val="double" w:sz="2" w:space="0" w:color="FFFFFF"/>
              <w:left w:val="double" w:sz="2" w:space="0" w:color="FFFFFF"/>
              <w:bottom w:val="double" w:sz="2" w:space="0" w:color="FFFFFF"/>
              <w:right w:val="double" w:sz="2" w:space="0" w:color="FFFFFF"/>
            </w:tcBorders>
            <w:shd w:val="clear" w:color="auto" w:fill="A6A6A6" w:themeFill="background1" w:themeFillShade="A6"/>
            <w:tcMar>
              <w:top w:w="0" w:type="dxa"/>
              <w:left w:w="10" w:type="dxa"/>
              <w:bottom w:w="0" w:type="dxa"/>
              <w:right w:w="10" w:type="dxa"/>
            </w:tcMar>
          </w:tcPr>
          <w:p w:rsidR="009B4AD1" w:rsidRPr="00333B15" w:rsidRDefault="009B4AD1" w:rsidP="00CB6CDF">
            <w:pPr>
              <w:suppressAutoHyphens/>
              <w:autoSpaceDN w:val="0"/>
              <w:spacing w:before="100" w:after="119" w:line="240" w:lineRule="auto"/>
              <w:jc w:val="center"/>
              <w:textAlignment w:val="baseline"/>
              <w:rPr>
                <w:rFonts w:ascii="Gill Sans MT" w:hAnsi="Gill Sans MT"/>
                <w:b/>
                <w:kern w:val="3"/>
                <w:sz w:val="18"/>
                <w:szCs w:val="18"/>
                <w:lang w:eastAsia="pl-PL"/>
              </w:rPr>
            </w:pPr>
            <w:r w:rsidRPr="00333B15">
              <w:rPr>
                <w:rFonts w:ascii="Gill Sans MT" w:hAnsi="Gill Sans MT"/>
                <w:b/>
                <w:kern w:val="3"/>
                <w:sz w:val="18"/>
                <w:szCs w:val="18"/>
                <w:lang w:eastAsia="pl-PL"/>
              </w:rPr>
              <w:t>Rodziny niezawodowe przekształcone  w RDD</w:t>
            </w:r>
          </w:p>
        </w:tc>
      </w:tr>
      <w:tr w:rsidR="009B4AD1" w:rsidRPr="00333B15" w:rsidTr="00820EEB">
        <w:trPr>
          <w:trHeight w:val="620"/>
        </w:trPr>
        <w:tc>
          <w:tcPr>
            <w:tcW w:w="1348" w:type="dxa"/>
            <w:vMerge/>
            <w:tcBorders>
              <w:top w:val="double" w:sz="2" w:space="0" w:color="FFFFFF"/>
              <w:left w:val="double" w:sz="2" w:space="0" w:color="FFFFFF"/>
              <w:bottom w:val="double" w:sz="2" w:space="0" w:color="FFFFFF"/>
              <w:right w:val="double" w:sz="2" w:space="0" w:color="FFFFFF"/>
            </w:tcBorders>
            <w:shd w:val="clear" w:color="auto" w:fill="3891A7"/>
            <w:tcMar>
              <w:top w:w="0" w:type="dxa"/>
              <w:left w:w="0" w:type="dxa"/>
              <w:bottom w:w="0" w:type="dxa"/>
              <w:right w:w="0" w:type="dxa"/>
            </w:tcMar>
            <w:vAlign w:val="center"/>
          </w:tcPr>
          <w:p w:rsidR="009B4AD1" w:rsidRPr="00333B15" w:rsidRDefault="009B4AD1" w:rsidP="007C4924">
            <w:pPr>
              <w:widowControl w:val="0"/>
              <w:suppressAutoHyphens/>
              <w:autoSpaceDN w:val="0"/>
              <w:textAlignment w:val="baseline"/>
              <w:rPr>
                <w:rFonts w:ascii="Calibri" w:eastAsia="SimSun" w:hAnsi="Calibri" w:cs="Tahoma"/>
                <w:kern w:val="3"/>
                <w:sz w:val="24"/>
                <w:szCs w:val="24"/>
              </w:rPr>
            </w:pPr>
          </w:p>
        </w:tc>
        <w:tc>
          <w:tcPr>
            <w:tcW w:w="1276" w:type="dxa"/>
            <w:vMerge/>
            <w:tcBorders>
              <w:top w:val="double" w:sz="2" w:space="0" w:color="FFFFFF"/>
              <w:left w:val="double" w:sz="2" w:space="0" w:color="FFFFFF"/>
              <w:bottom w:val="double" w:sz="2" w:space="0" w:color="FFFFFF"/>
              <w:right w:val="double" w:sz="2" w:space="0" w:color="FFFFFF"/>
            </w:tcBorders>
            <w:shd w:val="clear" w:color="auto" w:fill="3891A7"/>
            <w:tcMar>
              <w:top w:w="0" w:type="dxa"/>
              <w:left w:w="0" w:type="dxa"/>
              <w:bottom w:w="0" w:type="dxa"/>
              <w:right w:w="0" w:type="dxa"/>
            </w:tcMar>
            <w:vAlign w:val="center"/>
          </w:tcPr>
          <w:p w:rsidR="009B4AD1" w:rsidRPr="00333B15" w:rsidRDefault="009B4AD1" w:rsidP="007C4924">
            <w:pPr>
              <w:widowControl w:val="0"/>
              <w:suppressAutoHyphens/>
              <w:autoSpaceDN w:val="0"/>
              <w:textAlignment w:val="baseline"/>
              <w:rPr>
                <w:rFonts w:ascii="Gill Sans MT" w:eastAsia="SimSun" w:hAnsi="Gill Sans MT" w:cs="Tahoma"/>
                <w:kern w:val="3"/>
                <w:sz w:val="24"/>
                <w:szCs w:val="24"/>
              </w:rPr>
            </w:pPr>
          </w:p>
        </w:tc>
        <w:tc>
          <w:tcPr>
            <w:tcW w:w="1276" w:type="dxa"/>
            <w:vMerge/>
            <w:tcBorders>
              <w:top w:val="double" w:sz="2" w:space="0" w:color="FFFFFF"/>
              <w:left w:val="double" w:sz="2" w:space="0" w:color="FFFFFF"/>
              <w:bottom w:val="double" w:sz="2" w:space="0" w:color="FFFFFF"/>
              <w:right w:val="double" w:sz="2" w:space="0" w:color="FFFFFF"/>
            </w:tcBorders>
            <w:shd w:val="clear" w:color="auto" w:fill="3891A7"/>
            <w:tcMar>
              <w:top w:w="0" w:type="dxa"/>
              <w:left w:w="0" w:type="dxa"/>
              <w:bottom w:w="0" w:type="dxa"/>
              <w:right w:w="0" w:type="dxa"/>
            </w:tcMar>
            <w:vAlign w:val="center"/>
          </w:tcPr>
          <w:p w:rsidR="009B4AD1" w:rsidRPr="00333B15" w:rsidRDefault="009B4AD1" w:rsidP="007C4924">
            <w:pPr>
              <w:widowControl w:val="0"/>
              <w:suppressAutoHyphens/>
              <w:autoSpaceDN w:val="0"/>
              <w:textAlignment w:val="baseline"/>
              <w:rPr>
                <w:rFonts w:ascii="Gill Sans MT" w:eastAsia="SimSun" w:hAnsi="Gill Sans MT" w:cs="Tahoma"/>
                <w:kern w:val="3"/>
                <w:sz w:val="24"/>
                <w:szCs w:val="24"/>
              </w:rPr>
            </w:pPr>
          </w:p>
        </w:tc>
        <w:tc>
          <w:tcPr>
            <w:tcW w:w="1275" w:type="dxa"/>
            <w:tcBorders>
              <w:top w:val="double" w:sz="2" w:space="0" w:color="FFFFFF"/>
              <w:left w:val="double" w:sz="2" w:space="0" w:color="FFFFFF"/>
              <w:bottom w:val="double" w:sz="2" w:space="0" w:color="FFFFFF"/>
              <w:right w:val="double" w:sz="2" w:space="0" w:color="FFFFFF"/>
            </w:tcBorders>
            <w:shd w:val="clear" w:color="auto" w:fill="BFBFBF" w:themeFill="background1" w:themeFillShade="BF"/>
            <w:tcMar>
              <w:top w:w="0" w:type="dxa"/>
              <w:left w:w="0" w:type="dxa"/>
              <w:bottom w:w="0" w:type="dxa"/>
              <w:right w:w="0" w:type="dxa"/>
            </w:tcMar>
          </w:tcPr>
          <w:p w:rsidR="009B4AD1" w:rsidRPr="00333B15" w:rsidRDefault="009B4AD1" w:rsidP="007C4924">
            <w:pPr>
              <w:suppressAutoHyphens/>
              <w:autoSpaceDN w:val="0"/>
              <w:spacing w:before="100" w:after="119" w:line="240" w:lineRule="auto"/>
              <w:jc w:val="center"/>
              <w:textAlignment w:val="baseline"/>
              <w:rPr>
                <w:rFonts w:ascii="Gill Sans MT" w:eastAsia="Times New Roman" w:hAnsi="Gill Sans MT" w:cs="Times New Roman"/>
                <w:b/>
                <w:kern w:val="3"/>
                <w:sz w:val="18"/>
                <w:szCs w:val="18"/>
                <w:lang w:eastAsia="pl-PL"/>
              </w:rPr>
            </w:pPr>
            <w:r w:rsidRPr="00333B15">
              <w:rPr>
                <w:rFonts w:ascii="Gill Sans MT" w:hAnsi="Gill Sans MT"/>
                <w:b/>
                <w:kern w:val="3"/>
                <w:sz w:val="18"/>
                <w:szCs w:val="18"/>
                <w:lang w:eastAsia="pl-PL"/>
              </w:rPr>
              <w:t>Zawodowe</w:t>
            </w:r>
          </w:p>
        </w:tc>
        <w:tc>
          <w:tcPr>
            <w:tcW w:w="1416" w:type="dxa"/>
            <w:tcBorders>
              <w:top w:val="double" w:sz="2" w:space="0" w:color="FFFFFF"/>
              <w:left w:val="double" w:sz="2" w:space="0" w:color="FFFFFF"/>
              <w:bottom w:val="double" w:sz="2" w:space="0" w:color="FFFFFF"/>
              <w:right w:val="double" w:sz="2" w:space="0" w:color="FFFFFF"/>
            </w:tcBorders>
            <w:shd w:val="clear" w:color="auto" w:fill="BFBFBF" w:themeFill="background1" w:themeFillShade="BF"/>
            <w:tcMar>
              <w:top w:w="0" w:type="dxa"/>
              <w:left w:w="0" w:type="dxa"/>
              <w:bottom w:w="0" w:type="dxa"/>
              <w:right w:w="0" w:type="dxa"/>
            </w:tcMar>
          </w:tcPr>
          <w:p w:rsidR="009B4AD1" w:rsidRPr="00333B15" w:rsidRDefault="009B4AD1" w:rsidP="007C4924">
            <w:pPr>
              <w:suppressAutoHyphens/>
              <w:autoSpaceDN w:val="0"/>
              <w:spacing w:before="100" w:after="119" w:line="240" w:lineRule="auto"/>
              <w:jc w:val="center"/>
              <w:textAlignment w:val="baseline"/>
              <w:rPr>
                <w:rFonts w:ascii="Gill Sans MT" w:eastAsia="Times New Roman" w:hAnsi="Gill Sans MT" w:cs="Times New Roman"/>
                <w:b/>
                <w:kern w:val="3"/>
                <w:sz w:val="18"/>
                <w:szCs w:val="18"/>
                <w:lang w:eastAsia="pl-PL"/>
              </w:rPr>
            </w:pPr>
            <w:r w:rsidRPr="00333B15">
              <w:rPr>
                <w:rFonts w:ascii="Gill Sans MT" w:hAnsi="Gill Sans MT"/>
                <w:b/>
                <w:kern w:val="3"/>
                <w:sz w:val="18"/>
                <w:szCs w:val="18"/>
                <w:lang w:eastAsia="pl-PL"/>
              </w:rPr>
              <w:t>Specjalistyczne</w:t>
            </w:r>
          </w:p>
        </w:tc>
        <w:tc>
          <w:tcPr>
            <w:tcW w:w="1136" w:type="dxa"/>
            <w:tcBorders>
              <w:top w:val="double" w:sz="2" w:space="0" w:color="FFFFFF"/>
              <w:left w:val="double" w:sz="2" w:space="0" w:color="FFFFFF"/>
              <w:bottom w:val="double" w:sz="2" w:space="0" w:color="FFFFFF"/>
              <w:right w:val="double" w:sz="2" w:space="0" w:color="FFFFFF"/>
            </w:tcBorders>
            <w:shd w:val="clear" w:color="auto" w:fill="BFBFBF" w:themeFill="background1" w:themeFillShade="BF"/>
            <w:tcMar>
              <w:top w:w="0" w:type="dxa"/>
              <w:left w:w="0" w:type="dxa"/>
              <w:bottom w:w="0" w:type="dxa"/>
              <w:right w:w="0" w:type="dxa"/>
            </w:tcMar>
          </w:tcPr>
          <w:p w:rsidR="009B4AD1" w:rsidRPr="00333B15" w:rsidRDefault="009B4AD1" w:rsidP="007C4924">
            <w:pPr>
              <w:suppressAutoHyphens/>
              <w:autoSpaceDN w:val="0"/>
              <w:spacing w:before="100" w:after="119" w:line="240" w:lineRule="auto"/>
              <w:jc w:val="center"/>
              <w:textAlignment w:val="baseline"/>
              <w:rPr>
                <w:rFonts w:ascii="Gill Sans MT" w:eastAsia="Times New Roman" w:hAnsi="Gill Sans MT" w:cs="Times New Roman"/>
                <w:b/>
                <w:kern w:val="3"/>
                <w:sz w:val="18"/>
                <w:szCs w:val="18"/>
                <w:lang w:eastAsia="pl-PL"/>
              </w:rPr>
            </w:pPr>
            <w:r w:rsidRPr="00333B15">
              <w:rPr>
                <w:rFonts w:ascii="Gill Sans MT" w:hAnsi="Gill Sans MT"/>
                <w:b/>
                <w:kern w:val="3"/>
                <w:sz w:val="18"/>
                <w:szCs w:val="18"/>
                <w:lang w:eastAsia="pl-PL"/>
              </w:rPr>
              <w:t>Pogotowie rodzinne</w:t>
            </w:r>
          </w:p>
        </w:tc>
        <w:tc>
          <w:tcPr>
            <w:tcW w:w="1276" w:type="dxa"/>
            <w:vMerge/>
            <w:tcBorders>
              <w:top w:val="double" w:sz="2" w:space="0" w:color="FFFFFF"/>
              <w:left w:val="double" w:sz="2" w:space="0" w:color="FFFFFF"/>
              <w:bottom w:val="double" w:sz="2" w:space="0" w:color="FFFFFF"/>
              <w:right w:val="double" w:sz="2" w:space="0" w:color="FFFFFF"/>
            </w:tcBorders>
            <w:shd w:val="clear" w:color="auto" w:fill="3891A7"/>
            <w:tcMar>
              <w:top w:w="0" w:type="dxa"/>
              <w:left w:w="0" w:type="dxa"/>
              <w:bottom w:w="0" w:type="dxa"/>
              <w:right w:w="0" w:type="dxa"/>
            </w:tcMar>
            <w:vAlign w:val="center"/>
          </w:tcPr>
          <w:p w:rsidR="009B4AD1" w:rsidRPr="00333B15" w:rsidRDefault="009B4AD1" w:rsidP="007C4924">
            <w:pPr>
              <w:suppressAutoHyphens/>
              <w:autoSpaceDN w:val="0"/>
              <w:spacing w:before="100" w:after="119" w:line="240" w:lineRule="auto"/>
              <w:jc w:val="center"/>
              <w:textAlignment w:val="baseline"/>
              <w:rPr>
                <w:rFonts w:ascii="Times New Roman" w:eastAsia="Times New Roman" w:hAnsi="Times New Roman" w:cs="Times New Roman"/>
                <w:kern w:val="3"/>
                <w:sz w:val="24"/>
                <w:szCs w:val="24"/>
                <w:lang w:eastAsia="pl-PL"/>
              </w:rPr>
            </w:pPr>
          </w:p>
        </w:tc>
        <w:tc>
          <w:tcPr>
            <w:tcW w:w="1353" w:type="dxa"/>
            <w:vMerge/>
            <w:tcBorders>
              <w:top w:val="double" w:sz="2" w:space="0" w:color="FFFFFF"/>
              <w:left w:val="double" w:sz="2" w:space="0" w:color="FFFFFF"/>
              <w:bottom w:val="double" w:sz="2" w:space="0" w:color="FFFFFF"/>
              <w:right w:val="double" w:sz="2" w:space="0" w:color="FFFFFF"/>
            </w:tcBorders>
            <w:shd w:val="clear" w:color="auto" w:fill="3891A7"/>
            <w:tcMar>
              <w:top w:w="0" w:type="dxa"/>
              <w:left w:w="10" w:type="dxa"/>
              <w:bottom w:w="0" w:type="dxa"/>
              <w:right w:w="10" w:type="dxa"/>
            </w:tcMar>
            <w:vAlign w:val="center"/>
          </w:tcPr>
          <w:p w:rsidR="009B4AD1" w:rsidRPr="00333B15" w:rsidRDefault="009B4AD1" w:rsidP="007C4924">
            <w:pPr>
              <w:suppressAutoHyphens/>
              <w:autoSpaceDN w:val="0"/>
              <w:spacing w:before="100" w:after="119" w:line="240" w:lineRule="auto"/>
              <w:jc w:val="center"/>
              <w:textAlignment w:val="baseline"/>
              <w:rPr>
                <w:rFonts w:ascii="Times New Roman" w:eastAsia="Times New Roman" w:hAnsi="Times New Roman" w:cs="Times New Roman"/>
                <w:kern w:val="3"/>
                <w:sz w:val="24"/>
                <w:szCs w:val="24"/>
                <w:lang w:eastAsia="pl-PL"/>
              </w:rPr>
            </w:pPr>
          </w:p>
        </w:tc>
      </w:tr>
      <w:tr w:rsidR="00997AAB" w:rsidRPr="00333B15" w:rsidTr="00820EEB">
        <w:trPr>
          <w:trHeight w:val="270"/>
        </w:trPr>
        <w:tc>
          <w:tcPr>
            <w:tcW w:w="1348"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tcPr>
          <w:p w:rsidR="00997AAB" w:rsidRPr="00333B15" w:rsidRDefault="00997AAB" w:rsidP="00CB6CDF">
            <w:pPr>
              <w:suppressAutoHyphens/>
              <w:autoSpaceDN w:val="0"/>
              <w:spacing w:before="100" w:after="119" w:line="240" w:lineRule="auto"/>
              <w:textAlignment w:val="baseline"/>
              <w:rPr>
                <w:rFonts w:ascii="Gill Sans MT" w:hAnsi="Gill Sans MT"/>
                <w:kern w:val="3"/>
                <w:lang w:eastAsia="pl-PL"/>
              </w:rPr>
            </w:pPr>
            <w:r w:rsidRPr="00333B15">
              <w:rPr>
                <w:rFonts w:ascii="Gill Sans MT" w:hAnsi="Gill Sans MT"/>
                <w:kern w:val="3"/>
                <w:lang w:eastAsia="pl-PL"/>
              </w:rPr>
              <w:t>Bytów</w:t>
            </w:r>
          </w:p>
        </w:tc>
        <w:tc>
          <w:tcPr>
            <w:tcW w:w="1276"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997AAB" w:rsidRPr="00333B15" w:rsidRDefault="00997AAB" w:rsidP="00CB6CDF">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30</w:t>
            </w:r>
          </w:p>
        </w:tc>
        <w:tc>
          <w:tcPr>
            <w:tcW w:w="1276"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997AAB" w:rsidRPr="00333B15" w:rsidRDefault="00997AAB" w:rsidP="00CB6CDF">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11</w:t>
            </w:r>
          </w:p>
        </w:tc>
        <w:tc>
          <w:tcPr>
            <w:tcW w:w="1275"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997AAB" w:rsidRPr="00333B15" w:rsidRDefault="00997AAB" w:rsidP="00CB6CDF">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0</w:t>
            </w:r>
          </w:p>
        </w:tc>
        <w:tc>
          <w:tcPr>
            <w:tcW w:w="1416"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997AAB" w:rsidRPr="00333B15" w:rsidRDefault="00997AAB" w:rsidP="00CB6CDF">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4</w:t>
            </w:r>
          </w:p>
        </w:tc>
        <w:tc>
          <w:tcPr>
            <w:tcW w:w="1136"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997AAB" w:rsidRPr="00333B15" w:rsidRDefault="00997AAB" w:rsidP="00CB6CDF">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4</w:t>
            </w:r>
          </w:p>
        </w:tc>
        <w:tc>
          <w:tcPr>
            <w:tcW w:w="1276" w:type="dxa"/>
            <w:tcBorders>
              <w:top w:val="double" w:sz="2" w:space="0" w:color="FFFFFF"/>
              <w:left w:val="double" w:sz="2" w:space="0" w:color="FFFFFF"/>
              <w:bottom w:val="double" w:sz="2" w:space="0" w:color="FFFFFF"/>
            </w:tcBorders>
            <w:shd w:val="clear" w:color="auto" w:fill="D9D9D9" w:themeFill="background1" w:themeFillShade="D9"/>
            <w:tcMar>
              <w:top w:w="0" w:type="dxa"/>
              <w:left w:w="0" w:type="dxa"/>
              <w:bottom w:w="0" w:type="dxa"/>
              <w:right w:w="0" w:type="dxa"/>
            </w:tcMar>
            <w:vAlign w:val="center"/>
          </w:tcPr>
          <w:p w:rsidR="00997AAB" w:rsidRPr="00333B15" w:rsidRDefault="00997AAB" w:rsidP="00CB6CDF">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5</w:t>
            </w:r>
          </w:p>
        </w:tc>
        <w:tc>
          <w:tcPr>
            <w:tcW w:w="1353" w:type="dxa"/>
            <w:tcBorders>
              <w:top w:val="double" w:sz="2" w:space="0" w:color="FFFFFF"/>
              <w:left w:val="double" w:sz="2" w:space="0" w:color="FFFFFF"/>
              <w:bottom w:val="double" w:sz="2" w:space="0" w:color="FFFFFF"/>
            </w:tcBorders>
            <w:shd w:val="clear" w:color="auto" w:fill="D9D9D9" w:themeFill="background1" w:themeFillShade="D9"/>
            <w:tcMar>
              <w:top w:w="0" w:type="dxa"/>
              <w:left w:w="10" w:type="dxa"/>
              <w:bottom w:w="0" w:type="dxa"/>
              <w:right w:w="10" w:type="dxa"/>
            </w:tcMar>
          </w:tcPr>
          <w:p w:rsidR="00997AAB" w:rsidRPr="00333B15" w:rsidRDefault="00997AAB" w:rsidP="00CB6CDF">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5</w:t>
            </w:r>
          </w:p>
        </w:tc>
      </w:tr>
      <w:tr w:rsidR="00997AAB" w:rsidRPr="00333B15" w:rsidTr="00820EEB">
        <w:trPr>
          <w:trHeight w:val="270"/>
        </w:trPr>
        <w:tc>
          <w:tcPr>
            <w:tcW w:w="1348"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tcPr>
          <w:p w:rsidR="00997AAB" w:rsidRPr="00333B15" w:rsidRDefault="00997AAB" w:rsidP="00CB6CDF">
            <w:pPr>
              <w:suppressAutoHyphens/>
              <w:autoSpaceDN w:val="0"/>
              <w:spacing w:before="100" w:after="119" w:line="240" w:lineRule="auto"/>
              <w:textAlignment w:val="baseline"/>
              <w:rPr>
                <w:rFonts w:ascii="Gill Sans MT" w:hAnsi="Gill Sans MT"/>
                <w:kern w:val="3"/>
                <w:lang w:eastAsia="pl-PL"/>
              </w:rPr>
            </w:pPr>
            <w:r w:rsidRPr="00333B15">
              <w:rPr>
                <w:rFonts w:ascii="Gill Sans MT" w:hAnsi="Gill Sans MT"/>
                <w:kern w:val="3"/>
                <w:lang w:eastAsia="pl-PL"/>
              </w:rPr>
              <w:t>Miastko</w:t>
            </w:r>
          </w:p>
        </w:tc>
        <w:tc>
          <w:tcPr>
            <w:tcW w:w="1276"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997AAB" w:rsidRPr="00333B15" w:rsidRDefault="00997AAB" w:rsidP="00CB6CDF">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30</w:t>
            </w:r>
          </w:p>
        </w:tc>
        <w:tc>
          <w:tcPr>
            <w:tcW w:w="1276"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997AAB" w:rsidRPr="00333B15" w:rsidRDefault="00997AAB" w:rsidP="00CB6CDF">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18</w:t>
            </w:r>
          </w:p>
        </w:tc>
        <w:tc>
          <w:tcPr>
            <w:tcW w:w="1275"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997AAB" w:rsidRPr="00333B15" w:rsidRDefault="00997AAB" w:rsidP="00CB6CDF">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0</w:t>
            </w:r>
          </w:p>
        </w:tc>
        <w:tc>
          <w:tcPr>
            <w:tcW w:w="1416"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997AAB" w:rsidRPr="00333B15" w:rsidRDefault="00997AAB" w:rsidP="00CB6CDF">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0</w:t>
            </w:r>
          </w:p>
        </w:tc>
        <w:tc>
          <w:tcPr>
            <w:tcW w:w="1136"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997AAB" w:rsidRPr="00333B15" w:rsidRDefault="00997AAB" w:rsidP="00CB6CDF">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0</w:t>
            </w:r>
          </w:p>
        </w:tc>
        <w:tc>
          <w:tcPr>
            <w:tcW w:w="1276" w:type="dxa"/>
            <w:tcBorders>
              <w:top w:val="double" w:sz="2" w:space="0" w:color="FFFFFF"/>
              <w:left w:val="double" w:sz="2" w:space="0" w:color="FFFFFF"/>
              <w:bottom w:val="double" w:sz="2" w:space="0" w:color="FFFFFF"/>
            </w:tcBorders>
            <w:shd w:val="clear" w:color="auto" w:fill="D9D9D9" w:themeFill="background1" w:themeFillShade="D9"/>
            <w:tcMar>
              <w:top w:w="0" w:type="dxa"/>
              <w:left w:w="0" w:type="dxa"/>
              <w:bottom w:w="0" w:type="dxa"/>
              <w:right w:w="0" w:type="dxa"/>
            </w:tcMar>
            <w:vAlign w:val="center"/>
          </w:tcPr>
          <w:p w:rsidR="00997AAB" w:rsidRPr="00333B15" w:rsidRDefault="00997AAB" w:rsidP="00CB6CDF">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7</w:t>
            </w:r>
          </w:p>
        </w:tc>
        <w:tc>
          <w:tcPr>
            <w:tcW w:w="1353" w:type="dxa"/>
            <w:tcBorders>
              <w:top w:val="double" w:sz="2" w:space="0" w:color="FFFFFF"/>
              <w:left w:val="double" w:sz="2" w:space="0" w:color="FFFFFF"/>
              <w:bottom w:val="double" w:sz="2" w:space="0" w:color="FFFFFF"/>
            </w:tcBorders>
            <w:shd w:val="clear" w:color="auto" w:fill="D9D9D9" w:themeFill="background1" w:themeFillShade="D9"/>
            <w:tcMar>
              <w:top w:w="0" w:type="dxa"/>
              <w:left w:w="10" w:type="dxa"/>
              <w:bottom w:w="0" w:type="dxa"/>
              <w:right w:w="10" w:type="dxa"/>
            </w:tcMar>
          </w:tcPr>
          <w:p w:rsidR="00997AAB" w:rsidRPr="00333B15" w:rsidRDefault="00997AAB" w:rsidP="00CB6CDF">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0</w:t>
            </w:r>
          </w:p>
        </w:tc>
      </w:tr>
      <w:tr w:rsidR="00997AAB" w:rsidRPr="00333B15" w:rsidTr="00820EEB">
        <w:trPr>
          <w:trHeight w:val="270"/>
        </w:trPr>
        <w:tc>
          <w:tcPr>
            <w:tcW w:w="1348"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tcPr>
          <w:p w:rsidR="00997AAB" w:rsidRPr="00333B15" w:rsidRDefault="00997AAB" w:rsidP="00CB6CDF">
            <w:pPr>
              <w:suppressAutoHyphens/>
              <w:autoSpaceDN w:val="0"/>
              <w:spacing w:before="100" w:after="119" w:line="240" w:lineRule="auto"/>
              <w:textAlignment w:val="baseline"/>
              <w:rPr>
                <w:rFonts w:ascii="Gill Sans MT" w:hAnsi="Gill Sans MT"/>
                <w:kern w:val="3"/>
                <w:lang w:eastAsia="pl-PL"/>
              </w:rPr>
            </w:pPr>
            <w:r w:rsidRPr="00333B15">
              <w:rPr>
                <w:rFonts w:ascii="Gill Sans MT" w:hAnsi="Gill Sans MT"/>
                <w:kern w:val="3"/>
                <w:lang w:eastAsia="pl-PL"/>
              </w:rPr>
              <w:t>Borzytuchom</w:t>
            </w:r>
          </w:p>
        </w:tc>
        <w:tc>
          <w:tcPr>
            <w:tcW w:w="1276"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997AAB" w:rsidRPr="00333B15" w:rsidRDefault="00997AAB" w:rsidP="00CB6CDF">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2</w:t>
            </w:r>
          </w:p>
        </w:tc>
        <w:tc>
          <w:tcPr>
            <w:tcW w:w="1276"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997AAB" w:rsidRPr="00333B15" w:rsidRDefault="00997AAB" w:rsidP="00CB6CDF">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2</w:t>
            </w:r>
          </w:p>
        </w:tc>
        <w:tc>
          <w:tcPr>
            <w:tcW w:w="1275"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997AAB" w:rsidRPr="00333B15" w:rsidRDefault="00997AAB" w:rsidP="00CB6CDF">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0</w:t>
            </w:r>
          </w:p>
        </w:tc>
        <w:tc>
          <w:tcPr>
            <w:tcW w:w="1416"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997AAB" w:rsidRPr="00333B15" w:rsidRDefault="00997AAB" w:rsidP="00CB6CDF">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0</w:t>
            </w:r>
          </w:p>
        </w:tc>
        <w:tc>
          <w:tcPr>
            <w:tcW w:w="1136"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997AAB" w:rsidRPr="00333B15" w:rsidRDefault="00997AAB" w:rsidP="00CB6CDF">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0</w:t>
            </w:r>
          </w:p>
        </w:tc>
        <w:tc>
          <w:tcPr>
            <w:tcW w:w="1276" w:type="dxa"/>
            <w:tcBorders>
              <w:top w:val="double" w:sz="2" w:space="0" w:color="FFFFFF"/>
              <w:left w:val="double" w:sz="2" w:space="0" w:color="FFFFFF"/>
              <w:bottom w:val="double" w:sz="2" w:space="0" w:color="FFFFFF"/>
            </w:tcBorders>
            <w:shd w:val="clear" w:color="auto" w:fill="D9D9D9" w:themeFill="background1" w:themeFillShade="D9"/>
            <w:tcMar>
              <w:top w:w="0" w:type="dxa"/>
              <w:left w:w="0" w:type="dxa"/>
              <w:bottom w:w="0" w:type="dxa"/>
              <w:right w:w="0" w:type="dxa"/>
            </w:tcMar>
            <w:vAlign w:val="center"/>
          </w:tcPr>
          <w:p w:rsidR="00997AAB" w:rsidRPr="00333B15" w:rsidRDefault="00997AAB" w:rsidP="00CB6CDF">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6</w:t>
            </w:r>
          </w:p>
        </w:tc>
        <w:tc>
          <w:tcPr>
            <w:tcW w:w="1353" w:type="dxa"/>
            <w:tcBorders>
              <w:top w:val="double" w:sz="2" w:space="0" w:color="FFFFFF"/>
              <w:left w:val="double" w:sz="2" w:space="0" w:color="FFFFFF"/>
              <w:bottom w:val="double" w:sz="2" w:space="0" w:color="FFFFFF"/>
            </w:tcBorders>
            <w:shd w:val="clear" w:color="auto" w:fill="D9D9D9" w:themeFill="background1" w:themeFillShade="D9"/>
            <w:tcMar>
              <w:top w:w="0" w:type="dxa"/>
              <w:left w:w="10" w:type="dxa"/>
              <w:bottom w:w="0" w:type="dxa"/>
              <w:right w:w="10" w:type="dxa"/>
            </w:tcMar>
          </w:tcPr>
          <w:p w:rsidR="00997AAB" w:rsidRPr="00333B15" w:rsidRDefault="00997AAB" w:rsidP="00CB6CDF">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0</w:t>
            </w:r>
          </w:p>
        </w:tc>
      </w:tr>
      <w:tr w:rsidR="00997AAB" w:rsidRPr="00333B15" w:rsidTr="00820EEB">
        <w:trPr>
          <w:trHeight w:val="270"/>
        </w:trPr>
        <w:tc>
          <w:tcPr>
            <w:tcW w:w="1348"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tcPr>
          <w:p w:rsidR="00997AAB" w:rsidRPr="00333B15" w:rsidRDefault="00997AAB" w:rsidP="00CB6CDF">
            <w:pPr>
              <w:suppressAutoHyphens/>
              <w:autoSpaceDN w:val="0"/>
              <w:spacing w:after="0" w:line="240" w:lineRule="auto"/>
              <w:textAlignment w:val="baseline"/>
              <w:rPr>
                <w:rFonts w:ascii="Gill Sans MT" w:hAnsi="Gill Sans MT"/>
                <w:kern w:val="3"/>
                <w:lang w:eastAsia="pl-PL"/>
              </w:rPr>
            </w:pPr>
            <w:r w:rsidRPr="00333B15">
              <w:rPr>
                <w:rFonts w:ascii="Gill Sans MT" w:hAnsi="Gill Sans MT"/>
                <w:kern w:val="3"/>
                <w:lang w:eastAsia="pl-PL"/>
              </w:rPr>
              <w:t>Czarna</w:t>
            </w:r>
          </w:p>
          <w:p w:rsidR="00997AAB" w:rsidRPr="00333B15" w:rsidRDefault="00997AAB" w:rsidP="00CB6CDF">
            <w:pPr>
              <w:suppressAutoHyphens/>
              <w:autoSpaceDN w:val="0"/>
              <w:spacing w:after="0" w:line="240" w:lineRule="auto"/>
              <w:textAlignment w:val="baseline"/>
              <w:rPr>
                <w:rFonts w:ascii="Gill Sans MT" w:hAnsi="Gill Sans MT"/>
                <w:kern w:val="3"/>
                <w:lang w:eastAsia="pl-PL"/>
              </w:rPr>
            </w:pPr>
            <w:r w:rsidRPr="00333B15">
              <w:rPr>
                <w:rFonts w:ascii="Gill Sans MT" w:hAnsi="Gill Sans MT"/>
                <w:kern w:val="3"/>
                <w:lang w:eastAsia="pl-PL"/>
              </w:rPr>
              <w:t>Dąbrówka</w:t>
            </w:r>
          </w:p>
        </w:tc>
        <w:tc>
          <w:tcPr>
            <w:tcW w:w="1276"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997AAB" w:rsidRPr="00333B15" w:rsidRDefault="00997AAB" w:rsidP="00CB6CDF">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2</w:t>
            </w:r>
          </w:p>
        </w:tc>
        <w:tc>
          <w:tcPr>
            <w:tcW w:w="1276"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997AAB" w:rsidRPr="00333B15" w:rsidRDefault="00997AAB" w:rsidP="00CB6CDF">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5</w:t>
            </w:r>
          </w:p>
        </w:tc>
        <w:tc>
          <w:tcPr>
            <w:tcW w:w="1275"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997AAB" w:rsidRPr="00333B15" w:rsidRDefault="00997AAB" w:rsidP="00CB6CDF">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4</w:t>
            </w:r>
          </w:p>
        </w:tc>
        <w:tc>
          <w:tcPr>
            <w:tcW w:w="1416"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997AAB" w:rsidRPr="00333B15" w:rsidRDefault="00997AAB" w:rsidP="00CB6CDF">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0</w:t>
            </w:r>
          </w:p>
        </w:tc>
        <w:tc>
          <w:tcPr>
            <w:tcW w:w="1136"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997AAB" w:rsidRPr="00333B15" w:rsidRDefault="00997AAB" w:rsidP="00CB6CDF">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0</w:t>
            </w:r>
          </w:p>
        </w:tc>
        <w:tc>
          <w:tcPr>
            <w:tcW w:w="1276" w:type="dxa"/>
            <w:tcBorders>
              <w:top w:val="double" w:sz="2" w:space="0" w:color="FFFFFF"/>
              <w:left w:val="double" w:sz="2" w:space="0" w:color="FFFFFF"/>
              <w:bottom w:val="double" w:sz="2" w:space="0" w:color="FFFFFF"/>
            </w:tcBorders>
            <w:shd w:val="clear" w:color="auto" w:fill="D9D9D9" w:themeFill="background1" w:themeFillShade="D9"/>
            <w:tcMar>
              <w:top w:w="0" w:type="dxa"/>
              <w:left w:w="0" w:type="dxa"/>
              <w:bottom w:w="0" w:type="dxa"/>
              <w:right w:w="0" w:type="dxa"/>
            </w:tcMar>
            <w:vAlign w:val="center"/>
          </w:tcPr>
          <w:p w:rsidR="00997AAB" w:rsidRPr="00333B15" w:rsidRDefault="00997AAB" w:rsidP="00CB6CDF">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0</w:t>
            </w:r>
          </w:p>
        </w:tc>
        <w:tc>
          <w:tcPr>
            <w:tcW w:w="1353" w:type="dxa"/>
            <w:tcBorders>
              <w:top w:val="double" w:sz="2" w:space="0" w:color="FFFFFF"/>
              <w:left w:val="double" w:sz="2" w:space="0" w:color="FFFFFF"/>
              <w:bottom w:val="double" w:sz="2" w:space="0" w:color="FFFFFF"/>
            </w:tcBorders>
            <w:shd w:val="clear" w:color="auto" w:fill="D9D9D9" w:themeFill="background1" w:themeFillShade="D9"/>
            <w:tcMar>
              <w:top w:w="0" w:type="dxa"/>
              <w:left w:w="10" w:type="dxa"/>
              <w:bottom w:w="0" w:type="dxa"/>
              <w:right w:w="10" w:type="dxa"/>
            </w:tcMar>
          </w:tcPr>
          <w:p w:rsidR="00997AAB" w:rsidRPr="00333B15" w:rsidRDefault="00997AAB" w:rsidP="00CB6CDF">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0</w:t>
            </w:r>
          </w:p>
        </w:tc>
      </w:tr>
      <w:tr w:rsidR="00997AAB" w:rsidRPr="00333B15" w:rsidTr="00820EEB">
        <w:trPr>
          <w:trHeight w:val="270"/>
        </w:trPr>
        <w:tc>
          <w:tcPr>
            <w:tcW w:w="1348"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tcPr>
          <w:p w:rsidR="00997AAB" w:rsidRPr="00333B15" w:rsidRDefault="00997AAB" w:rsidP="00CB6CDF">
            <w:pPr>
              <w:suppressAutoHyphens/>
              <w:autoSpaceDN w:val="0"/>
              <w:spacing w:before="100" w:after="119" w:line="240" w:lineRule="auto"/>
              <w:textAlignment w:val="baseline"/>
              <w:rPr>
                <w:rFonts w:ascii="Gill Sans MT" w:hAnsi="Gill Sans MT"/>
                <w:kern w:val="3"/>
                <w:lang w:eastAsia="pl-PL"/>
              </w:rPr>
            </w:pPr>
            <w:r w:rsidRPr="00333B15">
              <w:rPr>
                <w:rFonts w:ascii="Gill Sans MT" w:hAnsi="Gill Sans MT"/>
                <w:kern w:val="3"/>
                <w:lang w:eastAsia="pl-PL"/>
              </w:rPr>
              <w:t>Kołczygłowy</w:t>
            </w:r>
          </w:p>
        </w:tc>
        <w:tc>
          <w:tcPr>
            <w:tcW w:w="1276"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997AAB" w:rsidRPr="00333B15" w:rsidRDefault="00997AAB" w:rsidP="00CB6CDF">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1</w:t>
            </w:r>
          </w:p>
        </w:tc>
        <w:tc>
          <w:tcPr>
            <w:tcW w:w="1276"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997AAB" w:rsidRPr="00333B15" w:rsidRDefault="00997AAB" w:rsidP="00CB6CDF">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1</w:t>
            </w:r>
          </w:p>
        </w:tc>
        <w:tc>
          <w:tcPr>
            <w:tcW w:w="1275"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997AAB" w:rsidRPr="00333B15" w:rsidRDefault="00997AAB" w:rsidP="00CB6CDF">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0</w:t>
            </w:r>
          </w:p>
        </w:tc>
        <w:tc>
          <w:tcPr>
            <w:tcW w:w="1416"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997AAB" w:rsidRPr="00333B15" w:rsidRDefault="00997AAB" w:rsidP="00CB6CDF">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0</w:t>
            </w:r>
          </w:p>
        </w:tc>
        <w:tc>
          <w:tcPr>
            <w:tcW w:w="1136"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997AAB" w:rsidRPr="00333B15" w:rsidRDefault="00997AAB" w:rsidP="00CB6CDF">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0</w:t>
            </w:r>
          </w:p>
        </w:tc>
        <w:tc>
          <w:tcPr>
            <w:tcW w:w="1276" w:type="dxa"/>
            <w:tcBorders>
              <w:top w:val="double" w:sz="2" w:space="0" w:color="FFFFFF"/>
              <w:left w:val="double" w:sz="2" w:space="0" w:color="FFFFFF"/>
              <w:bottom w:val="double" w:sz="2" w:space="0" w:color="FFFFFF"/>
            </w:tcBorders>
            <w:shd w:val="clear" w:color="auto" w:fill="D9D9D9" w:themeFill="background1" w:themeFillShade="D9"/>
            <w:tcMar>
              <w:top w:w="0" w:type="dxa"/>
              <w:left w:w="0" w:type="dxa"/>
              <w:bottom w:w="0" w:type="dxa"/>
              <w:right w:w="0" w:type="dxa"/>
            </w:tcMar>
            <w:vAlign w:val="center"/>
          </w:tcPr>
          <w:p w:rsidR="00997AAB" w:rsidRPr="00333B15" w:rsidRDefault="00997AAB" w:rsidP="00CB6CDF">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0</w:t>
            </w:r>
          </w:p>
        </w:tc>
        <w:tc>
          <w:tcPr>
            <w:tcW w:w="1353" w:type="dxa"/>
            <w:tcBorders>
              <w:top w:val="double" w:sz="2" w:space="0" w:color="FFFFFF"/>
              <w:left w:val="double" w:sz="2" w:space="0" w:color="FFFFFF"/>
              <w:bottom w:val="double" w:sz="2" w:space="0" w:color="FFFFFF"/>
            </w:tcBorders>
            <w:shd w:val="clear" w:color="auto" w:fill="D9D9D9" w:themeFill="background1" w:themeFillShade="D9"/>
            <w:tcMar>
              <w:top w:w="0" w:type="dxa"/>
              <w:left w:w="10" w:type="dxa"/>
              <w:bottom w:w="0" w:type="dxa"/>
              <w:right w:w="10" w:type="dxa"/>
            </w:tcMar>
          </w:tcPr>
          <w:p w:rsidR="00997AAB" w:rsidRPr="00333B15" w:rsidRDefault="00997AAB" w:rsidP="00CB6CDF">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0</w:t>
            </w:r>
          </w:p>
        </w:tc>
      </w:tr>
      <w:tr w:rsidR="00997AAB" w:rsidRPr="00333B15" w:rsidTr="00820EEB">
        <w:trPr>
          <w:trHeight w:val="270"/>
        </w:trPr>
        <w:tc>
          <w:tcPr>
            <w:tcW w:w="1348"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tcPr>
          <w:p w:rsidR="00997AAB" w:rsidRPr="00333B15" w:rsidRDefault="00997AAB" w:rsidP="00CB6CDF">
            <w:pPr>
              <w:suppressAutoHyphens/>
              <w:autoSpaceDN w:val="0"/>
              <w:spacing w:before="100" w:after="119" w:line="240" w:lineRule="auto"/>
              <w:textAlignment w:val="baseline"/>
              <w:rPr>
                <w:rFonts w:ascii="Gill Sans MT" w:hAnsi="Gill Sans MT"/>
                <w:kern w:val="3"/>
                <w:lang w:eastAsia="pl-PL"/>
              </w:rPr>
            </w:pPr>
            <w:r w:rsidRPr="00333B15">
              <w:rPr>
                <w:rFonts w:ascii="Gill Sans MT" w:hAnsi="Gill Sans MT"/>
                <w:kern w:val="3"/>
                <w:lang w:eastAsia="pl-PL"/>
              </w:rPr>
              <w:t>Lipnica</w:t>
            </w:r>
          </w:p>
        </w:tc>
        <w:tc>
          <w:tcPr>
            <w:tcW w:w="1276"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997AAB" w:rsidRPr="00333B15" w:rsidRDefault="00997AAB" w:rsidP="00CB6CDF">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0</w:t>
            </w:r>
          </w:p>
        </w:tc>
        <w:tc>
          <w:tcPr>
            <w:tcW w:w="1276"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997AAB" w:rsidRPr="00333B15" w:rsidRDefault="00997AAB" w:rsidP="00CB6CDF">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4</w:t>
            </w:r>
          </w:p>
        </w:tc>
        <w:tc>
          <w:tcPr>
            <w:tcW w:w="1275"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997AAB" w:rsidRPr="00333B15" w:rsidRDefault="00997AAB" w:rsidP="00CB6CDF">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0</w:t>
            </w:r>
          </w:p>
        </w:tc>
        <w:tc>
          <w:tcPr>
            <w:tcW w:w="1416"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997AAB" w:rsidRPr="00333B15" w:rsidRDefault="00997AAB" w:rsidP="00CB6CDF">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0</w:t>
            </w:r>
          </w:p>
        </w:tc>
        <w:tc>
          <w:tcPr>
            <w:tcW w:w="1136"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997AAB" w:rsidRPr="00333B15" w:rsidRDefault="00997AAB" w:rsidP="00CB6CDF">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0</w:t>
            </w:r>
          </w:p>
        </w:tc>
        <w:tc>
          <w:tcPr>
            <w:tcW w:w="1276" w:type="dxa"/>
            <w:tcBorders>
              <w:top w:val="double" w:sz="2" w:space="0" w:color="FFFFFF"/>
              <w:left w:val="double" w:sz="2" w:space="0" w:color="FFFFFF"/>
              <w:bottom w:val="double" w:sz="2" w:space="0" w:color="FFFFFF"/>
            </w:tcBorders>
            <w:shd w:val="clear" w:color="auto" w:fill="D9D9D9" w:themeFill="background1" w:themeFillShade="D9"/>
            <w:tcMar>
              <w:top w:w="0" w:type="dxa"/>
              <w:left w:w="0" w:type="dxa"/>
              <w:bottom w:w="0" w:type="dxa"/>
              <w:right w:w="0" w:type="dxa"/>
            </w:tcMar>
            <w:vAlign w:val="center"/>
          </w:tcPr>
          <w:p w:rsidR="00997AAB" w:rsidRPr="00333B15" w:rsidRDefault="00997AAB" w:rsidP="00CB6CDF">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0</w:t>
            </w:r>
          </w:p>
        </w:tc>
        <w:tc>
          <w:tcPr>
            <w:tcW w:w="1353" w:type="dxa"/>
            <w:tcBorders>
              <w:top w:val="double" w:sz="2" w:space="0" w:color="FFFFFF"/>
              <w:left w:val="double" w:sz="2" w:space="0" w:color="FFFFFF"/>
              <w:bottom w:val="double" w:sz="2" w:space="0" w:color="FFFFFF"/>
            </w:tcBorders>
            <w:shd w:val="clear" w:color="auto" w:fill="D9D9D9" w:themeFill="background1" w:themeFillShade="D9"/>
            <w:tcMar>
              <w:top w:w="0" w:type="dxa"/>
              <w:left w:w="10" w:type="dxa"/>
              <w:bottom w:w="0" w:type="dxa"/>
              <w:right w:w="10" w:type="dxa"/>
            </w:tcMar>
          </w:tcPr>
          <w:p w:rsidR="00997AAB" w:rsidRPr="00333B15" w:rsidRDefault="00997AAB" w:rsidP="00CB6CDF">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0</w:t>
            </w:r>
          </w:p>
        </w:tc>
      </w:tr>
      <w:tr w:rsidR="00997AAB" w:rsidRPr="00333B15" w:rsidTr="00820EEB">
        <w:trPr>
          <w:trHeight w:val="270"/>
        </w:trPr>
        <w:tc>
          <w:tcPr>
            <w:tcW w:w="1348"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tcPr>
          <w:p w:rsidR="00997AAB" w:rsidRPr="00333B15" w:rsidRDefault="00997AAB" w:rsidP="00CB6CDF">
            <w:pPr>
              <w:suppressAutoHyphens/>
              <w:autoSpaceDN w:val="0"/>
              <w:spacing w:before="100" w:after="119" w:line="240" w:lineRule="auto"/>
              <w:textAlignment w:val="baseline"/>
              <w:rPr>
                <w:rFonts w:ascii="Gill Sans MT" w:hAnsi="Gill Sans MT"/>
                <w:kern w:val="3"/>
                <w:lang w:eastAsia="pl-PL"/>
              </w:rPr>
            </w:pPr>
            <w:r w:rsidRPr="00333B15">
              <w:rPr>
                <w:rFonts w:ascii="Gill Sans MT" w:hAnsi="Gill Sans MT"/>
                <w:kern w:val="3"/>
                <w:lang w:eastAsia="pl-PL"/>
              </w:rPr>
              <w:t>Parchowo</w:t>
            </w:r>
          </w:p>
        </w:tc>
        <w:tc>
          <w:tcPr>
            <w:tcW w:w="1276"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997AAB" w:rsidRPr="00333B15" w:rsidRDefault="00997AAB" w:rsidP="00CB6CDF">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1</w:t>
            </w:r>
          </w:p>
        </w:tc>
        <w:tc>
          <w:tcPr>
            <w:tcW w:w="1276"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997AAB" w:rsidRPr="00333B15" w:rsidRDefault="00997AAB" w:rsidP="00CB6CDF">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0</w:t>
            </w:r>
          </w:p>
        </w:tc>
        <w:tc>
          <w:tcPr>
            <w:tcW w:w="1275"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997AAB" w:rsidRPr="00333B15" w:rsidRDefault="00997AAB" w:rsidP="00CB6CDF">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0</w:t>
            </w:r>
          </w:p>
        </w:tc>
        <w:tc>
          <w:tcPr>
            <w:tcW w:w="1416"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997AAB" w:rsidRPr="00333B15" w:rsidRDefault="00997AAB" w:rsidP="00CB6CDF">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3</w:t>
            </w:r>
          </w:p>
        </w:tc>
        <w:tc>
          <w:tcPr>
            <w:tcW w:w="1136"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997AAB" w:rsidRPr="00333B15" w:rsidRDefault="00997AAB" w:rsidP="00CB6CDF">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0</w:t>
            </w:r>
          </w:p>
        </w:tc>
        <w:tc>
          <w:tcPr>
            <w:tcW w:w="1276" w:type="dxa"/>
            <w:tcBorders>
              <w:top w:val="double" w:sz="2" w:space="0" w:color="FFFFFF"/>
              <w:left w:val="double" w:sz="2" w:space="0" w:color="FFFFFF"/>
              <w:bottom w:val="double" w:sz="2" w:space="0" w:color="FFFFFF"/>
            </w:tcBorders>
            <w:shd w:val="clear" w:color="auto" w:fill="D9D9D9" w:themeFill="background1" w:themeFillShade="D9"/>
            <w:tcMar>
              <w:top w:w="0" w:type="dxa"/>
              <w:left w:w="0" w:type="dxa"/>
              <w:bottom w:w="0" w:type="dxa"/>
              <w:right w:w="0" w:type="dxa"/>
            </w:tcMar>
            <w:vAlign w:val="center"/>
          </w:tcPr>
          <w:p w:rsidR="00997AAB" w:rsidRPr="00333B15" w:rsidRDefault="00997AAB" w:rsidP="00CB6CDF">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0</w:t>
            </w:r>
          </w:p>
        </w:tc>
        <w:tc>
          <w:tcPr>
            <w:tcW w:w="1353" w:type="dxa"/>
            <w:tcBorders>
              <w:top w:val="double" w:sz="2" w:space="0" w:color="FFFFFF"/>
              <w:left w:val="double" w:sz="2" w:space="0" w:color="FFFFFF"/>
              <w:bottom w:val="double" w:sz="2" w:space="0" w:color="FFFFFF"/>
            </w:tcBorders>
            <w:shd w:val="clear" w:color="auto" w:fill="D9D9D9" w:themeFill="background1" w:themeFillShade="D9"/>
            <w:tcMar>
              <w:top w:w="0" w:type="dxa"/>
              <w:left w:w="10" w:type="dxa"/>
              <w:bottom w:w="0" w:type="dxa"/>
              <w:right w:w="10" w:type="dxa"/>
            </w:tcMar>
          </w:tcPr>
          <w:p w:rsidR="00997AAB" w:rsidRPr="00333B15" w:rsidRDefault="00997AAB" w:rsidP="00CB6CDF">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0</w:t>
            </w:r>
          </w:p>
        </w:tc>
      </w:tr>
      <w:tr w:rsidR="00997AAB" w:rsidRPr="00333B15" w:rsidTr="00820EEB">
        <w:trPr>
          <w:trHeight w:val="270"/>
        </w:trPr>
        <w:tc>
          <w:tcPr>
            <w:tcW w:w="1348"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tcPr>
          <w:p w:rsidR="00997AAB" w:rsidRPr="00333B15" w:rsidRDefault="00997AAB" w:rsidP="00CB6CDF">
            <w:pPr>
              <w:suppressAutoHyphens/>
              <w:autoSpaceDN w:val="0"/>
              <w:spacing w:before="100" w:after="119" w:line="240" w:lineRule="auto"/>
              <w:textAlignment w:val="baseline"/>
              <w:rPr>
                <w:rFonts w:ascii="Gill Sans MT" w:hAnsi="Gill Sans MT"/>
                <w:kern w:val="3"/>
                <w:lang w:eastAsia="pl-PL"/>
              </w:rPr>
            </w:pPr>
            <w:r w:rsidRPr="00333B15">
              <w:rPr>
                <w:rFonts w:ascii="Gill Sans MT" w:hAnsi="Gill Sans MT"/>
                <w:kern w:val="3"/>
                <w:lang w:eastAsia="pl-PL"/>
              </w:rPr>
              <w:t>Studzienice</w:t>
            </w:r>
          </w:p>
        </w:tc>
        <w:tc>
          <w:tcPr>
            <w:tcW w:w="1276"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997AAB" w:rsidRPr="00333B15" w:rsidRDefault="00997AAB" w:rsidP="00CB6CDF">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8</w:t>
            </w:r>
          </w:p>
        </w:tc>
        <w:tc>
          <w:tcPr>
            <w:tcW w:w="1276"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997AAB" w:rsidRPr="00333B15" w:rsidRDefault="00997AAB" w:rsidP="00CB6CDF">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0</w:t>
            </w:r>
          </w:p>
        </w:tc>
        <w:tc>
          <w:tcPr>
            <w:tcW w:w="1275"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997AAB" w:rsidRPr="00333B15" w:rsidRDefault="00997AAB" w:rsidP="00CB6CDF">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0</w:t>
            </w:r>
          </w:p>
        </w:tc>
        <w:tc>
          <w:tcPr>
            <w:tcW w:w="1416"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997AAB" w:rsidRPr="00333B15" w:rsidRDefault="00997AAB" w:rsidP="00CB6CDF">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2</w:t>
            </w:r>
          </w:p>
        </w:tc>
        <w:tc>
          <w:tcPr>
            <w:tcW w:w="1136"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997AAB" w:rsidRPr="00333B15" w:rsidRDefault="00997AAB" w:rsidP="00CB6CDF">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0</w:t>
            </w:r>
          </w:p>
        </w:tc>
        <w:tc>
          <w:tcPr>
            <w:tcW w:w="1276" w:type="dxa"/>
            <w:tcBorders>
              <w:top w:val="double" w:sz="2" w:space="0" w:color="FFFFFF"/>
              <w:left w:val="double" w:sz="2" w:space="0" w:color="FFFFFF"/>
              <w:bottom w:val="double" w:sz="2" w:space="0" w:color="FFFFFF"/>
            </w:tcBorders>
            <w:shd w:val="clear" w:color="auto" w:fill="D9D9D9" w:themeFill="background1" w:themeFillShade="D9"/>
            <w:tcMar>
              <w:top w:w="0" w:type="dxa"/>
              <w:left w:w="0" w:type="dxa"/>
              <w:bottom w:w="0" w:type="dxa"/>
              <w:right w:w="0" w:type="dxa"/>
            </w:tcMar>
            <w:vAlign w:val="center"/>
          </w:tcPr>
          <w:p w:rsidR="00997AAB" w:rsidRPr="00333B15" w:rsidRDefault="00997AAB" w:rsidP="00CB6CDF">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0</w:t>
            </w:r>
          </w:p>
        </w:tc>
        <w:tc>
          <w:tcPr>
            <w:tcW w:w="1353" w:type="dxa"/>
            <w:tcBorders>
              <w:top w:val="double" w:sz="2" w:space="0" w:color="FFFFFF"/>
              <w:left w:val="double" w:sz="2" w:space="0" w:color="FFFFFF"/>
              <w:bottom w:val="double" w:sz="2" w:space="0" w:color="FFFFFF"/>
            </w:tcBorders>
            <w:shd w:val="clear" w:color="auto" w:fill="D9D9D9" w:themeFill="background1" w:themeFillShade="D9"/>
            <w:tcMar>
              <w:top w:w="0" w:type="dxa"/>
              <w:left w:w="10" w:type="dxa"/>
              <w:bottom w:w="0" w:type="dxa"/>
              <w:right w:w="10" w:type="dxa"/>
            </w:tcMar>
          </w:tcPr>
          <w:p w:rsidR="00997AAB" w:rsidRPr="00333B15" w:rsidRDefault="00997AAB" w:rsidP="00CB6CDF">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0</w:t>
            </w:r>
          </w:p>
        </w:tc>
      </w:tr>
      <w:tr w:rsidR="00997AAB" w:rsidRPr="00333B15" w:rsidTr="00820EEB">
        <w:trPr>
          <w:trHeight w:val="270"/>
        </w:trPr>
        <w:tc>
          <w:tcPr>
            <w:tcW w:w="1348"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tcPr>
          <w:p w:rsidR="00997AAB" w:rsidRPr="00333B15" w:rsidRDefault="00997AAB" w:rsidP="00CB6CDF">
            <w:pPr>
              <w:suppressAutoHyphens/>
              <w:autoSpaceDN w:val="0"/>
              <w:spacing w:before="100" w:after="119" w:line="240" w:lineRule="auto"/>
              <w:textAlignment w:val="baseline"/>
              <w:rPr>
                <w:rFonts w:ascii="Gill Sans MT" w:hAnsi="Gill Sans MT"/>
                <w:kern w:val="3"/>
                <w:lang w:eastAsia="pl-PL"/>
              </w:rPr>
            </w:pPr>
            <w:r w:rsidRPr="00333B15">
              <w:rPr>
                <w:rFonts w:ascii="Gill Sans MT" w:hAnsi="Gill Sans MT"/>
                <w:kern w:val="3"/>
                <w:lang w:eastAsia="pl-PL"/>
              </w:rPr>
              <w:t>Trzebielino</w:t>
            </w:r>
          </w:p>
        </w:tc>
        <w:tc>
          <w:tcPr>
            <w:tcW w:w="1276"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997AAB" w:rsidRPr="00333B15" w:rsidRDefault="00997AAB" w:rsidP="00CB6CDF">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2</w:t>
            </w:r>
          </w:p>
        </w:tc>
        <w:tc>
          <w:tcPr>
            <w:tcW w:w="1276"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997AAB" w:rsidRPr="00333B15" w:rsidRDefault="00997AAB" w:rsidP="00CB6CDF">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3</w:t>
            </w:r>
          </w:p>
        </w:tc>
        <w:tc>
          <w:tcPr>
            <w:tcW w:w="1275"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997AAB" w:rsidRPr="00333B15" w:rsidRDefault="00997AAB" w:rsidP="00CB6CDF">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0</w:t>
            </w:r>
          </w:p>
        </w:tc>
        <w:tc>
          <w:tcPr>
            <w:tcW w:w="1416"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997AAB" w:rsidRPr="00333B15" w:rsidRDefault="00997AAB" w:rsidP="00CB6CDF">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0</w:t>
            </w:r>
          </w:p>
        </w:tc>
        <w:tc>
          <w:tcPr>
            <w:tcW w:w="1136"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997AAB" w:rsidRPr="00333B15" w:rsidRDefault="00997AAB" w:rsidP="00CB6CDF">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3</w:t>
            </w:r>
          </w:p>
        </w:tc>
        <w:tc>
          <w:tcPr>
            <w:tcW w:w="1276" w:type="dxa"/>
            <w:tcBorders>
              <w:top w:val="double" w:sz="2" w:space="0" w:color="FFFFFF"/>
              <w:left w:val="double" w:sz="2" w:space="0" w:color="FFFFFF"/>
              <w:bottom w:val="double" w:sz="2" w:space="0" w:color="FFFFFF"/>
            </w:tcBorders>
            <w:shd w:val="clear" w:color="auto" w:fill="D9D9D9" w:themeFill="background1" w:themeFillShade="D9"/>
            <w:tcMar>
              <w:top w:w="0" w:type="dxa"/>
              <w:left w:w="0" w:type="dxa"/>
              <w:bottom w:w="0" w:type="dxa"/>
              <w:right w:w="0" w:type="dxa"/>
            </w:tcMar>
            <w:vAlign w:val="center"/>
          </w:tcPr>
          <w:p w:rsidR="00997AAB" w:rsidRPr="00333B15" w:rsidRDefault="00997AAB" w:rsidP="00CB6CDF">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0</w:t>
            </w:r>
          </w:p>
        </w:tc>
        <w:tc>
          <w:tcPr>
            <w:tcW w:w="1353" w:type="dxa"/>
            <w:tcBorders>
              <w:top w:val="double" w:sz="2" w:space="0" w:color="FFFFFF"/>
              <w:left w:val="double" w:sz="2" w:space="0" w:color="FFFFFF"/>
              <w:bottom w:val="double" w:sz="2" w:space="0" w:color="FFFFFF"/>
            </w:tcBorders>
            <w:shd w:val="clear" w:color="auto" w:fill="D9D9D9" w:themeFill="background1" w:themeFillShade="D9"/>
            <w:tcMar>
              <w:top w:w="0" w:type="dxa"/>
              <w:left w:w="10" w:type="dxa"/>
              <w:bottom w:w="0" w:type="dxa"/>
              <w:right w:w="10" w:type="dxa"/>
            </w:tcMar>
          </w:tcPr>
          <w:p w:rsidR="00997AAB" w:rsidRPr="00333B15" w:rsidRDefault="00997AAB" w:rsidP="00CB6CDF">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0</w:t>
            </w:r>
          </w:p>
        </w:tc>
      </w:tr>
      <w:tr w:rsidR="00997AAB" w:rsidRPr="00333B15" w:rsidTr="00820EEB">
        <w:trPr>
          <w:trHeight w:val="270"/>
        </w:trPr>
        <w:tc>
          <w:tcPr>
            <w:tcW w:w="1348"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tcPr>
          <w:p w:rsidR="00997AAB" w:rsidRPr="00333B15" w:rsidRDefault="00997AAB" w:rsidP="00CB6CDF">
            <w:pPr>
              <w:suppressAutoHyphens/>
              <w:autoSpaceDN w:val="0"/>
              <w:spacing w:before="100" w:after="119" w:line="240" w:lineRule="auto"/>
              <w:textAlignment w:val="baseline"/>
              <w:rPr>
                <w:rFonts w:ascii="Gill Sans MT" w:hAnsi="Gill Sans MT"/>
                <w:kern w:val="3"/>
                <w:lang w:eastAsia="pl-PL"/>
              </w:rPr>
            </w:pPr>
            <w:r w:rsidRPr="00333B15">
              <w:rPr>
                <w:rFonts w:ascii="Gill Sans MT" w:hAnsi="Gill Sans MT"/>
                <w:kern w:val="3"/>
                <w:lang w:eastAsia="pl-PL"/>
              </w:rPr>
              <w:t>Tuchomie</w:t>
            </w:r>
          </w:p>
        </w:tc>
        <w:tc>
          <w:tcPr>
            <w:tcW w:w="1276"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997AAB" w:rsidRPr="00333B15" w:rsidRDefault="00997AAB" w:rsidP="00CB6CDF">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7</w:t>
            </w:r>
          </w:p>
        </w:tc>
        <w:tc>
          <w:tcPr>
            <w:tcW w:w="1276"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997AAB" w:rsidRPr="00333B15" w:rsidRDefault="00997AAB" w:rsidP="00CB6CDF">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0</w:t>
            </w:r>
          </w:p>
        </w:tc>
        <w:tc>
          <w:tcPr>
            <w:tcW w:w="1275"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997AAB" w:rsidRPr="00333B15" w:rsidRDefault="00997AAB" w:rsidP="00CB6CDF">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0</w:t>
            </w:r>
          </w:p>
        </w:tc>
        <w:tc>
          <w:tcPr>
            <w:tcW w:w="1416"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997AAB" w:rsidRPr="00333B15" w:rsidRDefault="00997AAB" w:rsidP="00CB6CDF">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0</w:t>
            </w:r>
          </w:p>
        </w:tc>
        <w:tc>
          <w:tcPr>
            <w:tcW w:w="1136"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997AAB" w:rsidRPr="00333B15" w:rsidRDefault="00997AAB" w:rsidP="00CB6CDF">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0</w:t>
            </w:r>
          </w:p>
        </w:tc>
        <w:tc>
          <w:tcPr>
            <w:tcW w:w="1276" w:type="dxa"/>
            <w:tcBorders>
              <w:top w:val="double" w:sz="2" w:space="0" w:color="FFFFFF"/>
              <w:left w:val="double" w:sz="2" w:space="0" w:color="FFFFFF"/>
              <w:bottom w:val="double" w:sz="2" w:space="0" w:color="FFFFFF"/>
            </w:tcBorders>
            <w:shd w:val="clear" w:color="auto" w:fill="D9D9D9" w:themeFill="background1" w:themeFillShade="D9"/>
            <w:tcMar>
              <w:top w:w="0" w:type="dxa"/>
              <w:left w:w="0" w:type="dxa"/>
              <w:bottom w:w="0" w:type="dxa"/>
              <w:right w:w="0" w:type="dxa"/>
            </w:tcMar>
            <w:vAlign w:val="center"/>
          </w:tcPr>
          <w:p w:rsidR="00997AAB" w:rsidRPr="00333B15" w:rsidRDefault="00997AAB" w:rsidP="00CB6CDF">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0</w:t>
            </w:r>
          </w:p>
        </w:tc>
        <w:tc>
          <w:tcPr>
            <w:tcW w:w="1353" w:type="dxa"/>
            <w:tcBorders>
              <w:top w:val="double" w:sz="2" w:space="0" w:color="FFFFFF"/>
              <w:left w:val="double" w:sz="2" w:space="0" w:color="FFFFFF"/>
              <w:bottom w:val="double" w:sz="2" w:space="0" w:color="FFFFFF"/>
            </w:tcBorders>
            <w:shd w:val="clear" w:color="auto" w:fill="D9D9D9" w:themeFill="background1" w:themeFillShade="D9"/>
            <w:tcMar>
              <w:top w:w="0" w:type="dxa"/>
              <w:left w:w="10" w:type="dxa"/>
              <w:bottom w:w="0" w:type="dxa"/>
              <w:right w:w="10" w:type="dxa"/>
            </w:tcMar>
          </w:tcPr>
          <w:p w:rsidR="00997AAB" w:rsidRPr="00333B15" w:rsidRDefault="00997AAB" w:rsidP="00CB6CDF">
            <w:pPr>
              <w:suppressAutoHyphens/>
              <w:autoSpaceDN w:val="0"/>
              <w:spacing w:before="100" w:after="119" w:line="240" w:lineRule="auto"/>
              <w:jc w:val="center"/>
              <w:textAlignment w:val="baseline"/>
              <w:rPr>
                <w:rFonts w:ascii="Gill Sans MT" w:hAnsi="Gill Sans MT"/>
                <w:kern w:val="3"/>
                <w:lang w:eastAsia="pl-PL"/>
              </w:rPr>
            </w:pPr>
            <w:r w:rsidRPr="00333B15">
              <w:rPr>
                <w:rFonts w:ascii="Gill Sans MT" w:hAnsi="Gill Sans MT"/>
                <w:kern w:val="3"/>
                <w:lang w:eastAsia="pl-PL"/>
              </w:rPr>
              <w:t>0</w:t>
            </w:r>
          </w:p>
        </w:tc>
      </w:tr>
      <w:tr w:rsidR="00562D8D" w:rsidRPr="00333B15" w:rsidTr="00820EEB">
        <w:trPr>
          <w:trHeight w:val="270"/>
        </w:trPr>
        <w:tc>
          <w:tcPr>
            <w:tcW w:w="1348"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tcPr>
          <w:p w:rsidR="00997AAB" w:rsidRPr="00333B15" w:rsidRDefault="00997AAB" w:rsidP="00CB6CDF">
            <w:pPr>
              <w:suppressAutoHyphens/>
              <w:autoSpaceDN w:val="0"/>
              <w:spacing w:before="100" w:after="119" w:line="240" w:lineRule="auto"/>
              <w:textAlignment w:val="baseline"/>
              <w:rPr>
                <w:rFonts w:ascii="Gill Sans MT" w:hAnsi="Gill Sans MT"/>
                <w:b/>
                <w:bCs/>
                <w:kern w:val="3"/>
                <w:sz w:val="24"/>
                <w:szCs w:val="24"/>
                <w:lang w:eastAsia="pl-PL"/>
              </w:rPr>
            </w:pPr>
            <w:r w:rsidRPr="00333B15">
              <w:rPr>
                <w:rFonts w:ascii="Gill Sans MT" w:hAnsi="Gill Sans MT"/>
                <w:b/>
                <w:bCs/>
                <w:kern w:val="3"/>
                <w:sz w:val="24"/>
                <w:szCs w:val="24"/>
                <w:lang w:eastAsia="pl-PL"/>
              </w:rPr>
              <w:t>RAZEM:</w:t>
            </w:r>
          </w:p>
        </w:tc>
        <w:tc>
          <w:tcPr>
            <w:tcW w:w="1276"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997AAB" w:rsidRPr="00333B15" w:rsidRDefault="00997AAB" w:rsidP="00CB6CDF">
            <w:pPr>
              <w:suppressAutoHyphens/>
              <w:autoSpaceDN w:val="0"/>
              <w:spacing w:before="100" w:after="119" w:line="240" w:lineRule="auto"/>
              <w:jc w:val="center"/>
              <w:textAlignment w:val="baseline"/>
              <w:rPr>
                <w:rFonts w:ascii="Gill Sans MT" w:hAnsi="Gill Sans MT"/>
                <w:b/>
                <w:bCs/>
                <w:kern w:val="3"/>
                <w:sz w:val="24"/>
                <w:szCs w:val="24"/>
                <w:lang w:eastAsia="pl-PL"/>
              </w:rPr>
            </w:pPr>
            <w:r w:rsidRPr="00333B15">
              <w:rPr>
                <w:rFonts w:ascii="Gill Sans MT" w:hAnsi="Gill Sans MT"/>
                <w:b/>
                <w:bCs/>
                <w:kern w:val="3"/>
                <w:sz w:val="24"/>
                <w:szCs w:val="24"/>
                <w:lang w:eastAsia="pl-PL"/>
              </w:rPr>
              <w:t>83</w:t>
            </w:r>
          </w:p>
        </w:tc>
        <w:tc>
          <w:tcPr>
            <w:tcW w:w="1276"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997AAB" w:rsidRPr="00333B15" w:rsidRDefault="00997AAB" w:rsidP="00CB6CDF">
            <w:pPr>
              <w:suppressAutoHyphens/>
              <w:autoSpaceDN w:val="0"/>
              <w:spacing w:before="100" w:after="119" w:line="240" w:lineRule="auto"/>
              <w:jc w:val="center"/>
              <w:textAlignment w:val="baseline"/>
              <w:rPr>
                <w:rFonts w:ascii="Gill Sans MT" w:hAnsi="Gill Sans MT"/>
                <w:b/>
                <w:bCs/>
                <w:kern w:val="3"/>
                <w:sz w:val="24"/>
                <w:szCs w:val="24"/>
                <w:lang w:eastAsia="pl-PL"/>
              </w:rPr>
            </w:pPr>
            <w:r w:rsidRPr="00333B15">
              <w:rPr>
                <w:rFonts w:ascii="Gill Sans MT" w:hAnsi="Gill Sans MT"/>
                <w:b/>
                <w:bCs/>
                <w:kern w:val="3"/>
                <w:sz w:val="24"/>
                <w:szCs w:val="24"/>
                <w:lang w:eastAsia="pl-PL"/>
              </w:rPr>
              <w:t>44</w:t>
            </w:r>
          </w:p>
        </w:tc>
        <w:tc>
          <w:tcPr>
            <w:tcW w:w="1275"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997AAB" w:rsidRPr="00333B15" w:rsidRDefault="00997AAB" w:rsidP="00CB6CDF">
            <w:pPr>
              <w:suppressAutoHyphens/>
              <w:autoSpaceDN w:val="0"/>
              <w:spacing w:before="100" w:after="119" w:line="240" w:lineRule="auto"/>
              <w:jc w:val="center"/>
              <w:textAlignment w:val="baseline"/>
              <w:rPr>
                <w:rFonts w:ascii="Gill Sans MT" w:hAnsi="Gill Sans MT"/>
                <w:b/>
                <w:bCs/>
                <w:kern w:val="3"/>
                <w:sz w:val="24"/>
                <w:szCs w:val="24"/>
                <w:lang w:eastAsia="pl-PL"/>
              </w:rPr>
            </w:pPr>
            <w:r w:rsidRPr="00333B15">
              <w:rPr>
                <w:rFonts w:ascii="Gill Sans MT" w:hAnsi="Gill Sans MT"/>
                <w:b/>
                <w:bCs/>
                <w:kern w:val="3"/>
                <w:sz w:val="24"/>
                <w:szCs w:val="24"/>
                <w:lang w:eastAsia="pl-PL"/>
              </w:rPr>
              <w:t>4</w:t>
            </w:r>
          </w:p>
        </w:tc>
        <w:tc>
          <w:tcPr>
            <w:tcW w:w="1416"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997AAB" w:rsidRPr="00333B15" w:rsidRDefault="00997AAB" w:rsidP="00CB6CDF">
            <w:pPr>
              <w:suppressAutoHyphens/>
              <w:autoSpaceDN w:val="0"/>
              <w:spacing w:before="100" w:after="119" w:line="240" w:lineRule="auto"/>
              <w:jc w:val="center"/>
              <w:textAlignment w:val="baseline"/>
              <w:rPr>
                <w:rFonts w:ascii="Gill Sans MT" w:hAnsi="Gill Sans MT"/>
                <w:b/>
                <w:bCs/>
                <w:kern w:val="3"/>
                <w:sz w:val="24"/>
                <w:szCs w:val="24"/>
                <w:lang w:eastAsia="pl-PL"/>
              </w:rPr>
            </w:pPr>
            <w:r w:rsidRPr="00333B15">
              <w:rPr>
                <w:rFonts w:ascii="Gill Sans MT" w:hAnsi="Gill Sans MT"/>
                <w:b/>
                <w:bCs/>
                <w:kern w:val="3"/>
                <w:sz w:val="24"/>
                <w:szCs w:val="24"/>
                <w:lang w:eastAsia="pl-PL"/>
              </w:rPr>
              <w:t>9</w:t>
            </w:r>
          </w:p>
        </w:tc>
        <w:tc>
          <w:tcPr>
            <w:tcW w:w="1136"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vAlign w:val="center"/>
          </w:tcPr>
          <w:p w:rsidR="00997AAB" w:rsidRPr="00333B15" w:rsidRDefault="00997AAB" w:rsidP="00CB6CDF">
            <w:pPr>
              <w:suppressAutoHyphens/>
              <w:autoSpaceDN w:val="0"/>
              <w:spacing w:before="100" w:after="119" w:line="240" w:lineRule="auto"/>
              <w:jc w:val="center"/>
              <w:textAlignment w:val="baseline"/>
              <w:rPr>
                <w:rFonts w:ascii="Gill Sans MT" w:hAnsi="Gill Sans MT"/>
                <w:b/>
                <w:bCs/>
                <w:kern w:val="3"/>
                <w:sz w:val="24"/>
                <w:szCs w:val="24"/>
                <w:lang w:eastAsia="pl-PL"/>
              </w:rPr>
            </w:pPr>
            <w:r w:rsidRPr="00333B15">
              <w:rPr>
                <w:rFonts w:ascii="Gill Sans MT" w:hAnsi="Gill Sans MT"/>
                <w:b/>
                <w:bCs/>
                <w:kern w:val="3"/>
                <w:sz w:val="24"/>
                <w:szCs w:val="24"/>
                <w:lang w:eastAsia="pl-PL"/>
              </w:rPr>
              <w:t>7</w:t>
            </w:r>
          </w:p>
        </w:tc>
        <w:tc>
          <w:tcPr>
            <w:tcW w:w="1276" w:type="dxa"/>
            <w:tcBorders>
              <w:top w:val="double" w:sz="2" w:space="0" w:color="FFFFFF"/>
              <w:left w:val="double" w:sz="2" w:space="0" w:color="FFFFFF"/>
              <w:bottom w:val="double" w:sz="2" w:space="0" w:color="FFFFFF"/>
            </w:tcBorders>
            <w:shd w:val="clear" w:color="auto" w:fill="D9D9D9" w:themeFill="background1" w:themeFillShade="D9"/>
            <w:tcMar>
              <w:top w:w="0" w:type="dxa"/>
              <w:left w:w="0" w:type="dxa"/>
              <w:bottom w:w="0" w:type="dxa"/>
              <w:right w:w="0" w:type="dxa"/>
            </w:tcMar>
            <w:vAlign w:val="center"/>
          </w:tcPr>
          <w:p w:rsidR="00997AAB" w:rsidRPr="00333B15" w:rsidRDefault="00997AAB" w:rsidP="00CB6CDF">
            <w:pPr>
              <w:suppressAutoHyphens/>
              <w:autoSpaceDN w:val="0"/>
              <w:spacing w:before="100" w:after="119" w:line="240" w:lineRule="auto"/>
              <w:jc w:val="center"/>
              <w:textAlignment w:val="baseline"/>
              <w:rPr>
                <w:rFonts w:ascii="Gill Sans MT" w:hAnsi="Gill Sans MT"/>
                <w:b/>
                <w:bCs/>
                <w:kern w:val="3"/>
                <w:sz w:val="24"/>
                <w:szCs w:val="24"/>
                <w:lang w:eastAsia="pl-PL"/>
              </w:rPr>
            </w:pPr>
            <w:r w:rsidRPr="00333B15">
              <w:rPr>
                <w:rFonts w:ascii="Gill Sans MT" w:hAnsi="Gill Sans MT"/>
                <w:b/>
                <w:bCs/>
                <w:kern w:val="3"/>
                <w:sz w:val="24"/>
                <w:szCs w:val="24"/>
                <w:lang w:eastAsia="pl-PL"/>
              </w:rPr>
              <w:t>18</w:t>
            </w:r>
          </w:p>
        </w:tc>
        <w:tc>
          <w:tcPr>
            <w:tcW w:w="1353" w:type="dxa"/>
            <w:tcBorders>
              <w:top w:val="double" w:sz="2" w:space="0" w:color="FFFFFF"/>
              <w:left w:val="double" w:sz="2" w:space="0" w:color="FFFFFF"/>
              <w:bottom w:val="double" w:sz="2" w:space="0" w:color="FFFFFF"/>
            </w:tcBorders>
            <w:shd w:val="clear" w:color="auto" w:fill="D9D9D9" w:themeFill="background1" w:themeFillShade="D9"/>
            <w:tcMar>
              <w:top w:w="0" w:type="dxa"/>
              <w:left w:w="10" w:type="dxa"/>
              <w:bottom w:w="0" w:type="dxa"/>
              <w:right w:w="10" w:type="dxa"/>
            </w:tcMar>
          </w:tcPr>
          <w:p w:rsidR="00997AAB" w:rsidRPr="00333B15" w:rsidRDefault="00997AAB" w:rsidP="00CB6CDF">
            <w:pPr>
              <w:suppressAutoHyphens/>
              <w:autoSpaceDN w:val="0"/>
              <w:spacing w:before="100" w:after="119" w:line="240" w:lineRule="auto"/>
              <w:jc w:val="center"/>
              <w:textAlignment w:val="baseline"/>
              <w:rPr>
                <w:rFonts w:ascii="Gill Sans MT" w:hAnsi="Gill Sans MT"/>
                <w:b/>
                <w:bCs/>
                <w:kern w:val="3"/>
                <w:sz w:val="24"/>
                <w:szCs w:val="24"/>
                <w:lang w:eastAsia="pl-PL"/>
              </w:rPr>
            </w:pPr>
            <w:r w:rsidRPr="00333B15">
              <w:rPr>
                <w:rFonts w:ascii="Gill Sans MT" w:hAnsi="Gill Sans MT"/>
                <w:b/>
                <w:bCs/>
                <w:kern w:val="3"/>
                <w:sz w:val="24"/>
                <w:szCs w:val="24"/>
                <w:lang w:eastAsia="pl-PL"/>
              </w:rPr>
              <w:t>5</w:t>
            </w:r>
          </w:p>
        </w:tc>
      </w:tr>
    </w:tbl>
    <w:p w:rsidR="007D37EC" w:rsidRPr="00333B15" w:rsidRDefault="007D37EC" w:rsidP="00DC4073">
      <w:pPr>
        <w:spacing w:after="0" w:line="240" w:lineRule="auto"/>
        <w:jc w:val="both"/>
        <w:rPr>
          <w:rFonts w:ascii="Bookman Old Style" w:hAnsi="Bookman Old Style" w:cs="Times New Roman"/>
        </w:rPr>
      </w:pPr>
    </w:p>
    <w:p w:rsidR="001D2BE9" w:rsidRPr="00333B15" w:rsidRDefault="001D2BE9" w:rsidP="001D2BE9">
      <w:pPr>
        <w:spacing w:after="0" w:line="240" w:lineRule="auto"/>
        <w:jc w:val="both"/>
        <w:rPr>
          <w:rFonts w:ascii="Bookman Old Style" w:hAnsi="Bookman Old Style" w:cs="Times New Roman"/>
          <w:sz w:val="20"/>
          <w:szCs w:val="20"/>
        </w:rPr>
      </w:pPr>
      <w:r w:rsidRPr="00333B15">
        <w:rPr>
          <w:rFonts w:ascii="Bookman Old Style" w:hAnsi="Bookman Old Style" w:cs="Times New Roman"/>
          <w:sz w:val="20"/>
          <w:szCs w:val="20"/>
        </w:rPr>
        <w:t>Źródło: opracowanie własne</w:t>
      </w:r>
    </w:p>
    <w:p w:rsidR="006C0F50" w:rsidRPr="00333B15" w:rsidRDefault="006C0F50" w:rsidP="001D2BE9">
      <w:pPr>
        <w:spacing w:after="0" w:line="240" w:lineRule="auto"/>
        <w:jc w:val="both"/>
        <w:rPr>
          <w:rFonts w:ascii="Bookman Old Style" w:hAnsi="Bookman Old Style" w:cs="Times New Roman"/>
          <w:sz w:val="20"/>
          <w:szCs w:val="20"/>
        </w:rPr>
      </w:pPr>
    </w:p>
    <w:p w:rsidR="006C0F50" w:rsidRPr="00333B15" w:rsidRDefault="006C0F50" w:rsidP="00CB6CDF">
      <w:pPr>
        <w:suppressAutoHyphens/>
        <w:autoSpaceDN w:val="0"/>
        <w:spacing w:after="0"/>
        <w:jc w:val="both"/>
        <w:textAlignment w:val="baseline"/>
        <w:rPr>
          <w:rFonts w:ascii="Bookman Old Style" w:eastAsia="SimSun" w:hAnsi="Bookman Old Style" w:cs="F"/>
          <w:kern w:val="3"/>
        </w:rPr>
      </w:pPr>
      <w:r w:rsidRPr="00333B15">
        <w:rPr>
          <w:rFonts w:ascii="Bookman Old Style" w:eastAsia="SimSun" w:hAnsi="Bookman Old Style" w:cs="F"/>
          <w:kern w:val="3"/>
        </w:rPr>
        <w:t xml:space="preserve"> Zgodnie z art. 129 Ustawy z dnia 9 czerwca 2011r. (Dz. U z 2015r. poz 332 z póź. zm)  o wspieraniu rodziny i systemie pieczy zastępczej organizator rodzinnej pieczy zastępczej dokonuje oceny sytuacji dziecka umieszczonego w rodzinie zastępczej oraz w rodzinnym domu dziecka w celu:</w:t>
      </w:r>
    </w:p>
    <w:p w:rsidR="006C0F50" w:rsidRPr="00333B15" w:rsidRDefault="006C0F50" w:rsidP="006C0F50">
      <w:pPr>
        <w:widowControl w:val="0"/>
        <w:suppressAutoHyphens/>
        <w:autoSpaceDN w:val="0"/>
        <w:spacing w:after="0"/>
        <w:jc w:val="both"/>
        <w:textAlignment w:val="baseline"/>
        <w:rPr>
          <w:rFonts w:ascii="Bookman Old Style" w:eastAsia="SimSun" w:hAnsi="Bookman Old Style" w:cs="F"/>
          <w:kern w:val="3"/>
        </w:rPr>
      </w:pPr>
      <w:r w:rsidRPr="00333B15">
        <w:rPr>
          <w:rFonts w:ascii="Bookman Old Style" w:eastAsia="SimSun" w:hAnsi="Bookman Old Style" w:cs="F"/>
          <w:kern w:val="3"/>
        </w:rPr>
        <w:t>- ustalenia aktualnej sytuacji rodzinnej dziecka,</w:t>
      </w:r>
    </w:p>
    <w:p w:rsidR="006C0F50" w:rsidRPr="00333B15" w:rsidRDefault="006C0F50" w:rsidP="006C0F50">
      <w:pPr>
        <w:widowControl w:val="0"/>
        <w:suppressAutoHyphens/>
        <w:autoSpaceDN w:val="0"/>
        <w:spacing w:after="0"/>
        <w:jc w:val="both"/>
        <w:textAlignment w:val="baseline"/>
        <w:rPr>
          <w:rFonts w:ascii="Bookman Old Style" w:eastAsia="SimSun" w:hAnsi="Bookman Old Style" w:cs="F"/>
          <w:kern w:val="3"/>
        </w:rPr>
      </w:pPr>
      <w:r w:rsidRPr="00333B15">
        <w:rPr>
          <w:rFonts w:ascii="Bookman Old Style" w:eastAsia="SimSun" w:hAnsi="Bookman Old Style" w:cs="F"/>
          <w:kern w:val="3"/>
        </w:rPr>
        <w:t>- analizy stosowanych metod pracy z dzieckiem i rodziną,</w:t>
      </w:r>
    </w:p>
    <w:p w:rsidR="00E139EC" w:rsidRDefault="006C0F50" w:rsidP="006C0F50">
      <w:pPr>
        <w:widowControl w:val="0"/>
        <w:suppressAutoHyphens/>
        <w:autoSpaceDN w:val="0"/>
        <w:spacing w:after="0"/>
        <w:jc w:val="both"/>
        <w:textAlignment w:val="baseline"/>
        <w:rPr>
          <w:rFonts w:ascii="Bookman Old Style" w:eastAsia="SimSun" w:hAnsi="Bookman Old Style" w:cs="F"/>
          <w:kern w:val="3"/>
        </w:rPr>
      </w:pPr>
      <w:r w:rsidRPr="00333B15">
        <w:rPr>
          <w:rFonts w:ascii="Bookman Old Style" w:eastAsia="SimSun" w:hAnsi="Bookman Old Style" w:cs="F"/>
          <w:kern w:val="3"/>
        </w:rPr>
        <w:t>- mody</w:t>
      </w:r>
      <w:r w:rsidR="00E139EC">
        <w:rPr>
          <w:rFonts w:ascii="Bookman Old Style" w:eastAsia="SimSun" w:hAnsi="Bookman Old Style" w:cs="F"/>
          <w:kern w:val="3"/>
        </w:rPr>
        <w:t>fikowania planu pomocy dziecku,</w:t>
      </w:r>
    </w:p>
    <w:p w:rsidR="006C0F50" w:rsidRPr="00E139EC" w:rsidRDefault="00E139EC" w:rsidP="00E139EC">
      <w:pPr>
        <w:widowControl w:val="0"/>
        <w:suppressAutoHyphens/>
        <w:autoSpaceDN w:val="0"/>
        <w:spacing w:after="0"/>
        <w:jc w:val="both"/>
        <w:textAlignment w:val="baseline"/>
        <w:rPr>
          <w:rFonts w:ascii="Bookman Old Style" w:eastAsia="SimSun" w:hAnsi="Bookman Old Style" w:cs="F"/>
          <w:kern w:val="3"/>
        </w:rPr>
      </w:pPr>
      <w:r>
        <w:rPr>
          <w:rFonts w:ascii="Bookman Old Style" w:eastAsia="SimSun" w:hAnsi="Bookman Old Style" w:cs="F"/>
          <w:kern w:val="3"/>
        </w:rPr>
        <w:t>-</w:t>
      </w:r>
      <w:r w:rsidR="006C0F50" w:rsidRPr="00E139EC">
        <w:rPr>
          <w:rFonts w:ascii="Bookman Old Style" w:eastAsia="SimSun" w:hAnsi="Bookman Old Style" w:cs="F"/>
          <w:kern w:val="3"/>
        </w:rPr>
        <w:t xml:space="preserve">monitorowania procedur adopcyjnych dzieci z uregulowaną sytuacją prawną </w:t>
      </w:r>
      <w:r w:rsidR="006C0F50" w:rsidRPr="00E139EC">
        <w:rPr>
          <w:rFonts w:ascii="Bookman Old Style" w:eastAsia="SimSun" w:hAnsi="Bookman Old Style" w:cs="F"/>
          <w:kern w:val="3"/>
        </w:rPr>
        <w:lastRenderedPageBreak/>
        <w:t>umożliwiającą przysposobienie,</w:t>
      </w:r>
    </w:p>
    <w:p w:rsidR="006C0F50" w:rsidRPr="00333B15" w:rsidRDefault="006C0F50" w:rsidP="006C0F50">
      <w:pPr>
        <w:widowControl w:val="0"/>
        <w:suppressAutoHyphens/>
        <w:autoSpaceDN w:val="0"/>
        <w:spacing w:after="0"/>
        <w:jc w:val="both"/>
        <w:textAlignment w:val="baseline"/>
        <w:rPr>
          <w:rFonts w:ascii="Bookman Old Style" w:eastAsia="SimSun" w:hAnsi="Bookman Old Style" w:cs="F"/>
          <w:kern w:val="3"/>
        </w:rPr>
      </w:pPr>
      <w:r w:rsidRPr="00333B15">
        <w:rPr>
          <w:rFonts w:ascii="Bookman Old Style" w:eastAsia="SimSun" w:hAnsi="Bookman Old Style" w:cs="F"/>
          <w:kern w:val="3"/>
        </w:rPr>
        <w:t>- oceny stanu zdrowia dziecka i jego aktualnych potrzeb,</w:t>
      </w:r>
    </w:p>
    <w:p w:rsidR="006C0F50" w:rsidRPr="00333B15" w:rsidRDefault="006C0F50" w:rsidP="006C0F50">
      <w:pPr>
        <w:widowControl w:val="0"/>
        <w:suppressAutoHyphens/>
        <w:autoSpaceDN w:val="0"/>
        <w:spacing w:after="0"/>
        <w:jc w:val="both"/>
        <w:textAlignment w:val="baseline"/>
        <w:rPr>
          <w:rFonts w:ascii="Bookman Old Style" w:eastAsia="SimSun" w:hAnsi="Bookman Old Style" w:cs="F"/>
          <w:kern w:val="3"/>
        </w:rPr>
      </w:pPr>
      <w:r w:rsidRPr="00333B15">
        <w:rPr>
          <w:rFonts w:ascii="Bookman Old Style" w:eastAsia="SimSun" w:hAnsi="Bookman Old Style" w:cs="F"/>
          <w:kern w:val="3"/>
        </w:rPr>
        <w:t>- oceny zasadności dalszego pobytu dziecka w pieczy zastępczej,</w:t>
      </w:r>
    </w:p>
    <w:p w:rsidR="006C0F50" w:rsidRPr="00333B15" w:rsidRDefault="006C0F50" w:rsidP="006C0F50">
      <w:pPr>
        <w:widowControl w:val="0"/>
        <w:suppressAutoHyphens/>
        <w:autoSpaceDN w:val="0"/>
        <w:spacing w:after="0"/>
        <w:jc w:val="both"/>
        <w:textAlignment w:val="baseline"/>
        <w:rPr>
          <w:rFonts w:ascii="Bookman Old Style" w:eastAsia="SimSun" w:hAnsi="Bookman Old Style" w:cs="F"/>
          <w:kern w:val="3"/>
        </w:rPr>
      </w:pPr>
      <w:r w:rsidRPr="00333B15">
        <w:rPr>
          <w:rFonts w:ascii="Bookman Old Style" w:eastAsia="SimSun" w:hAnsi="Bookman Old Style" w:cs="F"/>
          <w:kern w:val="3"/>
        </w:rPr>
        <w:t>- informowania sądu o potrzebie umieszczania dziecka w placówce działającej na podstawie przepisów o systemie oświaty, działalności leczniczej lub pomocy społecznej.</w:t>
      </w:r>
    </w:p>
    <w:p w:rsidR="006C0F50" w:rsidRPr="00333B15" w:rsidRDefault="006C0F50" w:rsidP="006C0F50">
      <w:pPr>
        <w:spacing w:after="0"/>
        <w:jc w:val="both"/>
        <w:rPr>
          <w:rFonts w:ascii="Bookman Old Style" w:eastAsia="Calibri" w:hAnsi="Bookman Old Style" w:cs="Times New Roman"/>
        </w:rPr>
      </w:pPr>
    </w:p>
    <w:p w:rsidR="006C0F50" w:rsidRPr="00333B15" w:rsidRDefault="006C0F50" w:rsidP="006C0F50">
      <w:pPr>
        <w:spacing w:after="0"/>
        <w:ind w:firstLine="708"/>
        <w:jc w:val="both"/>
        <w:rPr>
          <w:rFonts w:ascii="Bookman Old Style" w:eastAsia="Calibri" w:hAnsi="Bookman Old Style" w:cs="Times New Roman"/>
        </w:rPr>
      </w:pPr>
      <w:r w:rsidRPr="00333B15">
        <w:rPr>
          <w:rFonts w:ascii="Bookman Old Style" w:eastAsia="Calibri" w:hAnsi="Bookman Old Style" w:cs="Times New Roman"/>
        </w:rPr>
        <w:t>Oceny sytuacji dziecka organizator rodzinnej pieczy zastępczej dokonuje na posiedzeniu z udziałem: odpowiednio rodziną zastępczą albo prowadzącym rodzinny dom dziecka, pedagogiem, psychologiem, właściwym asystentem rodziny, przedstawicielem ośrodka adopcyjnego, koordynatorem rodzinnej pieczy zastępczej, rodzicami dziecka, z wyjątkiem rodziców pozbawionych władzy rodzicielskiej.</w:t>
      </w:r>
      <w:r w:rsidR="005C7437" w:rsidRPr="00333B15">
        <w:rPr>
          <w:rFonts w:ascii="Bookman Old Style" w:eastAsia="Calibri" w:hAnsi="Bookman Old Style" w:cs="Times New Roman"/>
        </w:rPr>
        <w:t xml:space="preserve">  </w:t>
      </w:r>
      <w:r w:rsidRPr="00333B15">
        <w:rPr>
          <w:rFonts w:ascii="Bookman Old Style" w:eastAsia="Calibri" w:hAnsi="Bookman Old Style" w:cs="Times New Roman"/>
        </w:rPr>
        <w:t xml:space="preserve"> Ocena</w:t>
      </w:r>
      <w:r w:rsidRPr="00333B15">
        <w:rPr>
          <w:rFonts w:ascii="Bookman Old Style" w:eastAsia="Calibri" w:hAnsi="Bookman Old Style" w:cs="Times New Roman"/>
          <w:sz w:val="24"/>
          <w:szCs w:val="24"/>
        </w:rPr>
        <w:t xml:space="preserve"> </w:t>
      </w:r>
      <w:r w:rsidRPr="00333B15">
        <w:rPr>
          <w:rFonts w:ascii="Bookman Old Style" w:eastAsia="Calibri" w:hAnsi="Bookman Old Style" w:cs="Times New Roman"/>
        </w:rPr>
        <w:t>sytuacji dziecka powinna być przeprowadzana w miarę potrzeb, jednak w przypadku dzieci w wieku poniżej 3 lat nie rzadziej niż co 3 mies</w:t>
      </w:r>
      <w:r w:rsidR="00304384">
        <w:rPr>
          <w:rFonts w:ascii="Bookman Old Style" w:eastAsia="Calibri" w:hAnsi="Bookman Old Style" w:cs="Times New Roman"/>
        </w:rPr>
        <w:t>iące, a w przypadku dzieci stars</w:t>
      </w:r>
      <w:r w:rsidRPr="00333B15">
        <w:rPr>
          <w:rFonts w:ascii="Bookman Old Style" w:eastAsia="Calibri" w:hAnsi="Bookman Old Style" w:cs="Times New Roman"/>
        </w:rPr>
        <w:t>zych nie rzadziej niż co 6 miesięcy.</w:t>
      </w:r>
      <w:r w:rsidRPr="00333B15">
        <w:rPr>
          <w:rFonts w:ascii="Bookman Old Style" w:eastAsia="Calibri" w:hAnsi="Bookman Old Style" w:cs="Times New Roman"/>
          <w:sz w:val="24"/>
          <w:szCs w:val="24"/>
        </w:rPr>
        <w:t xml:space="preserve">  </w:t>
      </w:r>
      <w:r w:rsidRPr="00333B15">
        <w:rPr>
          <w:rFonts w:ascii="Bookman Old Style" w:eastAsia="Calibri" w:hAnsi="Bookman Old Style" w:cs="Times New Roman"/>
        </w:rPr>
        <w:tab/>
      </w:r>
    </w:p>
    <w:p w:rsidR="006C0F50" w:rsidRPr="00333B15" w:rsidRDefault="006C0F50" w:rsidP="006C0F50">
      <w:pPr>
        <w:spacing w:after="0"/>
        <w:jc w:val="both"/>
        <w:rPr>
          <w:rFonts w:ascii="Bookman Old Style" w:eastAsia="Calibri" w:hAnsi="Bookman Old Style" w:cs="Times New Roman"/>
        </w:rPr>
      </w:pPr>
    </w:p>
    <w:p w:rsidR="006C0F50" w:rsidRPr="00333B15" w:rsidRDefault="005C7437" w:rsidP="006C0F50">
      <w:pPr>
        <w:spacing w:after="0"/>
        <w:ind w:firstLine="708"/>
        <w:jc w:val="both"/>
        <w:rPr>
          <w:rFonts w:ascii="Bookman Old Style" w:eastAsia="Calibri" w:hAnsi="Bookman Old Style" w:cs="Times New Roman"/>
        </w:rPr>
      </w:pPr>
      <w:r w:rsidRPr="00333B15">
        <w:rPr>
          <w:rFonts w:ascii="Bookman Old Style" w:eastAsia="Calibri" w:hAnsi="Bookman Old Style" w:cs="Times New Roman"/>
        </w:rPr>
        <w:t>W 2015 r. pracownicy z</w:t>
      </w:r>
      <w:r w:rsidR="006C0F50" w:rsidRPr="00333B15">
        <w:rPr>
          <w:rFonts w:ascii="Bookman Old Style" w:eastAsia="Calibri" w:hAnsi="Bookman Old Style" w:cs="Times New Roman"/>
        </w:rPr>
        <w:t xml:space="preserve">espołu ds. </w:t>
      </w:r>
      <w:r w:rsidRPr="00333B15">
        <w:rPr>
          <w:rFonts w:ascii="Bookman Old Style" w:eastAsia="Calibri" w:hAnsi="Bookman Old Style" w:cs="Times New Roman"/>
        </w:rPr>
        <w:t>rodzinnej pieczy zastępczej</w:t>
      </w:r>
      <w:r w:rsidR="006C0F50" w:rsidRPr="00333B15">
        <w:rPr>
          <w:rFonts w:ascii="Bookman Old Style" w:eastAsia="Calibri" w:hAnsi="Bookman Old Style" w:cs="Times New Roman"/>
        </w:rPr>
        <w:t xml:space="preserve"> dokonali 35 ocen sytuacji dzieci w wieku do 3 lat oraz 273 oceny sytuacji dzieci w wieku powyżej 3 lat.</w:t>
      </w:r>
    </w:p>
    <w:p w:rsidR="00E35E3D" w:rsidRPr="00333B15" w:rsidRDefault="00E35E3D" w:rsidP="00287B73">
      <w:pPr>
        <w:spacing w:after="0"/>
        <w:jc w:val="both"/>
        <w:rPr>
          <w:rFonts w:ascii="Bookman Old Style" w:hAnsi="Bookman Old Style" w:cs="Times New Roman"/>
        </w:rPr>
      </w:pPr>
    </w:p>
    <w:p w:rsidR="00287B73" w:rsidRPr="00333B15" w:rsidRDefault="00287B73" w:rsidP="00304384">
      <w:pPr>
        <w:spacing w:after="0"/>
        <w:ind w:firstLine="708"/>
        <w:jc w:val="both"/>
        <w:rPr>
          <w:rFonts w:ascii="Bookman Old Style" w:hAnsi="Bookman Old Style" w:cs="Times New Roman"/>
        </w:rPr>
      </w:pPr>
      <w:r w:rsidRPr="00333B15">
        <w:rPr>
          <w:rFonts w:ascii="Bookman Old Style" w:hAnsi="Bookman Old Style" w:cs="Times New Roman"/>
        </w:rPr>
        <w:t>Dzieci przebywające w rodzinnej pieczy zastępczej, posiadające uregulowaną s</w:t>
      </w:r>
      <w:r w:rsidR="00D43CF4" w:rsidRPr="00333B15">
        <w:rPr>
          <w:rFonts w:ascii="Bookman Old Style" w:hAnsi="Bookman Old Style" w:cs="Times New Roman"/>
        </w:rPr>
        <w:t xml:space="preserve">ytuację prawną </w:t>
      </w:r>
      <w:r w:rsidRPr="00333B15">
        <w:rPr>
          <w:rFonts w:ascii="Bookman Old Style" w:hAnsi="Bookman Old Style" w:cs="Times New Roman"/>
        </w:rPr>
        <w:t>zgłaszane</w:t>
      </w:r>
      <w:r w:rsidR="00D43CF4" w:rsidRPr="00333B15">
        <w:rPr>
          <w:rFonts w:ascii="Bookman Old Style" w:hAnsi="Bookman Old Style" w:cs="Times New Roman"/>
        </w:rPr>
        <w:t xml:space="preserve"> są</w:t>
      </w:r>
      <w:r w:rsidRPr="00333B15">
        <w:rPr>
          <w:rFonts w:ascii="Bookman Old Style" w:hAnsi="Bookman Old Style" w:cs="Times New Roman"/>
        </w:rPr>
        <w:t xml:space="preserve"> do ośrodka adopcyjnego w celu poszukiwania dla nich rodziny adopcyjnej. P</w:t>
      </w:r>
      <w:r w:rsidR="00E35E3D" w:rsidRPr="00333B15">
        <w:rPr>
          <w:rFonts w:ascii="Bookman Old Style" w:hAnsi="Bookman Old Style" w:cs="Times New Roman"/>
        </w:rPr>
        <w:t>owiatowe Centrum Pomocy Rodzinie</w:t>
      </w:r>
      <w:r w:rsidRPr="00333B15">
        <w:rPr>
          <w:rFonts w:ascii="Bookman Old Style" w:hAnsi="Bookman Old Style" w:cs="Times New Roman"/>
        </w:rPr>
        <w:t xml:space="preserve"> w Bytowie współpracuje z ośrodkiem adopcyjnym prowadzonym przez Fundację „Dla Rodziny” w Gdańsku.</w:t>
      </w:r>
      <w:r w:rsidR="009B72CE" w:rsidRPr="00333B15">
        <w:rPr>
          <w:rFonts w:ascii="Bookman Old Style" w:hAnsi="Bookman Old Style" w:cs="Times New Roman"/>
        </w:rPr>
        <w:t xml:space="preserve"> </w:t>
      </w:r>
    </w:p>
    <w:p w:rsidR="00E35E3D" w:rsidRPr="00333B15" w:rsidRDefault="009B72CE" w:rsidP="00E60F2E">
      <w:pPr>
        <w:spacing w:after="0"/>
        <w:ind w:firstLine="708"/>
        <w:jc w:val="both"/>
        <w:rPr>
          <w:rFonts w:ascii="Bookman Old Style" w:hAnsi="Bookman Old Style" w:cs="Times New Roman"/>
        </w:rPr>
      </w:pPr>
      <w:r w:rsidRPr="00333B15">
        <w:rPr>
          <w:rFonts w:ascii="Bookman Old Style" w:eastAsia="Calibri" w:hAnsi="Bookman Old Style" w:cs="Times New Roman"/>
        </w:rPr>
        <w:t xml:space="preserve">W 2015r. do ośrodka adopcyjnego zgłoszonych zostało 5 dzieci z rodzin zastępczych/ rodzinnych domów dziecka. Trójka dzieci została zakwalifikowana negatywnie do przysposobienia. Jedno dziecko zostało przysposobione. Procedury adopcyjne 1 dziecka zostały rozpoczęte i sprawa o przysposobienie małoletniego jest obecnie w toku. </w:t>
      </w:r>
    </w:p>
    <w:p w:rsidR="00DC4073" w:rsidRPr="00333B15" w:rsidRDefault="00417DD7" w:rsidP="009E52C2">
      <w:pPr>
        <w:autoSpaceDE w:val="0"/>
        <w:autoSpaceDN w:val="0"/>
        <w:adjustRightInd w:val="0"/>
        <w:spacing w:after="0"/>
        <w:jc w:val="both"/>
        <w:rPr>
          <w:rFonts w:ascii="Bookman Old Style" w:hAnsi="Bookman Old Style" w:cs="Times New Roman"/>
        </w:rPr>
      </w:pPr>
      <w:r w:rsidRPr="00333B15">
        <w:rPr>
          <w:rFonts w:ascii="Bookman Old Style" w:hAnsi="Bookman Old Style" w:cs="Times New Roman"/>
        </w:rPr>
        <w:tab/>
        <w:t>Zgodnie z art. 80 ustawy</w:t>
      </w:r>
      <w:r w:rsidR="00785477" w:rsidRPr="00333B15">
        <w:rPr>
          <w:rFonts w:ascii="Bookman Old Style" w:hAnsi="Bookman Old Style" w:cs="Times New Roman"/>
        </w:rPr>
        <w:t xml:space="preserve"> z dnia 9 czerwca 2011r.</w:t>
      </w:r>
      <w:r w:rsidRPr="00333B15">
        <w:rPr>
          <w:rFonts w:ascii="Bookman Old Style" w:hAnsi="Bookman Old Style" w:cs="Times New Roman"/>
        </w:rPr>
        <w:t xml:space="preserve"> </w:t>
      </w:r>
      <w:r w:rsidR="00DC4073" w:rsidRPr="00333B15">
        <w:rPr>
          <w:rFonts w:ascii="Bookman Old Style" w:hAnsi="Bookman Old Style" w:cs="Times New Roman"/>
        </w:rPr>
        <w:t>o wspieraniu rodziny i systemie pieczy zastępczej rodzinie zastępczej oraz prowadzącemu rodzinny dom dziecka, na każde umieszczone dziecko, przysługuje świadczenie na pokrycie kosztów jego utrzymania, nie niższe niż kwota:</w:t>
      </w:r>
    </w:p>
    <w:p w:rsidR="00DC4073" w:rsidRPr="00333B15" w:rsidRDefault="00DC4073" w:rsidP="00BF2479">
      <w:pPr>
        <w:pStyle w:val="Akapitzlist"/>
        <w:numPr>
          <w:ilvl w:val="0"/>
          <w:numId w:val="6"/>
        </w:numPr>
        <w:spacing w:after="0"/>
        <w:jc w:val="both"/>
        <w:rPr>
          <w:rFonts w:ascii="Bookman Old Style" w:hAnsi="Bookman Old Style" w:cs="Times New Roman"/>
        </w:rPr>
      </w:pPr>
      <w:r w:rsidRPr="00333B15">
        <w:rPr>
          <w:rFonts w:ascii="Bookman Old Style" w:hAnsi="Bookman Old Style" w:cs="Times New Roman"/>
        </w:rPr>
        <w:t>660 zł miesięcznie – w przypadku dziecka umieszczonego w rodzinie zastępczej spokrewnionej,</w:t>
      </w:r>
    </w:p>
    <w:p w:rsidR="00DC4073" w:rsidRPr="00333B15" w:rsidRDefault="00DC4073" w:rsidP="00BF2479">
      <w:pPr>
        <w:pStyle w:val="Akapitzlist"/>
        <w:numPr>
          <w:ilvl w:val="0"/>
          <w:numId w:val="6"/>
        </w:numPr>
        <w:spacing w:after="0"/>
        <w:jc w:val="both"/>
        <w:rPr>
          <w:rFonts w:ascii="Bookman Old Style" w:hAnsi="Bookman Old Style" w:cs="Times New Roman"/>
        </w:rPr>
      </w:pPr>
      <w:r w:rsidRPr="00333B15">
        <w:rPr>
          <w:rFonts w:ascii="Bookman Old Style" w:hAnsi="Bookman Old Style" w:cs="Times New Roman"/>
        </w:rPr>
        <w:t>1</w:t>
      </w:r>
      <w:r w:rsidR="00ED6B80" w:rsidRPr="00333B15">
        <w:rPr>
          <w:rFonts w:ascii="Bookman Old Style" w:hAnsi="Bookman Old Style" w:cs="Times New Roman"/>
        </w:rPr>
        <w:t>.</w:t>
      </w:r>
      <w:r w:rsidRPr="00333B15">
        <w:rPr>
          <w:rFonts w:ascii="Bookman Old Style" w:hAnsi="Bookman Old Style" w:cs="Times New Roman"/>
        </w:rPr>
        <w:t xml:space="preserve">000 zł miesięcznie – w przypadku dziecka umieszczonego w rodzinie zastępczej zawodowej, rodzinie zastępczej niezawodowej lub rodzinnym domu dziecka. </w:t>
      </w:r>
    </w:p>
    <w:p w:rsidR="00DC4073" w:rsidRPr="00333B15" w:rsidRDefault="00DC4073" w:rsidP="00DC4073">
      <w:pPr>
        <w:spacing w:after="0"/>
        <w:jc w:val="both"/>
        <w:rPr>
          <w:rFonts w:ascii="Bookman Old Style" w:hAnsi="Bookman Old Style" w:cs="Times New Roman"/>
        </w:rPr>
      </w:pPr>
      <w:r w:rsidRPr="00333B15">
        <w:rPr>
          <w:rFonts w:ascii="Bookman Old Style" w:hAnsi="Bookman Old Style" w:cs="Times New Roman"/>
        </w:rPr>
        <w:t xml:space="preserve">Ponadto </w:t>
      </w:r>
      <w:r w:rsidR="00417DD7" w:rsidRPr="00333B15">
        <w:rPr>
          <w:rFonts w:ascii="Bookman Old Style" w:hAnsi="Bookman Old Style" w:cs="Times New Roman"/>
        </w:rPr>
        <w:t xml:space="preserve">zgodnie z art. 81 w/w ustawy </w:t>
      </w:r>
      <w:r w:rsidRPr="00333B15">
        <w:rPr>
          <w:rFonts w:ascii="Bookman Old Style" w:hAnsi="Bookman Old Style" w:cs="Times New Roman"/>
        </w:rPr>
        <w:t xml:space="preserve">rodzinie zastępczej oraz prowadzącemu </w:t>
      </w:r>
      <w:r w:rsidR="00417DD7" w:rsidRPr="00333B15">
        <w:rPr>
          <w:rFonts w:ascii="Bookman Old Style" w:hAnsi="Bookman Old Style" w:cs="Times New Roman"/>
        </w:rPr>
        <w:t>RDD</w:t>
      </w:r>
      <w:r w:rsidRPr="00333B15">
        <w:rPr>
          <w:rFonts w:ascii="Bookman Old Style" w:hAnsi="Bookman Old Style" w:cs="Times New Roman"/>
        </w:rPr>
        <w:t xml:space="preserve"> na dziecko legitymujące się orzeczeniem o niepełnosprawności lub orzeczeniem o znacznym lub umiarkowanym stopniu niepełnosprawności przysługuje dodatek nie niższy niż kwota 200 zł miesięcznie na pokrycie zwiększonych kosztów utrzymania </w:t>
      </w:r>
      <w:r w:rsidR="00417DD7" w:rsidRPr="00333B15">
        <w:rPr>
          <w:rFonts w:ascii="Bookman Old Style" w:hAnsi="Bookman Old Style" w:cs="Times New Roman"/>
        </w:rPr>
        <w:t xml:space="preserve">tego </w:t>
      </w:r>
      <w:r w:rsidRPr="00333B15">
        <w:rPr>
          <w:rFonts w:ascii="Bookman Old Style" w:hAnsi="Bookman Old Style" w:cs="Times New Roman"/>
        </w:rPr>
        <w:t xml:space="preserve">dziecka. Dodatek w tej samej wysokości przysługuje także rodzinie zastępczej zawodowej na dziecko umieszczone </w:t>
      </w:r>
      <w:r w:rsidR="00417DD7" w:rsidRPr="00333B15">
        <w:rPr>
          <w:rFonts w:ascii="Bookman Old Style" w:hAnsi="Bookman Old Style" w:cs="Times New Roman"/>
        </w:rPr>
        <w:t xml:space="preserve">w </w:t>
      </w:r>
      <w:r w:rsidR="00785477" w:rsidRPr="00333B15">
        <w:rPr>
          <w:rFonts w:ascii="Bookman Old Style" w:hAnsi="Bookman Old Style" w:cs="Times New Roman"/>
        </w:rPr>
        <w:t xml:space="preserve">rodzinnej </w:t>
      </w:r>
      <w:r w:rsidR="00417DD7" w:rsidRPr="00333B15">
        <w:rPr>
          <w:rFonts w:ascii="Bookman Old Style" w:hAnsi="Bookman Old Style" w:cs="Times New Roman"/>
        </w:rPr>
        <w:t>pieczy</w:t>
      </w:r>
      <w:r w:rsidR="00785477" w:rsidRPr="00333B15">
        <w:rPr>
          <w:rFonts w:ascii="Bookman Old Style" w:hAnsi="Bookman Old Style" w:cs="Times New Roman"/>
        </w:rPr>
        <w:t xml:space="preserve"> zastępczej</w:t>
      </w:r>
      <w:r w:rsidR="00417DD7" w:rsidRPr="00333B15">
        <w:rPr>
          <w:rFonts w:ascii="Bookman Old Style" w:hAnsi="Bookman Old Style" w:cs="Times New Roman"/>
        </w:rPr>
        <w:t xml:space="preserve"> </w:t>
      </w:r>
      <w:r w:rsidRPr="00333B15">
        <w:rPr>
          <w:rFonts w:ascii="Bookman Old Style" w:hAnsi="Bookman Old Style" w:cs="Times New Roman"/>
        </w:rPr>
        <w:t xml:space="preserve">na podstawie ustawy z dnia 26 października 1982r. o postępowaniu w sprawach nieletnich. </w:t>
      </w:r>
    </w:p>
    <w:p w:rsidR="00DC1243" w:rsidRPr="00333B15" w:rsidRDefault="00DC1243" w:rsidP="00DC4073">
      <w:pPr>
        <w:spacing w:after="0"/>
        <w:jc w:val="both"/>
        <w:rPr>
          <w:rFonts w:ascii="Bookman Old Style" w:hAnsi="Bookman Old Style" w:cs="Times New Roman"/>
        </w:rPr>
      </w:pPr>
    </w:p>
    <w:p w:rsidR="00B062F6" w:rsidRPr="00333B15" w:rsidRDefault="00B062F6" w:rsidP="00DC4073">
      <w:pPr>
        <w:spacing w:after="0"/>
        <w:jc w:val="both"/>
        <w:rPr>
          <w:rFonts w:ascii="Bookman Old Style" w:hAnsi="Bookman Old Style" w:cs="Times New Roman"/>
        </w:rPr>
      </w:pPr>
    </w:p>
    <w:p w:rsidR="005443B5" w:rsidRPr="00333B15" w:rsidRDefault="005443B5" w:rsidP="005443B5">
      <w:pPr>
        <w:spacing w:after="0"/>
        <w:jc w:val="both"/>
        <w:rPr>
          <w:rFonts w:ascii="Bookman Old Style" w:hAnsi="Bookman Old Style" w:cs="Times New Roman"/>
        </w:rPr>
      </w:pPr>
      <w:r w:rsidRPr="00333B15">
        <w:rPr>
          <w:rFonts w:ascii="Bookman Old Style" w:hAnsi="Bookman Old Style" w:cs="Times New Roman"/>
        </w:rPr>
        <w:lastRenderedPageBreak/>
        <w:t>Tabela 6.</w:t>
      </w:r>
      <w:r w:rsidRPr="00333B15">
        <w:t xml:space="preserve"> </w:t>
      </w:r>
    </w:p>
    <w:p w:rsidR="005443B5" w:rsidRPr="00333B15" w:rsidRDefault="005443B5" w:rsidP="005443B5">
      <w:pPr>
        <w:spacing w:after="0"/>
        <w:jc w:val="both"/>
        <w:rPr>
          <w:rFonts w:ascii="Bookman Old Style" w:hAnsi="Bookman Old Style" w:cs="Times New Roman"/>
        </w:rPr>
      </w:pPr>
      <w:r w:rsidRPr="00333B15">
        <w:rPr>
          <w:rFonts w:ascii="Bookman Old Style" w:hAnsi="Bookman Old Style" w:cs="Times New Roman"/>
        </w:rPr>
        <w:t xml:space="preserve">Świadczenia na pokrycie kosztów utrzymania dziecka w rodzinnej pieczy zastępczej w 2015r. </w:t>
      </w:r>
    </w:p>
    <w:tbl>
      <w:tblPr>
        <w:tblW w:w="9360" w:type="dxa"/>
        <w:tblCellSpacing w:w="0" w:type="dxa"/>
        <w:tblBorders>
          <w:top w:val="outset" w:sz="6" w:space="0" w:color="FFFFFF"/>
          <w:left w:val="outset" w:sz="6" w:space="0" w:color="FFFFFF"/>
          <w:bottom w:val="outset" w:sz="6" w:space="0" w:color="FFFFFF"/>
          <w:right w:val="outset" w:sz="6" w:space="0" w:color="FFFFFF"/>
        </w:tblBorders>
        <w:tblCellMar>
          <w:left w:w="0" w:type="dxa"/>
          <w:right w:w="0" w:type="dxa"/>
        </w:tblCellMar>
        <w:tblLook w:val="04A0"/>
      </w:tblPr>
      <w:tblGrid>
        <w:gridCol w:w="3376"/>
        <w:gridCol w:w="2743"/>
        <w:gridCol w:w="3241"/>
      </w:tblGrid>
      <w:tr w:rsidR="005443B5" w:rsidRPr="00333B15" w:rsidTr="00820EEB">
        <w:trPr>
          <w:trHeight w:val="540"/>
          <w:tblCellSpacing w:w="0" w:type="dxa"/>
        </w:trPr>
        <w:tc>
          <w:tcPr>
            <w:tcW w:w="3376" w:type="dxa"/>
            <w:tcBorders>
              <w:top w:val="outset" w:sz="6" w:space="0" w:color="FFFFFF"/>
              <w:left w:val="outset" w:sz="6" w:space="0" w:color="FFFFFF"/>
              <w:bottom w:val="outset" w:sz="6" w:space="0" w:color="FFFFFF"/>
              <w:right w:val="outset" w:sz="6" w:space="0" w:color="FFFFFF"/>
            </w:tcBorders>
            <w:shd w:val="clear" w:color="auto" w:fill="A6A6A6" w:themeFill="background1" w:themeFillShade="A6"/>
            <w:vAlign w:val="center"/>
            <w:hideMark/>
          </w:tcPr>
          <w:p w:rsidR="005443B5" w:rsidRPr="00333B15" w:rsidRDefault="005443B5" w:rsidP="00A65213">
            <w:pPr>
              <w:spacing w:before="100" w:beforeAutospacing="1" w:after="119" w:line="240" w:lineRule="auto"/>
              <w:jc w:val="center"/>
              <w:rPr>
                <w:rFonts w:ascii="Times New Roman" w:eastAsia="Times New Roman" w:hAnsi="Times New Roman" w:cs="Times New Roman"/>
                <w:sz w:val="24"/>
                <w:szCs w:val="24"/>
                <w:lang w:eastAsia="pl-PL"/>
              </w:rPr>
            </w:pPr>
            <w:r w:rsidRPr="00333B15">
              <w:rPr>
                <w:rFonts w:ascii="Gill Sans MT" w:eastAsia="Times New Roman" w:hAnsi="Gill Sans MT" w:cs="Times New Roman"/>
                <w:b/>
                <w:bCs/>
                <w:sz w:val="24"/>
                <w:szCs w:val="24"/>
                <w:lang w:eastAsia="pl-PL"/>
              </w:rPr>
              <w:t>Rodzaj rodziny zastępczej/RDD</w:t>
            </w:r>
          </w:p>
        </w:tc>
        <w:tc>
          <w:tcPr>
            <w:tcW w:w="2743" w:type="dxa"/>
            <w:tcBorders>
              <w:top w:val="outset" w:sz="6" w:space="0" w:color="FFFFFF"/>
              <w:left w:val="outset" w:sz="6" w:space="0" w:color="FFFFFF"/>
              <w:bottom w:val="outset" w:sz="6" w:space="0" w:color="FFFFFF"/>
              <w:right w:val="outset" w:sz="6" w:space="0" w:color="FFFFFF"/>
            </w:tcBorders>
            <w:shd w:val="clear" w:color="auto" w:fill="A6A6A6" w:themeFill="background1" w:themeFillShade="A6"/>
            <w:vAlign w:val="center"/>
            <w:hideMark/>
          </w:tcPr>
          <w:p w:rsidR="005443B5" w:rsidRPr="00333B15" w:rsidRDefault="005443B5" w:rsidP="00A65213">
            <w:pPr>
              <w:spacing w:before="100" w:beforeAutospacing="1" w:after="119" w:line="240" w:lineRule="auto"/>
              <w:jc w:val="center"/>
              <w:rPr>
                <w:rFonts w:ascii="Times New Roman" w:eastAsia="Times New Roman" w:hAnsi="Times New Roman" w:cs="Times New Roman"/>
                <w:sz w:val="24"/>
                <w:szCs w:val="24"/>
                <w:lang w:eastAsia="pl-PL"/>
              </w:rPr>
            </w:pPr>
            <w:r w:rsidRPr="00333B15">
              <w:rPr>
                <w:rFonts w:ascii="Gill Sans MT" w:eastAsia="Times New Roman" w:hAnsi="Gill Sans MT" w:cs="Times New Roman"/>
                <w:b/>
                <w:bCs/>
                <w:sz w:val="24"/>
                <w:szCs w:val="24"/>
                <w:lang w:eastAsia="pl-PL"/>
              </w:rPr>
              <w:t>Liczba świadczeń</w:t>
            </w:r>
          </w:p>
        </w:tc>
        <w:tc>
          <w:tcPr>
            <w:tcW w:w="3241" w:type="dxa"/>
            <w:tcBorders>
              <w:top w:val="outset" w:sz="6" w:space="0" w:color="FFFFFF"/>
              <w:left w:val="outset" w:sz="6" w:space="0" w:color="FFFFFF"/>
              <w:bottom w:val="outset" w:sz="6" w:space="0" w:color="FFFFFF"/>
              <w:right w:val="outset" w:sz="6" w:space="0" w:color="FFFFFF"/>
            </w:tcBorders>
            <w:shd w:val="clear" w:color="auto" w:fill="A6A6A6" w:themeFill="background1" w:themeFillShade="A6"/>
            <w:vAlign w:val="center"/>
            <w:hideMark/>
          </w:tcPr>
          <w:p w:rsidR="005443B5" w:rsidRPr="00333B15" w:rsidRDefault="005443B5" w:rsidP="00A65213">
            <w:pPr>
              <w:spacing w:before="100" w:beforeAutospacing="1" w:after="119" w:line="240" w:lineRule="auto"/>
              <w:jc w:val="center"/>
              <w:rPr>
                <w:rFonts w:ascii="Times New Roman" w:eastAsia="Times New Roman" w:hAnsi="Times New Roman" w:cs="Times New Roman"/>
                <w:sz w:val="24"/>
                <w:szCs w:val="24"/>
                <w:lang w:eastAsia="pl-PL"/>
              </w:rPr>
            </w:pPr>
            <w:r w:rsidRPr="00333B15">
              <w:rPr>
                <w:rFonts w:ascii="Gill Sans MT" w:eastAsia="Times New Roman" w:hAnsi="Gill Sans MT" w:cs="Times New Roman"/>
                <w:b/>
                <w:bCs/>
                <w:sz w:val="24"/>
                <w:szCs w:val="24"/>
                <w:lang w:eastAsia="pl-PL"/>
              </w:rPr>
              <w:t>Kwota świadczenia</w:t>
            </w:r>
          </w:p>
        </w:tc>
      </w:tr>
      <w:tr w:rsidR="005443B5" w:rsidRPr="00333B15" w:rsidTr="00A65213">
        <w:trPr>
          <w:tblCellSpacing w:w="0" w:type="dxa"/>
        </w:trPr>
        <w:tc>
          <w:tcPr>
            <w:tcW w:w="0" w:type="auto"/>
            <w:tcBorders>
              <w:top w:val="outset" w:sz="6" w:space="0" w:color="FFFFFF"/>
              <w:left w:val="outset" w:sz="6" w:space="0" w:color="FFFFFF"/>
              <w:bottom w:val="outset" w:sz="6" w:space="0" w:color="FFFFFF"/>
              <w:right w:val="outset" w:sz="6" w:space="0" w:color="FFFFFF"/>
            </w:tcBorders>
            <w:vAlign w:val="center"/>
            <w:hideMark/>
          </w:tcPr>
          <w:p w:rsidR="005443B5" w:rsidRPr="00333B15" w:rsidRDefault="005443B5" w:rsidP="00A65213">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5443B5" w:rsidRPr="00333B15" w:rsidRDefault="005443B5" w:rsidP="00A65213">
            <w:pPr>
              <w:spacing w:after="0" w:line="240" w:lineRule="auto"/>
              <w:rPr>
                <w:rFonts w:ascii="Times New Roman" w:eastAsia="Times New Roman" w:hAnsi="Times New Roman" w:cs="Times New Roman"/>
                <w:sz w:val="20"/>
                <w:szCs w:val="20"/>
                <w:lang w:eastAsia="pl-PL"/>
              </w:rPr>
            </w:pPr>
          </w:p>
        </w:tc>
        <w:tc>
          <w:tcPr>
            <w:tcW w:w="0" w:type="auto"/>
            <w:vAlign w:val="center"/>
            <w:hideMark/>
          </w:tcPr>
          <w:p w:rsidR="005443B5" w:rsidRPr="00333B15" w:rsidRDefault="005443B5" w:rsidP="00A65213">
            <w:pPr>
              <w:spacing w:after="0" w:line="240" w:lineRule="auto"/>
              <w:rPr>
                <w:rFonts w:ascii="Times New Roman" w:eastAsia="Times New Roman" w:hAnsi="Times New Roman" w:cs="Times New Roman"/>
                <w:sz w:val="20"/>
                <w:szCs w:val="20"/>
                <w:lang w:eastAsia="pl-PL"/>
              </w:rPr>
            </w:pPr>
          </w:p>
        </w:tc>
      </w:tr>
      <w:tr w:rsidR="005443B5" w:rsidRPr="00333B15" w:rsidTr="00820EEB">
        <w:trPr>
          <w:trHeight w:val="315"/>
          <w:tblCellSpacing w:w="0" w:type="dxa"/>
        </w:trPr>
        <w:tc>
          <w:tcPr>
            <w:tcW w:w="3376" w:type="dxa"/>
            <w:tcBorders>
              <w:top w:val="outset" w:sz="6" w:space="0" w:color="FFFFFF"/>
              <w:left w:val="outset" w:sz="6" w:space="0" w:color="FFFFFF"/>
              <w:bottom w:val="outset" w:sz="6" w:space="0" w:color="FFFFFF"/>
              <w:right w:val="outset" w:sz="6" w:space="0" w:color="FFFFFF"/>
            </w:tcBorders>
            <w:shd w:val="clear" w:color="auto" w:fill="D9D9D9" w:themeFill="background1" w:themeFillShade="D9"/>
            <w:hideMark/>
          </w:tcPr>
          <w:p w:rsidR="005443B5" w:rsidRPr="00333B15" w:rsidRDefault="005443B5" w:rsidP="00A65213">
            <w:pPr>
              <w:spacing w:before="100" w:beforeAutospacing="1" w:after="119" w:line="240" w:lineRule="auto"/>
              <w:rPr>
                <w:rFonts w:ascii="Times New Roman" w:eastAsia="Times New Roman" w:hAnsi="Times New Roman" w:cs="Times New Roman"/>
                <w:sz w:val="24"/>
                <w:szCs w:val="24"/>
                <w:lang w:eastAsia="pl-PL"/>
              </w:rPr>
            </w:pPr>
            <w:r w:rsidRPr="00333B15">
              <w:rPr>
                <w:rFonts w:ascii="Gill Sans MT" w:eastAsia="Times New Roman" w:hAnsi="Gill Sans MT" w:cs="Times New Roman"/>
                <w:sz w:val="24"/>
                <w:szCs w:val="24"/>
                <w:lang w:eastAsia="pl-PL"/>
              </w:rPr>
              <w:t>Spokrewnione</w:t>
            </w:r>
          </w:p>
        </w:tc>
        <w:tc>
          <w:tcPr>
            <w:tcW w:w="2743" w:type="dxa"/>
            <w:tcBorders>
              <w:top w:val="outset" w:sz="6" w:space="0" w:color="FFFFFF"/>
              <w:left w:val="outset" w:sz="6" w:space="0" w:color="FFFFFF"/>
              <w:bottom w:val="outset" w:sz="6" w:space="0" w:color="FFFFFF"/>
              <w:right w:val="outset" w:sz="6" w:space="0" w:color="FFFFFF"/>
            </w:tcBorders>
            <w:shd w:val="clear" w:color="auto" w:fill="D9D9D9" w:themeFill="background1" w:themeFillShade="D9"/>
            <w:vAlign w:val="center"/>
          </w:tcPr>
          <w:p w:rsidR="005443B5" w:rsidRPr="00333B15" w:rsidRDefault="005443B5" w:rsidP="00A65213">
            <w:pPr>
              <w:pStyle w:val="TableContents"/>
              <w:spacing w:after="119"/>
              <w:jc w:val="center"/>
            </w:pPr>
            <w:r w:rsidRPr="00333B15">
              <w:t>843</w:t>
            </w:r>
          </w:p>
        </w:tc>
        <w:tc>
          <w:tcPr>
            <w:tcW w:w="3241" w:type="dxa"/>
            <w:tcBorders>
              <w:top w:val="outset" w:sz="6" w:space="0" w:color="FFFFFF"/>
              <w:left w:val="outset" w:sz="6" w:space="0" w:color="FFFFFF"/>
              <w:bottom w:val="outset" w:sz="6" w:space="0" w:color="FFFFFF"/>
              <w:right w:val="outset" w:sz="6" w:space="0" w:color="FFFFFF"/>
            </w:tcBorders>
            <w:shd w:val="clear" w:color="auto" w:fill="D9D9D9" w:themeFill="background1" w:themeFillShade="D9"/>
            <w:vAlign w:val="center"/>
          </w:tcPr>
          <w:p w:rsidR="005443B5" w:rsidRPr="00333B15" w:rsidRDefault="005443B5" w:rsidP="00A65213">
            <w:pPr>
              <w:pStyle w:val="TableContents"/>
              <w:spacing w:after="119"/>
              <w:jc w:val="center"/>
            </w:pPr>
            <w:r w:rsidRPr="00333B15">
              <w:t>599.933,34</w:t>
            </w:r>
          </w:p>
        </w:tc>
      </w:tr>
      <w:tr w:rsidR="005443B5" w:rsidRPr="00333B15" w:rsidTr="00820EEB">
        <w:trPr>
          <w:trHeight w:val="315"/>
          <w:tblCellSpacing w:w="0" w:type="dxa"/>
        </w:trPr>
        <w:tc>
          <w:tcPr>
            <w:tcW w:w="3376" w:type="dxa"/>
            <w:tcBorders>
              <w:top w:val="outset" w:sz="6" w:space="0" w:color="FFFFFF"/>
              <w:left w:val="outset" w:sz="6" w:space="0" w:color="FFFFFF"/>
              <w:bottom w:val="outset" w:sz="6" w:space="0" w:color="FFFFFF"/>
              <w:right w:val="outset" w:sz="6" w:space="0" w:color="FFFFFF"/>
            </w:tcBorders>
            <w:shd w:val="clear" w:color="auto" w:fill="D9D9D9" w:themeFill="background1" w:themeFillShade="D9"/>
            <w:hideMark/>
          </w:tcPr>
          <w:p w:rsidR="005443B5" w:rsidRPr="00333B15" w:rsidRDefault="005443B5" w:rsidP="00A65213">
            <w:pPr>
              <w:spacing w:before="100" w:beforeAutospacing="1" w:after="119" w:line="240" w:lineRule="auto"/>
              <w:rPr>
                <w:rFonts w:ascii="Times New Roman" w:eastAsia="Times New Roman" w:hAnsi="Times New Roman" w:cs="Times New Roman"/>
                <w:sz w:val="24"/>
                <w:szCs w:val="24"/>
                <w:lang w:eastAsia="pl-PL"/>
              </w:rPr>
            </w:pPr>
            <w:r w:rsidRPr="00333B15">
              <w:rPr>
                <w:rFonts w:ascii="Gill Sans MT" w:eastAsia="Times New Roman" w:hAnsi="Gill Sans MT" w:cs="Times New Roman"/>
                <w:sz w:val="24"/>
                <w:szCs w:val="24"/>
                <w:lang w:eastAsia="pl-PL"/>
              </w:rPr>
              <w:t>Niezawodowe</w:t>
            </w:r>
          </w:p>
        </w:tc>
        <w:tc>
          <w:tcPr>
            <w:tcW w:w="2743" w:type="dxa"/>
            <w:tcBorders>
              <w:top w:val="outset" w:sz="6" w:space="0" w:color="FFFFFF"/>
              <w:left w:val="outset" w:sz="6" w:space="0" w:color="FFFFFF"/>
              <w:bottom w:val="outset" w:sz="6" w:space="0" w:color="FFFFFF"/>
              <w:right w:val="outset" w:sz="6" w:space="0" w:color="FFFFFF"/>
            </w:tcBorders>
            <w:shd w:val="clear" w:color="auto" w:fill="D9D9D9" w:themeFill="background1" w:themeFillShade="D9"/>
            <w:vAlign w:val="center"/>
          </w:tcPr>
          <w:p w:rsidR="005443B5" w:rsidRPr="00333B15" w:rsidRDefault="005443B5" w:rsidP="00A65213">
            <w:pPr>
              <w:pStyle w:val="TableContents"/>
              <w:spacing w:after="119"/>
              <w:jc w:val="center"/>
            </w:pPr>
            <w:r w:rsidRPr="00333B15">
              <w:t>497</w:t>
            </w:r>
          </w:p>
        </w:tc>
        <w:tc>
          <w:tcPr>
            <w:tcW w:w="3241" w:type="dxa"/>
            <w:tcBorders>
              <w:top w:val="outset" w:sz="6" w:space="0" w:color="FFFFFF"/>
              <w:left w:val="outset" w:sz="6" w:space="0" w:color="FFFFFF"/>
              <w:bottom w:val="outset" w:sz="6" w:space="0" w:color="FFFFFF"/>
              <w:right w:val="outset" w:sz="6" w:space="0" w:color="FFFFFF"/>
            </w:tcBorders>
            <w:shd w:val="clear" w:color="auto" w:fill="D9D9D9" w:themeFill="background1" w:themeFillShade="D9"/>
            <w:vAlign w:val="center"/>
          </w:tcPr>
          <w:p w:rsidR="005443B5" w:rsidRPr="00333B15" w:rsidRDefault="005443B5" w:rsidP="00A65213">
            <w:pPr>
              <w:pStyle w:val="TableContents"/>
              <w:spacing w:after="119"/>
              <w:jc w:val="center"/>
            </w:pPr>
            <w:r w:rsidRPr="00333B15">
              <w:t>502.644,48</w:t>
            </w:r>
          </w:p>
        </w:tc>
      </w:tr>
      <w:tr w:rsidR="005443B5" w:rsidRPr="00333B15" w:rsidTr="00820EEB">
        <w:trPr>
          <w:trHeight w:val="315"/>
          <w:tblCellSpacing w:w="0" w:type="dxa"/>
        </w:trPr>
        <w:tc>
          <w:tcPr>
            <w:tcW w:w="3376" w:type="dxa"/>
            <w:tcBorders>
              <w:top w:val="outset" w:sz="6" w:space="0" w:color="FFFFFF"/>
              <w:left w:val="outset" w:sz="6" w:space="0" w:color="FFFFFF"/>
              <w:bottom w:val="outset" w:sz="6" w:space="0" w:color="FFFFFF"/>
              <w:right w:val="outset" w:sz="6" w:space="0" w:color="FFFFFF"/>
            </w:tcBorders>
            <w:shd w:val="clear" w:color="auto" w:fill="D9D9D9" w:themeFill="background1" w:themeFillShade="D9"/>
            <w:hideMark/>
          </w:tcPr>
          <w:p w:rsidR="005443B5" w:rsidRPr="00333B15" w:rsidRDefault="005443B5" w:rsidP="00A65213">
            <w:pPr>
              <w:spacing w:before="100" w:beforeAutospacing="1" w:after="119" w:line="240" w:lineRule="auto"/>
              <w:rPr>
                <w:rFonts w:ascii="Times New Roman" w:eastAsia="Times New Roman" w:hAnsi="Times New Roman" w:cs="Times New Roman"/>
                <w:sz w:val="24"/>
                <w:szCs w:val="24"/>
                <w:lang w:eastAsia="pl-PL"/>
              </w:rPr>
            </w:pPr>
            <w:r w:rsidRPr="00333B15">
              <w:rPr>
                <w:rFonts w:ascii="Gill Sans MT" w:eastAsia="Times New Roman" w:hAnsi="Gill Sans MT" w:cs="Times New Roman"/>
                <w:sz w:val="24"/>
                <w:szCs w:val="24"/>
                <w:lang w:eastAsia="pl-PL"/>
              </w:rPr>
              <w:t>Zawodowe</w:t>
            </w:r>
          </w:p>
        </w:tc>
        <w:tc>
          <w:tcPr>
            <w:tcW w:w="2743" w:type="dxa"/>
            <w:tcBorders>
              <w:top w:val="outset" w:sz="6" w:space="0" w:color="FFFFFF"/>
              <w:left w:val="outset" w:sz="6" w:space="0" w:color="FFFFFF"/>
              <w:bottom w:val="outset" w:sz="6" w:space="0" w:color="FFFFFF"/>
              <w:right w:val="outset" w:sz="6" w:space="0" w:color="FFFFFF"/>
            </w:tcBorders>
            <w:shd w:val="clear" w:color="auto" w:fill="D9D9D9" w:themeFill="background1" w:themeFillShade="D9"/>
            <w:vAlign w:val="center"/>
          </w:tcPr>
          <w:p w:rsidR="005443B5" w:rsidRPr="00333B15" w:rsidRDefault="005443B5" w:rsidP="00A65213">
            <w:pPr>
              <w:pStyle w:val="TableContents"/>
              <w:spacing w:after="119"/>
              <w:jc w:val="center"/>
            </w:pPr>
            <w:r w:rsidRPr="00333B15">
              <w:t>153</w:t>
            </w:r>
          </w:p>
        </w:tc>
        <w:tc>
          <w:tcPr>
            <w:tcW w:w="3241" w:type="dxa"/>
            <w:tcBorders>
              <w:top w:val="outset" w:sz="6" w:space="0" w:color="FFFFFF"/>
              <w:left w:val="outset" w:sz="6" w:space="0" w:color="FFFFFF"/>
              <w:bottom w:val="outset" w:sz="6" w:space="0" w:color="FFFFFF"/>
              <w:right w:val="outset" w:sz="6" w:space="0" w:color="FFFFFF"/>
            </w:tcBorders>
            <w:shd w:val="clear" w:color="auto" w:fill="D9D9D9" w:themeFill="background1" w:themeFillShade="D9"/>
            <w:vAlign w:val="center"/>
          </w:tcPr>
          <w:p w:rsidR="005443B5" w:rsidRPr="00333B15" w:rsidRDefault="005443B5" w:rsidP="00A65213">
            <w:pPr>
              <w:pStyle w:val="TableContents"/>
              <w:spacing w:after="119"/>
              <w:jc w:val="center"/>
            </w:pPr>
            <w:r w:rsidRPr="00333B15">
              <w:t>145.921,87</w:t>
            </w:r>
          </w:p>
        </w:tc>
      </w:tr>
      <w:tr w:rsidR="005443B5" w:rsidRPr="00333B15" w:rsidTr="00820EEB">
        <w:trPr>
          <w:trHeight w:val="315"/>
          <w:tblCellSpacing w:w="0" w:type="dxa"/>
        </w:trPr>
        <w:tc>
          <w:tcPr>
            <w:tcW w:w="3376" w:type="dxa"/>
            <w:tcBorders>
              <w:top w:val="outset" w:sz="6" w:space="0" w:color="FFFFFF"/>
              <w:left w:val="outset" w:sz="6" w:space="0" w:color="FFFFFF"/>
              <w:bottom w:val="outset" w:sz="6" w:space="0" w:color="FFFFFF"/>
              <w:right w:val="outset" w:sz="6" w:space="0" w:color="FFFFFF"/>
            </w:tcBorders>
            <w:shd w:val="clear" w:color="auto" w:fill="D9D9D9" w:themeFill="background1" w:themeFillShade="D9"/>
            <w:hideMark/>
          </w:tcPr>
          <w:p w:rsidR="005443B5" w:rsidRPr="00333B15" w:rsidRDefault="005443B5" w:rsidP="00A65213">
            <w:pPr>
              <w:spacing w:before="100" w:beforeAutospacing="1" w:after="119" w:line="240" w:lineRule="auto"/>
              <w:rPr>
                <w:rFonts w:ascii="Times New Roman" w:eastAsia="Times New Roman" w:hAnsi="Times New Roman" w:cs="Times New Roman"/>
                <w:sz w:val="24"/>
                <w:szCs w:val="24"/>
                <w:lang w:eastAsia="pl-PL"/>
              </w:rPr>
            </w:pPr>
            <w:r w:rsidRPr="00333B15">
              <w:rPr>
                <w:rFonts w:ascii="Gill Sans MT" w:eastAsia="Times New Roman" w:hAnsi="Gill Sans MT" w:cs="Times New Roman"/>
                <w:sz w:val="24"/>
                <w:szCs w:val="24"/>
                <w:lang w:eastAsia="pl-PL"/>
              </w:rPr>
              <w:t>Pogotowie rodzinne</w:t>
            </w:r>
          </w:p>
        </w:tc>
        <w:tc>
          <w:tcPr>
            <w:tcW w:w="2743" w:type="dxa"/>
            <w:tcBorders>
              <w:top w:val="outset" w:sz="6" w:space="0" w:color="FFFFFF"/>
              <w:left w:val="outset" w:sz="6" w:space="0" w:color="FFFFFF"/>
              <w:bottom w:val="outset" w:sz="6" w:space="0" w:color="FFFFFF"/>
              <w:right w:val="outset" w:sz="6" w:space="0" w:color="FFFFFF"/>
            </w:tcBorders>
            <w:shd w:val="clear" w:color="auto" w:fill="D9D9D9" w:themeFill="background1" w:themeFillShade="D9"/>
            <w:vAlign w:val="center"/>
          </w:tcPr>
          <w:p w:rsidR="005443B5" w:rsidRPr="00333B15" w:rsidRDefault="005443B5" w:rsidP="00A65213">
            <w:pPr>
              <w:pStyle w:val="TableContents"/>
              <w:spacing w:after="119"/>
              <w:jc w:val="center"/>
            </w:pPr>
            <w:r w:rsidRPr="00333B15">
              <w:t>56</w:t>
            </w:r>
          </w:p>
        </w:tc>
        <w:tc>
          <w:tcPr>
            <w:tcW w:w="3241" w:type="dxa"/>
            <w:tcBorders>
              <w:top w:val="outset" w:sz="6" w:space="0" w:color="FFFFFF"/>
              <w:left w:val="outset" w:sz="6" w:space="0" w:color="FFFFFF"/>
              <w:bottom w:val="outset" w:sz="6" w:space="0" w:color="FFFFFF"/>
              <w:right w:val="outset" w:sz="6" w:space="0" w:color="FFFFFF"/>
            </w:tcBorders>
            <w:shd w:val="clear" w:color="auto" w:fill="D9D9D9" w:themeFill="background1" w:themeFillShade="D9"/>
            <w:vAlign w:val="center"/>
          </w:tcPr>
          <w:p w:rsidR="005443B5" w:rsidRPr="00333B15" w:rsidRDefault="005443B5" w:rsidP="00A65213">
            <w:pPr>
              <w:pStyle w:val="TableContents"/>
              <w:spacing w:after="119"/>
              <w:jc w:val="center"/>
            </w:pPr>
            <w:r w:rsidRPr="00333B15">
              <w:t>48.429,04</w:t>
            </w:r>
          </w:p>
        </w:tc>
      </w:tr>
      <w:tr w:rsidR="005443B5" w:rsidRPr="00333B15" w:rsidTr="00820EEB">
        <w:trPr>
          <w:trHeight w:val="315"/>
          <w:tblCellSpacing w:w="0" w:type="dxa"/>
        </w:trPr>
        <w:tc>
          <w:tcPr>
            <w:tcW w:w="3376" w:type="dxa"/>
            <w:tcBorders>
              <w:top w:val="outset" w:sz="6" w:space="0" w:color="FFFFFF"/>
              <w:left w:val="outset" w:sz="6" w:space="0" w:color="FFFFFF"/>
              <w:bottom w:val="outset" w:sz="6" w:space="0" w:color="FFFFFF"/>
              <w:right w:val="outset" w:sz="6" w:space="0" w:color="FFFFFF"/>
            </w:tcBorders>
            <w:shd w:val="clear" w:color="auto" w:fill="D9D9D9" w:themeFill="background1" w:themeFillShade="D9"/>
            <w:hideMark/>
          </w:tcPr>
          <w:p w:rsidR="005443B5" w:rsidRPr="00333B15" w:rsidRDefault="005443B5" w:rsidP="00A65213">
            <w:pPr>
              <w:spacing w:before="100" w:beforeAutospacing="1" w:after="119" w:line="240" w:lineRule="auto"/>
              <w:rPr>
                <w:rFonts w:ascii="Times New Roman" w:eastAsia="Times New Roman" w:hAnsi="Times New Roman" w:cs="Times New Roman"/>
                <w:sz w:val="24"/>
                <w:szCs w:val="24"/>
                <w:lang w:eastAsia="pl-PL"/>
              </w:rPr>
            </w:pPr>
            <w:r w:rsidRPr="00333B15">
              <w:rPr>
                <w:rFonts w:ascii="Gill Sans MT" w:eastAsia="Times New Roman" w:hAnsi="Gill Sans MT" w:cs="Times New Roman"/>
                <w:sz w:val="24"/>
                <w:szCs w:val="24"/>
                <w:lang w:eastAsia="pl-PL"/>
              </w:rPr>
              <w:t>Rodzinny Dom Dziecka</w:t>
            </w:r>
          </w:p>
        </w:tc>
        <w:tc>
          <w:tcPr>
            <w:tcW w:w="2743" w:type="dxa"/>
            <w:tcBorders>
              <w:top w:val="outset" w:sz="6" w:space="0" w:color="FFFFFF"/>
              <w:left w:val="outset" w:sz="6" w:space="0" w:color="FFFFFF"/>
              <w:bottom w:val="outset" w:sz="6" w:space="0" w:color="FFFFFF"/>
              <w:right w:val="outset" w:sz="6" w:space="0" w:color="FFFFFF"/>
            </w:tcBorders>
            <w:shd w:val="clear" w:color="auto" w:fill="D9D9D9" w:themeFill="background1" w:themeFillShade="D9"/>
            <w:vAlign w:val="center"/>
          </w:tcPr>
          <w:p w:rsidR="005443B5" w:rsidRPr="00333B15" w:rsidRDefault="005443B5" w:rsidP="00A65213">
            <w:pPr>
              <w:pStyle w:val="TableContents"/>
              <w:spacing w:after="119"/>
              <w:jc w:val="center"/>
            </w:pPr>
            <w:r w:rsidRPr="00333B15">
              <w:t>261</w:t>
            </w:r>
          </w:p>
        </w:tc>
        <w:tc>
          <w:tcPr>
            <w:tcW w:w="3241" w:type="dxa"/>
            <w:tcBorders>
              <w:top w:val="outset" w:sz="6" w:space="0" w:color="FFFFFF"/>
              <w:left w:val="outset" w:sz="6" w:space="0" w:color="FFFFFF"/>
              <w:bottom w:val="outset" w:sz="6" w:space="0" w:color="FFFFFF"/>
              <w:right w:val="outset" w:sz="6" w:space="0" w:color="FFFFFF"/>
            </w:tcBorders>
            <w:shd w:val="clear" w:color="auto" w:fill="D9D9D9" w:themeFill="background1" w:themeFillShade="D9"/>
            <w:vAlign w:val="center"/>
          </w:tcPr>
          <w:p w:rsidR="005443B5" w:rsidRPr="00333B15" w:rsidRDefault="005443B5" w:rsidP="00A65213">
            <w:pPr>
              <w:pStyle w:val="TableContents"/>
              <w:spacing w:after="119"/>
              <w:jc w:val="center"/>
            </w:pPr>
            <w:r w:rsidRPr="00333B15">
              <w:t>255.910,17</w:t>
            </w:r>
          </w:p>
        </w:tc>
      </w:tr>
      <w:tr w:rsidR="005443B5" w:rsidRPr="00333B15" w:rsidTr="00820EEB">
        <w:trPr>
          <w:trHeight w:val="300"/>
          <w:tblCellSpacing w:w="0" w:type="dxa"/>
        </w:trPr>
        <w:tc>
          <w:tcPr>
            <w:tcW w:w="3376" w:type="dxa"/>
            <w:tcBorders>
              <w:top w:val="outset" w:sz="6" w:space="0" w:color="FFFFFF"/>
              <w:left w:val="outset" w:sz="6" w:space="0" w:color="FFFFFF"/>
              <w:bottom w:val="outset" w:sz="6" w:space="0" w:color="FFFFFF"/>
              <w:right w:val="outset" w:sz="6" w:space="0" w:color="FFFFFF"/>
            </w:tcBorders>
            <w:shd w:val="clear" w:color="auto" w:fill="D9D9D9" w:themeFill="background1" w:themeFillShade="D9"/>
            <w:hideMark/>
          </w:tcPr>
          <w:p w:rsidR="005443B5" w:rsidRPr="00333B15" w:rsidRDefault="005443B5" w:rsidP="00A65213">
            <w:pPr>
              <w:spacing w:before="100" w:beforeAutospacing="1" w:after="119" w:line="240" w:lineRule="auto"/>
              <w:rPr>
                <w:rFonts w:ascii="Times New Roman" w:eastAsia="Times New Roman" w:hAnsi="Times New Roman" w:cs="Times New Roman"/>
                <w:sz w:val="24"/>
                <w:szCs w:val="24"/>
                <w:lang w:eastAsia="pl-PL"/>
              </w:rPr>
            </w:pPr>
            <w:r w:rsidRPr="00333B15">
              <w:rPr>
                <w:rFonts w:ascii="Gill Sans MT" w:eastAsia="Times New Roman" w:hAnsi="Gill Sans MT" w:cs="Times New Roman"/>
                <w:sz w:val="24"/>
                <w:szCs w:val="24"/>
                <w:lang w:eastAsia="pl-PL"/>
              </w:rPr>
              <w:t>Rodziny pomocowe</w:t>
            </w:r>
          </w:p>
        </w:tc>
        <w:tc>
          <w:tcPr>
            <w:tcW w:w="2743" w:type="dxa"/>
            <w:tcBorders>
              <w:top w:val="outset" w:sz="6" w:space="0" w:color="FFFFFF"/>
              <w:left w:val="outset" w:sz="6" w:space="0" w:color="FFFFFF"/>
              <w:bottom w:val="outset" w:sz="6" w:space="0" w:color="FFFFFF"/>
              <w:right w:val="outset" w:sz="6" w:space="0" w:color="FFFFFF"/>
            </w:tcBorders>
            <w:shd w:val="clear" w:color="auto" w:fill="D9D9D9" w:themeFill="background1" w:themeFillShade="D9"/>
            <w:vAlign w:val="center"/>
          </w:tcPr>
          <w:p w:rsidR="005443B5" w:rsidRPr="00333B15" w:rsidRDefault="005443B5" w:rsidP="00A65213">
            <w:pPr>
              <w:pStyle w:val="TableContents"/>
              <w:spacing w:after="119"/>
              <w:jc w:val="center"/>
            </w:pPr>
            <w:r w:rsidRPr="00333B15">
              <w:t>5</w:t>
            </w:r>
          </w:p>
        </w:tc>
        <w:tc>
          <w:tcPr>
            <w:tcW w:w="3241" w:type="dxa"/>
            <w:tcBorders>
              <w:top w:val="outset" w:sz="6" w:space="0" w:color="FFFFFF"/>
              <w:left w:val="outset" w:sz="6" w:space="0" w:color="FFFFFF"/>
              <w:bottom w:val="outset" w:sz="6" w:space="0" w:color="FFFFFF"/>
              <w:right w:val="outset" w:sz="6" w:space="0" w:color="FFFFFF"/>
            </w:tcBorders>
            <w:shd w:val="clear" w:color="auto" w:fill="D9D9D9" w:themeFill="background1" w:themeFillShade="D9"/>
            <w:vAlign w:val="center"/>
          </w:tcPr>
          <w:p w:rsidR="005443B5" w:rsidRPr="00333B15" w:rsidRDefault="005443B5" w:rsidP="00A65213">
            <w:pPr>
              <w:pStyle w:val="TableContents"/>
              <w:spacing w:after="119"/>
              <w:jc w:val="center"/>
            </w:pPr>
            <w:r w:rsidRPr="00333B15">
              <w:t>4.120,43</w:t>
            </w:r>
          </w:p>
        </w:tc>
      </w:tr>
      <w:tr w:rsidR="005443B5" w:rsidRPr="00333B15" w:rsidTr="00820EEB">
        <w:trPr>
          <w:trHeight w:val="300"/>
          <w:tblCellSpacing w:w="0" w:type="dxa"/>
        </w:trPr>
        <w:tc>
          <w:tcPr>
            <w:tcW w:w="3376" w:type="dxa"/>
            <w:tcBorders>
              <w:top w:val="outset" w:sz="6" w:space="0" w:color="FFFFFF"/>
              <w:left w:val="outset" w:sz="6" w:space="0" w:color="FFFFFF"/>
              <w:bottom w:val="outset" w:sz="6" w:space="0" w:color="FFFFFF"/>
              <w:right w:val="outset" w:sz="6" w:space="0" w:color="FFFFFF"/>
            </w:tcBorders>
            <w:shd w:val="clear" w:color="auto" w:fill="D9D9D9" w:themeFill="background1" w:themeFillShade="D9"/>
            <w:hideMark/>
          </w:tcPr>
          <w:p w:rsidR="005443B5" w:rsidRPr="00333B15" w:rsidRDefault="005443B5" w:rsidP="00A65213">
            <w:pPr>
              <w:spacing w:before="100" w:beforeAutospacing="1" w:after="119" w:line="240" w:lineRule="auto"/>
              <w:rPr>
                <w:rFonts w:ascii="Times New Roman" w:eastAsia="Times New Roman" w:hAnsi="Times New Roman" w:cs="Times New Roman"/>
                <w:sz w:val="24"/>
                <w:szCs w:val="24"/>
                <w:lang w:eastAsia="pl-PL"/>
              </w:rPr>
            </w:pPr>
            <w:r w:rsidRPr="00333B15">
              <w:rPr>
                <w:rFonts w:ascii="Gill Sans MT" w:eastAsia="Times New Roman" w:hAnsi="Gill Sans MT" w:cs="Times New Roman"/>
                <w:b/>
                <w:bCs/>
                <w:sz w:val="24"/>
                <w:szCs w:val="24"/>
                <w:lang w:eastAsia="pl-PL"/>
              </w:rPr>
              <w:t>RAZEM:</w:t>
            </w:r>
          </w:p>
        </w:tc>
        <w:tc>
          <w:tcPr>
            <w:tcW w:w="2743" w:type="dxa"/>
            <w:tcBorders>
              <w:top w:val="outset" w:sz="6" w:space="0" w:color="FFFFFF"/>
              <w:left w:val="outset" w:sz="6" w:space="0" w:color="FFFFFF"/>
              <w:bottom w:val="outset" w:sz="6" w:space="0" w:color="FFFFFF"/>
              <w:right w:val="outset" w:sz="6" w:space="0" w:color="FFFFFF"/>
            </w:tcBorders>
            <w:shd w:val="clear" w:color="auto" w:fill="D9D9D9" w:themeFill="background1" w:themeFillShade="D9"/>
            <w:vAlign w:val="center"/>
          </w:tcPr>
          <w:p w:rsidR="005443B5" w:rsidRPr="00333B15" w:rsidRDefault="00E139EC" w:rsidP="00A65213">
            <w:pPr>
              <w:pStyle w:val="TableContents"/>
              <w:spacing w:after="119"/>
              <w:jc w:val="center"/>
              <w:rPr>
                <w:b/>
              </w:rPr>
            </w:pPr>
            <w:r>
              <w:rPr>
                <w:b/>
              </w:rPr>
              <w:t xml:space="preserve">1 </w:t>
            </w:r>
            <w:r w:rsidR="005443B5" w:rsidRPr="00333B15">
              <w:rPr>
                <w:b/>
              </w:rPr>
              <w:t>815</w:t>
            </w:r>
          </w:p>
        </w:tc>
        <w:tc>
          <w:tcPr>
            <w:tcW w:w="3241" w:type="dxa"/>
            <w:tcBorders>
              <w:top w:val="outset" w:sz="6" w:space="0" w:color="FFFFFF"/>
              <w:left w:val="outset" w:sz="6" w:space="0" w:color="FFFFFF"/>
              <w:bottom w:val="outset" w:sz="6" w:space="0" w:color="FFFFFF"/>
              <w:right w:val="outset" w:sz="6" w:space="0" w:color="FFFFFF"/>
            </w:tcBorders>
            <w:shd w:val="clear" w:color="auto" w:fill="D9D9D9" w:themeFill="background1" w:themeFillShade="D9"/>
            <w:vAlign w:val="center"/>
          </w:tcPr>
          <w:p w:rsidR="005443B5" w:rsidRPr="00333B15" w:rsidRDefault="005443B5" w:rsidP="00A65213">
            <w:pPr>
              <w:pStyle w:val="TableContents"/>
              <w:spacing w:after="119"/>
              <w:jc w:val="center"/>
              <w:rPr>
                <w:b/>
              </w:rPr>
            </w:pPr>
            <w:r w:rsidRPr="00333B15">
              <w:rPr>
                <w:b/>
              </w:rPr>
              <w:t>1.556.959,33</w:t>
            </w:r>
          </w:p>
        </w:tc>
      </w:tr>
    </w:tbl>
    <w:p w:rsidR="005443B5" w:rsidRPr="00333B15" w:rsidRDefault="005443B5" w:rsidP="005443B5">
      <w:pPr>
        <w:spacing w:after="0"/>
        <w:jc w:val="both"/>
        <w:rPr>
          <w:rFonts w:ascii="Bookman Old Style" w:hAnsi="Bookman Old Style" w:cs="Times New Roman"/>
          <w:sz w:val="20"/>
          <w:szCs w:val="20"/>
        </w:rPr>
      </w:pPr>
    </w:p>
    <w:p w:rsidR="005443B5" w:rsidRPr="00333B15" w:rsidRDefault="005443B5" w:rsidP="005443B5">
      <w:pPr>
        <w:spacing w:after="0"/>
        <w:jc w:val="both"/>
        <w:rPr>
          <w:rFonts w:ascii="Bookman Old Style" w:hAnsi="Bookman Old Style" w:cs="Times New Roman"/>
          <w:sz w:val="18"/>
          <w:szCs w:val="18"/>
        </w:rPr>
      </w:pPr>
      <w:r w:rsidRPr="00333B15">
        <w:rPr>
          <w:rFonts w:ascii="Bookman Old Style" w:hAnsi="Bookman Old Style" w:cs="Times New Roman"/>
          <w:sz w:val="18"/>
          <w:szCs w:val="18"/>
        </w:rPr>
        <w:t>Źródło: Opracowanie własne</w:t>
      </w:r>
    </w:p>
    <w:p w:rsidR="00DC4073" w:rsidRPr="00333B15" w:rsidRDefault="00DC4073" w:rsidP="00DC4073">
      <w:pPr>
        <w:spacing w:after="0"/>
        <w:jc w:val="both"/>
        <w:rPr>
          <w:rFonts w:ascii="Bookman Old Style" w:hAnsi="Bookman Old Style" w:cs="Times New Roman"/>
        </w:rPr>
      </w:pPr>
    </w:p>
    <w:p w:rsidR="00DC4073" w:rsidRPr="00333B15" w:rsidRDefault="00670808" w:rsidP="00670808">
      <w:pPr>
        <w:spacing w:after="0"/>
        <w:ind w:firstLine="708"/>
        <w:jc w:val="both"/>
        <w:rPr>
          <w:rFonts w:ascii="Bookman Old Style" w:hAnsi="Bookman Old Style" w:cs="Times New Roman"/>
        </w:rPr>
      </w:pPr>
      <w:r w:rsidRPr="00333B15">
        <w:rPr>
          <w:rFonts w:ascii="Bookman Old Style" w:hAnsi="Bookman Old Style" w:cs="Times New Roman"/>
        </w:rPr>
        <w:t xml:space="preserve"> Zgodnie z art. 83 ustawy z dnia 9 czerwca 2011r. o wspieraniu rodziny i systemie pieczy zastępczej</w:t>
      </w:r>
      <w:r w:rsidR="00DC4073" w:rsidRPr="00333B15">
        <w:rPr>
          <w:rFonts w:ascii="Bookman Old Style" w:hAnsi="Bookman Old Style" w:cs="Times New Roman"/>
        </w:rPr>
        <w:t xml:space="preserve"> </w:t>
      </w:r>
      <w:r w:rsidRPr="00333B15">
        <w:rPr>
          <w:rFonts w:ascii="Bookman Old Style" w:hAnsi="Bookman Old Style" w:cs="Times New Roman"/>
        </w:rPr>
        <w:t xml:space="preserve"> rodzinie zastępczej oraz prowadzącemu rodzinny dom dziecka </w:t>
      </w:r>
      <w:r w:rsidR="00DF3AE5" w:rsidRPr="00333B15">
        <w:rPr>
          <w:rFonts w:ascii="Bookman Old Style" w:hAnsi="Bookman Old Style" w:cs="Times New Roman"/>
        </w:rPr>
        <w:t>starosta może przyznać</w:t>
      </w:r>
      <w:r w:rsidR="00DC4073" w:rsidRPr="00333B15">
        <w:rPr>
          <w:rFonts w:ascii="Bookman Old Style" w:hAnsi="Bookman Old Style" w:cs="Times New Roman"/>
        </w:rPr>
        <w:t xml:space="preserve"> dofinansowanie do wypoczynku poz</w:t>
      </w:r>
      <w:r w:rsidR="00DF3AE5" w:rsidRPr="00333B15">
        <w:rPr>
          <w:rFonts w:ascii="Bookman Old Style" w:hAnsi="Bookman Old Style" w:cs="Times New Roman"/>
        </w:rPr>
        <w:t>a miejscem zamieszkania dziecka</w:t>
      </w:r>
      <w:r w:rsidR="00DC4073" w:rsidRPr="00333B15">
        <w:rPr>
          <w:rFonts w:ascii="Bookman Old Style" w:hAnsi="Bookman Old Style" w:cs="Times New Roman"/>
        </w:rPr>
        <w:t xml:space="preserve">,  świadczenie na pokrycie niezbędnych kosztów związanych z potrzebami przyjmowanego dziecka – jednorazowo, jak również kosztów związanych z wystąpieniem zdarzeń losowych lub innych zdarzeń mających wpływ na jakość sprawowanej opieki – jednorazowo lub okresowo. Rodzina zastępcza </w:t>
      </w:r>
      <w:r w:rsidR="00DF3AE5" w:rsidRPr="00333B15">
        <w:rPr>
          <w:rFonts w:ascii="Bookman Old Style" w:hAnsi="Bookman Old Style" w:cs="Times New Roman"/>
        </w:rPr>
        <w:t xml:space="preserve">niezawodowa i </w:t>
      </w:r>
      <w:r w:rsidR="00DC4073" w:rsidRPr="00333B15">
        <w:rPr>
          <w:rFonts w:ascii="Bookman Old Style" w:hAnsi="Bookman Old Style" w:cs="Times New Roman"/>
        </w:rPr>
        <w:t>zawodowa może otrzymywać środki finansowe na utrzymanie lokalu mieszkalnego w budynku wielor</w:t>
      </w:r>
      <w:r w:rsidR="00DF3AE5" w:rsidRPr="00333B15">
        <w:rPr>
          <w:rFonts w:ascii="Bookman Old Style" w:hAnsi="Bookman Old Style" w:cs="Times New Roman"/>
        </w:rPr>
        <w:t>odzinnym lub domu jednorodzinnego</w:t>
      </w:r>
      <w:r w:rsidR="00DC4073" w:rsidRPr="00333B15">
        <w:rPr>
          <w:rFonts w:ascii="Bookman Old Style" w:hAnsi="Bookman Old Style" w:cs="Times New Roman"/>
        </w:rPr>
        <w:t xml:space="preserve"> w wysokości odpowiadającej kosztom ponoszonym przez rodzinę na czynsz, opłaty z tytułu najmu, opłaty za energię elektryczną i cieplną,</w:t>
      </w:r>
      <w:r w:rsidR="00DF3AE5" w:rsidRPr="00333B15">
        <w:rPr>
          <w:rFonts w:ascii="Bookman Old Style" w:hAnsi="Bookman Old Style" w:cs="Times New Roman"/>
        </w:rPr>
        <w:t xml:space="preserve"> opał,</w:t>
      </w:r>
      <w:r w:rsidR="00DC4073" w:rsidRPr="00333B15">
        <w:rPr>
          <w:rFonts w:ascii="Bookman Old Style" w:hAnsi="Bookman Old Style" w:cs="Times New Roman"/>
        </w:rPr>
        <w:t xml:space="preserve"> wodę, gaz, odbiór nieczystości stałych i płynnych, dźwig osobowy, antenę zbiorczą, abonament telewizyjny i radiowy, usługi te</w:t>
      </w:r>
      <w:r w:rsidR="000C732E" w:rsidRPr="00333B15">
        <w:rPr>
          <w:rFonts w:ascii="Bookman Old Style" w:hAnsi="Bookman Old Style" w:cs="Times New Roman"/>
        </w:rPr>
        <w:t>lekomunikacyjne oraz związanym</w:t>
      </w:r>
      <w:r w:rsidR="00DF3AE5" w:rsidRPr="00333B15">
        <w:rPr>
          <w:rFonts w:ascii="Bookman Old Style" w:hAnsi="Bookman Old Style" w:cs="Times New Roman"/>
        </w:rPr>
        <w:t xml:space="preserve"> </w:t>
      </w:r>
      <w:r w:rsidR="00DC4073" w:rsidRPr="00333B15">
        <w:rPr>
          <w:rFonts w:ascii="Bookman Old Style" w:hAnsi="Bookman Old Style" w:cs="Times New Roman"/>
        </w:rPr>
        <w:t>z kosztami eksploatacji, obliczonym przez podzielenie łącznej kwoty tych kosztów przez liczbę osób zamieszkujących w tym</w:t>
      </w:r>
      <w:r w:rsidR="00DF3AE5" w:rsidRPr="00333B15">
        <w:rPr>
          <w:rFonts w:ascii="Bookman Old Style" w:hAnsi="Bookman Old Style" w:cs="Times New Roman"/>
        </w:rPr>
        <w:t xml:space="preserve"> lokalu lub domu jednorodzinnym </w:t>
      </w:r>
      <w:r w:rsidR="00DC4073" w:rsidRPr="00333B15">
        <w:rPr>
          <w:rFonts w:ascii="Bookman Old Style" w:hAnsi="Bookman Old Style" w:cs="Times New Roman"/>
        </w:rPr>
        <w:t>i pomnożone przez liczbę dzieci i osób, które osi</w:t>
      </w:r>
      <w:r w:rsidR="00DF3AE5" w:rsidRPr="00333B15">
        <w:rPr>
          <w:rFonts w:ascii="Bookman Old Style" w:hAnsi="Bookman Old Style" w:cs="Times New Roman"/>
        </w:rPr>
        <w:t>ągnęły pełnoletniość przebywając</w:t>
      </w:r>
      <w:r w:rsidR="006E1D92" w:rsidRPr="00333B15">
        <w:rPr>
          <w:rFonts w:ascii="Bookman Old Style" w:hAnsi="Bookman Old Style" w:cs="Times New Roman"/>
        </w:rPr>
        <w:t xml:space="preserve"> </w:t>
      </w:r>
      <w:r w:rsidR="00DC4073" w:rsidRPr="00333B15">
        <w:rPr>
          <w:rFonts w:ascii="Bookman Old Style" w:hAnsi="Bookman Old Style" w:cs="Times New Roman"/>
        </w:rPr>
        <w:t>w pieczy zastępczej, o których mow</w:t>
      </w:r>
      <w:r w:rsidR="00286E8D">
        <w:rPr>
          <w:rFonts w:ascii="Bookman Old Style" w:hAnsi="Bookman Old Style" w:cs="Times New Roman"/>
        </w:rPr>
        <w:t>a w art. 37 ust. 2 w/w ustawy</w:t>
      </w:r>
      <w:r w:rsidR="00DC4073" w:rsidRPr="00333B15">
        <w:rPr>
          <w:rFonts w:ascii="Bookman Old Style" w:hAnsi="Bookman Old Style" w:cs="Times New Roman"/>
        </w:rPr>
        <w:t xml:space="preserve"> umieszczonych w rodzinie zastępczej wraz z osobami tworzącymi tę rodzinę zastępczą. Ponadto rodzinie zastępczej zawodowej starosta może raz do roku przyznać świadczenie na pokrycie kosztów związanych z przeprowadzeniem niezbędnego remontu lokalu mieszkalnego w budynku wielor</w:t>
      </w:r>
      <w:r w:rsidR="00DF3AE5" w:rsidRPr="00333B15">
        <w:rPr>
          <w:rFonts w:ascii="Bookman Old Style" w:hAnsi="Bookman Old Style" w:cs="Times New Roman"/>
        </w:rPr>
        <w:t>odzinnym lub domu jednorodzinnego</w:t>
      </w:r>
      <w:r w:rsidR="00DC4073" w:rsidRPr="00333B15">
        <w:rPr>
          <w:rFonts w:ascii="Bookman Old Style" w:hAnsi="Bookman Old Style" w:cs="Times New Roman"/>
        </w:rPr>
        <w:t xml:space="preserve">. </w:t>
      </w:r>
    </w:p>
    <w:p w:rsidR="0010519C" w:rsidRPr="00333B15" w:rsidRDefault="0010519C" w:rsidP="00DC4073">
      <w:pPr>
        <w:spacing w:after="0"/>
        <w:ind w:firstLine="708"/>
        <w:jc w:val="both"/>
        <w:rPr>
          <w:rFonts w:ascii="Bookman Old Style" w:hAnsi="Bookman Old Style" w:cs="Times New Roman"/>
        </w:rPr>
      </w:pPr>
    </w:p>
    <w:p w:rsidR="00051BD5" w:rsidRPr="00333B15" w:rsidRDefault="00051BD5" w:rsidP="0010519C">
      <w:pPr>
        <w:spacing w:after="0"/>
        <w:ind w:firstLine="708"/>
        <w:jc w:val="both"/>
        <w:rPr>
          <w:rFonts w:ascii="Bookman Old Style" w:hAnsi="Bookman Old Style" w:cs="Times New Roman"/>
        </w:rPr>
      </w:pPr>
      <w:r w:rsidRPr="00333B15">
        <w:rPr>
          <w:rFonts w:ascii="Bookman Old Style" w:hAnsi="Bookman Old Style" w:cs="Times New Roman"/>
        </w:rPr>
        <w:t xml:space="preserve">Prowadzący rodzinny dom dziecka </w:t>
      </w:r>
      <w:r w:rsidR="0016539C" w:rsidRPr="00333B15">
        <w:rPr>
          <w:rFonts w:ascii="Bookman Old Style" w:hAnsi="Bookman Old Style" w:cs="Times New Roman"/>
        </w:rPr>
        <w:t xml:space="preserve">zgodnie z art. 84 w/w ustawy </w:t>
      </w:r>
      <w:r w:rsidRPr="00333B15">
        <w:rPr>
          <w:rFonts w:ascii="Bookman Old Style" w:hAnsi="Bookman Old Style" w:cs="Times New Roman"/>
        </w:rPr>
        <w:t xml:space="preserve">otrzymuje środki finansowe na: utrzymanie lokalu </w:t>
      </w:r>
      <w:r w:rsidR="008B7DBF" w:rsidRPr="00333B15">
        <w:rPr>
          <w:rFonts w:ascii="Bookman Old Style" w:hAnsi="Bookman Old Style" w:cs="Times New Roman"/>
        </w:rPr>
        <w:t>mieszkalnego w budynku wielorodzinnym lub domu jednorodzinnego, w którym jest prowadzony RDD w wysokości odpowiadającej kosztom ponoszonym na czynsz, opłaty z tytułu najmu, opłaty za energię elektryczną i cieplną, opał, wodę, gaz, odbiór nieczystości stałych i płynnych, dźwig osobowy, antenę zbiorczą, abonament telewizyjny i radiowy, usługi te</w:t>
      </w:r>
      <w:r w:rsidR="000C732E" w:rsidRPr="00333B15">
        <w:rPr>
          <w:rFonts w:ascii="Bookman Old Style" w:hAnsi="Bookman Old Style" w:cs="Times New Roman"/>
        </w:rPr>
        <w:t>lekomunikacyjne oraz związanym</w:t>
      </w:r>
      <w:r w:rsidR="008B7DBF" w:rsidRPr="00333B15">
        <w:rPr>
          <w:rFonts w:ascii="Bookman Old Style" w:hAnsi="Bookman Old Style" w:cs="Times New Roman"/>
        </w:rPr>
        <w:t xml:space="preserve"> z kosztami eksploatacji, obliczonym przez </w:t>
      </w:r>
      <w:r w:rsidR="008B7DBF" w:rsidRPr="00333B15">
        <w:rPr>
          <w:rFonts w:ascii="Bookman Old Style" w:hAnsi="Bookman Old Style" w:cs="Times New Roman"/>
        </w:rPr>
        <w:lastRenderedPageBreak/>
        <w:t>podzielenie łącznej kwoty tych kosztów przez liczbę osób zamieszkujących w tym lokalu lub domu jednorodzinnym i pomnożone przez liczbę dzieci i osób, które osiągnęły pełnoletniość przebywając w pieczy zastępczej, o których mowa w art. 37 ust. 2, umieszczonych w rodzinnym domu dziecka</w:t>
      </w:r>
      <w:r w:rsidR="0010519C" w:rsidRPr="00333B15">
        <w:rPr>
          <w:rFonts w:ascii="Bookman Old Style" w:hAnsi="Bookman Old Style" w:cs="Times New Roman"/>
        </w:rPr>
        <w:t xml:space="preserve"> wraz z prowadzącym R</w:t>
      </w:r>
      <w:r w:rsidR="0016539C" w:rsidRPr="00333B15">
        <w:rPr>
          <w:rFonts w:ascii="Bookman Old Style" w:hAnsi="Bookman Old Style" w:cs="Times New Roman"/>
        </w:rPr>
        <w:t xml:space="preserve">DD. Otrzymuje również środki </w:t>
      </w:r>
      <w:r w:rsidR="0010519C" w:rsidRPr="00333B15">
        <w:rPr>
          <w:rFonts w:ascii="Bookman Old Style" w:hAnsi="Bookman Old Style" w:cs="Times New Roman"/>
        </w:rPr>
        <w:t>finansowe na pokrycie niezbędnych kosztów związanych z remontem lub ze zmianą lokalu w budynku</w:t>
      </w:r>
      <w:r w:rsidR="009E7257" w:rsidRPr="00333B15">
        <w:rPr>
          <w:rFonts w:ascii="Bookman Old Style" w:hAnsi="Bookman Old Style" w:cs="Times New Roman"/>
        </w:rPr>
        <w:t xml:space="preserve"> wielorodzinnym lub domu jednorodzinnego,</w:t>
      </w:r>
      <w:r w:rsidR="0010519C" w:rsidRPr="00333B15">
        <w:rPr>
          <w:rFonts w:ascii="Bookman Old Style" w:hAnsi="Bookman Old Style" w:cs="Times New Roman"/>
        </w:rPr>
        <w:t xml:space="preserve"> w którym jest prowadzony RDD do wysokości środków określonych w umowie o prowadzenie rodzinnego domu dziecka. Prowadzący rodzinny dom dziecka otrzymuje także środki na pokrycie innych niezbędnych i nieprzewidzia</w:t>
      </w:r>
      <w:r w:rsidR="000C732E" w:rsidRPr="00333B15">
        <w:rPr>
          <w:rFonts w:ascii="Bookman Old Style" w:hAnsi="Bookman Old Style" w:cs="Times New Roman"/>
        </w:rPr>
        <w:t>nych kosztów związanych z opieką</w:t>
      </w:r>
      <w:r w:rsidR="0010519C" w:rsidRPr="00333B15">
        <w:rPr>
          <w:rFonts w:ascii="Bookman Old Style" w:hAnsi="Bookman Old Style" w:cs="Times New Roman"/>
        </w:rPr>
        <w:t xml:space="preserve"> i wychowaniem dziecka lub funkcjonowaniem RDD do wysokości środków określonych w umowie o prowadzenie rodzinnego domu dziecka.</w:t>
      </w:r>
    </w:p>
    <w:p w:rsidR="005443B5" w:rsidRPr="00333B15" w:rsidRDefault="005443B5" w:rsidP="005443B5">
      <w:pPr>
        <w:spacing w:after="0"/>
        <w:jc w:val="both"/>
        <w:rPr>
          <w:rFonts w:ascii="Bookman Old Style" w:hAnsi="Bookman Old Style" w:cs="Times New Roman"/>
        </w:rPr>
      </w:pPr>
    </w:p>
    <w:p w:rsidR="005443B5" w:rsidRPr="00333B15" w:rsidRDefault="005443B5" w:rsidP="005443B5">
      <w:pPr>
        <w:spacing w:after="0"/>
        <w:jc w:val="both"/>
        <w:rPr>
          <w:rFonts w:ascii="Bookman Old Style" w:hAnsi="Bookman Old Style" w:cs="Times New Roman"/>
        </w:rPr>
      </w:pPr>
      <w:r w:rsidRPr="00333B15">
        <w:rPr>
          <w:rFonts w:ascii="Bookman Old Style" w:hAnsi="Bookman Old Style" w:cs="Times New Roman"/>
        </w:rPr>
        <w:t xml:space="preserve">Tabela 7. </w:t>
      </w:r>
    </w:p>
    <w:p w:rsidR="005443B5" w:rsidRPr="00333B15" w:rsidRDefault="005443B5" w:rsidP="005443B5">
      <w:pPr>
        <w:spacing w:after="0"/>
        <w:jc w:val="both"/>
        <w:rPr>
          <w:rFonts w:ascii="Bookman Old Style" w:hAnsi="Bookman Old Style" w:cs="Times New Roman"/>
        </w:rPr>
      </w:pPr>
      <w:r w:rsidRPr="00333B15">
        <w:rPr>
          <w:rFonts w:ascii="Bookman Old Style" w:hAnsi="Bookman Old Style" w:cs="Times New Roman"/>
        </w:rPr>
        <w:t>Inne świadczenia pieniężne wypłacone rodzinom zastępczym i prowadzącym rodzinne domy dziecka w 2015r.</w:t>
      </w:r>
    </w:p>
    <w:tbl>
      <w:tblPr>
        <w:tblW w:w="9360" w:type="dxa"/>
        <w:tblCellSpacing w:w="0" w:type="dxa"/>
        <w:tblBorders>
          <w:top w:val="outset" w:sz="6" w:space="0" w:color="FFFFFF"/>
          <w:left w:val="outset" w:sz="6" w:space="0" w:color="FFFFFF"/>
          <w:bottom w:val="outset" w:sz="6" w:space="0" w:color="FFFFFF"/>
          <w:right w:val="outset" w:sz="6" w:space="0" w:color="FFFFFF"/>
        </w:tblBorders>
        <w:tblCellMar>
          <w:left w:w="0" w:type="dxa"/>
          <w:right w:w="0" w:type="dxa"/>
        </w:tblCellMar>
        <w:tblLook w:val="04A0"/>
      </w:tblPr>
      <w:tblGrid>
        <w:gridCol w:w="3536"/>
        <w:gridCol w:w="2844"/>
        <w:gridCol w:w="2980"/>
      </w:tblGrid>
      <w:tr w:rsidR="005443B5" w:rsidRPr="00333B15" w:rsidTr="00820EEB">
        <w:trPr>
          <w:trHeight w:val="390"/>
          <w:tblCellSpacing w:w="0" w:type="dxa"/>
        </w:trPr>
        <w:tc>
          <w:tcPr>
            <w:tcW w:w="3536" w:type="dxa"/>
            <w:tcBorders>
              <w:top w:val="outset" w:sz="6" w:space="0" w:color="FFFFFF"/>
              <w:left w:val="outset" w:sz="6" w:space="0" w:color="FFFFFF"/>
              <w:bottom w:val="outset" w:sz="6" w:space="0" w:color="FFFFFF"/>
              <w:right w:val="outset" w:sz="6" w:space="0" w:color="FFFFFF"/>
            </w:tcBorders>
            <w:shd w:val="clear" w:color="auto" w:fill="A6A6A6" w:themeFill="background1" w:themeFillShade="A6"/>
            <w:vAlign w:val="center"/>
            <w:hideMark/>
          </w:tcPr>
          <w:p w:rsidR="005443B5" w:rsidRPr="00333B15" w:rsidRDefault="005443B5" w:rsidP="00A65213">
            <w:pPr>
              <w:spacing w:before="100" w:beforeAutospacing="1" w:after="119" w:line="240" w:lineRule="auto"/>
              <w:jc w:val="center"/>
              <w:rPr>
                <w:rFonts w:ascii="Times New Roman" w:eastAsia="Times New Roman" w:hAnsi="Times New Roman" w:cs="Times New Roman"/>
                <w:sz w:val="24"/>
                <w:szCs w:val="24"/>
                <w:lang w:eastAsia="pl-PL"/>
              </w:rPr>
            </w:pPr>
            <w:r w:rsidRPr="00333B15">
              <w:rPr>
                <w:rFonts w:ascii="Gill Sans MT" w:eastAsia="Times New Roman" w:hAnsi="Gill Sans MT" w:cs="Times New Roman"/>
                <w:b/>
                <w:bCs/>
                <w:sz w:val="24"/>
                <w:szCs w:val="24"/>
                <w:lang w:eastAsia="pl-PL"/>
              </w:rPr>
              <w:t>Rodzaj świadczenia</w:t>
            </w:r>
          </w:p>
        </w:tc>
        <w:tc>
          <w:tcPr>
            <w:tcW w:w="2844" w:type="dxa"/>
            <w:tcBorders>
              <w:top w:val="outset" w:sz="6" w:space="0" w:color="FFFFFF"/>
              <w:left w:val="outset" w:sz="6" w:space="0" w:color="FFFFFF"/>
              <w:bottom w:val="outset" w:sz="6" w:space="0" w:color="FFFFFF"/>
              <w:right w:val="outset" w:sz="6" w:space="0" w:color="FFFFFF"/>
            </w:tcBorders>
            <w:shd w:val="clear" w:color="auto" w:fill="A6A6A6" w:themeFill="background1" w:themeFillShade="A6"/>
            <w:vAlign w:val="center"/>
            <w:hideMark/>
          </w:tcPr>
          <w:p w:rsidR="005443B5" w:rsidRPr="00333B15" w:rsidRDefault="005443B5" w:rsidP="00A65213">
            <w:pPr>
              <w:spacing w:before="100" w:beforeAutospacing="1" w:after="119" w:line="240" w:lineRule="auto"/>
              <w:jc w:val="center"/>
              <w:rPr>
                <w:rFonts w:ascii="Times New Roman" w:eastAsia="Times New Roman" w:hAnsi="Times New Roman" w:cs="Times New Roman"/>
                <w:sz w:val="24"/>
                <w:szCs w:val="24"/>
                <w:lang w:eastAsia="pl-PL"/>
              </w:rPr>
            </w:pPr>
            <w:r w:rsidRPr="00333B15">
              <w:rPr>
                <w:rFonts w:ascii="Gill Sans MT" w:eastAsia="Times New Roman" w:hAnsi="Gill Sans MT" w:cs="Times New Roman"/>
                <w:b/>
                <w:bCs/>
                <w:sz w:val="24"/>
                <w:szCs w:val="24"/>
                <w:lang w:eastAsia="pl-PL"/>
              </w:rPr>
              <w:t>Liczba świadczeń</w:t>
            </w:r>
          </w:p>
        </w:tc>
        <w:tc>
          <w:tcPr>
            <w:tcW w:w="2980" w:type="dxa"/>
            <w:tcBorders>
              <w:top w:val="outset" w:sz="6" w:space="0" w:color="FFFFFF"/>
              <w:left w:val="outset" w:sz="6" w:space="0" w:color="FFFFFF"/>
              <w:bottom w:val="outset" w:sz="6" w:space="0" w:color="FFFFFF"/>
              <w:right w:val="outset" w:sz="6" w:space="0" w:color="FFFFFF"/>
            </w:tcBorders>
            <w:shd w:val="clear" w:color="auto" w:fill="A6A6A6" w:themeFill="background1" w:themeFillShade="A6"/>
            <w:vAlign w:val="center"/>
            <w:hideMark/>
          </w:tcPr>
          <w:p w:rsidR="005443B5" w:rsidRPr="00333B15" w:rsidRDefault="005443B5" w:rsidP="00A65213">
            <w:pPr>
              <w:spacing w:before="100" w:beforeAutospacing="1" w:after="119" w:line="240" w:lineRule="auto"/>
              <w:jc w:val="center"/>
              <w:rPr>
                <w:rFonts w:ascii="Times New Roman" w:eastAsia="Times New Roman" w:hAnsi="Times New Roman" w:cs="Times New Roman"/>
                <w:sz w:val="24"/>
                <w:szCs w:val="24"/>
                <w:lang w:eastAsia="pl-PL"/>
              </w:rPr>
            </w:pPr>
            <w:r w:rsidRPr="00333B15">
              <w:rPr>
                <w:rFonts w:ascii="Gill Sans MT" w:eastAsia="Times New Roman" w:hAnsi="Gill Sans MT" w:cs="Times New Roman"/>
                <w:b/>
                <w:bCs/>
                <w:sz w:val="24"/>
                <w:szCs w:val="24"/>
                <w:lang w:eastAsia="pl-PL"/>
              </w:rPr>
              <w:t>Kwota świadczenia</w:t>
            </w:r>
          </w:p>
        </w:tc>
      </w:tr>
      <w:tr w:rsidR="005443B5" w:rsidRPr="00333B15" w:rsidTr="00A65213">
        <w:trPr>
          <w:tblCellSpacing w:w="0" w:type="dxa"/>
        </w:trPr>
        <w:tc>
          <w:tcPr>
            <w:tcW w:w="0" w:type="auto"/>
            <w:tcBorders>
              <w:top w:val="outset" w:sz="6" w:space="0" w:color="FFFFFF"/>
              <w:left w:val="outset" w:sz="6" w:space="0" w:color="FFFFFF"/>
              <w:bottom w:val="outset" w:sz="6" w:space="0" w:color="FFFFFF"/>
              <w:right w:val="outset" w:sz="6" w:space="0" w:color="FFFFFF"/>
            </w:tcBorders>
            <w:vAlign w:val="center"/>
            <w:hideMark/>
          </w:tcPr>
          <w:p w:rsidR="005443B5" w:rsidRPr="00333B15" w:rsidRDefault="005443B5" w:rsidP="00A65213">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5443B5" w:rsidRPr="00333B15" w:rsidRDefault="005443B5" w:rsidP="00A65213">
            <w:pPr>
              <w:spacing w:after="0" w:line="240" w:lineRule="auto"/>
              <w:rPr>
                <w:rFonts w:ascii="Times New Roman" w:eastAsia="Times New Roman" w:hAnsi="Times New Roman" w:cs="Times New Roman"/>
                <w:sz w:val="20"/>
                <w:szCs w:val="20"/>
                <w:lang w:eastAsia="pl-PL"/>
              </w:rPr>
            </w:pPr>
          </w:p>
        </w:tc>
        <w:tc>
          <w:tcPr>
            <w:tcW w:w="0" w:type="auto"/>
            <w:vAlign w:val="center"/>
            <w:hideMark/>
          </w:tcPr>
          <w:p w:rsidR="005443B5" w:rsidRPr="00333B15" w:rsidRDefault="005443B5" w:rsidP="00A65213">
            <w:pPr>
              <w:spacing w:after="0" w:line="240" w:lineRule="auto"/>
              <w:rPr>
                <w:rFonts w:ascii="Times New Roman" w:eastAsia="Times New Roman" w:hAnsi="Times New Roman" w:cs="Times New Roman"/>
                <w:sz w:val="20"/>
                <w:szCs w:val="20"/>
                <w:lang w:eastAsia="pl-PL"/>
              </w:rPr>
            </w:pPr>
          </w:p>
        </w:tc>
      </w:tr>
      <w:tr w:rsidR="005443B5" w:rsidRPr="00333B15" w:rsidTr="00820EEB">
        <w:trPr>
          <w:trHeight w:val="405"/>
          <w:tblCellSpacing w:w="0" w:type="dxa"/>
        </w:trPr>
        <w:tc>
          <w:tcPr>
            <w:tcW w:w="3536" w:type="dxa"/>
            <w:tcBorders>
              <w:top w:val="outset" w:sz="6" w:space="0" w:color="FFFFFF"/>
              <w:left w:val="outset" w:sz="6" w:space="0" w:color="FFFFFF"/>
              <w:bottom w:val="outset" w:sz="6" w:space="0" w:color="FFFFFF"/>
              <w:right w:val="outset" w:sz="6" w:space="0" w:color="FFFFFF"/>
            </w:tcBorders>
            <w:shd w:val="clear" w:color="auto" w:fill="D9D9D9" w:themeFill="background1" w:themeFillShade="D9"/>
            <w:vAlign w:val="center"/>
            <w:hideMark/>
          </w:tcPr>
          <w:p w:rsidR="005443B5" w:rsidRPr="00333B15" w:rsidRDefault="005443B5" w:rsidP="00A65213">
            <w:pPr>
              <w:spacing w:before="100" w:beforeAutospacing="1" w:after="119" w:line="240" w:lineRule="auto"/>
              <w:rPr>
                <w:rFonts w:ascii="Times New Roman" w:eastAsia="Times New Roman" w:hAnsi="Times New Roman" w:cs="Times New Roman"/>
                <w:sz w:val="24"/>
                <w:szCs w:val="24"/>
                <w:lang w:eastAsia="pl-PL"/>
              </w:rPr>
            </w:pPr>
            <w:r w:rsidRPr="00333B15">
              <w:rPr>
                <w:rFonts w:ascii="Gill Sans MT" w:eastAsia="Times New Roman" w:hAnsi="Gill Sans MT" w:cs="Times New Roman"/>
                <w:sz w:val="24"/>
                <w:szCs w:val="24"/>
                <w:lang w:eastAsia="pl-PL"/>
              </w:rPr>
              <w:t>Dodatek z tytułu niepełnosprawności dziecka</w:t>
            </w:r>
          </w:p>
        </w:tc>
        <w:tc>
          <w:tcPr>
            <w:tcW w:w="2844" w:type="dxa"/>
            <w:tcBorders>
              <w:top w:val="outset" w:sz="6" w:space="0" w:color="FFFFFF"/>
              <w:left w:val="outset" w:sz="6" w:space="0" w:color="FFFFFF"/>
              <w:bottom w:val="outset" w:sz="6" w:space="0" w:color="FFFFFF"/>
              <w:right w:val="outset" w:sz="6" w:space="0" w:color="FFFFFF"/>
            </w:tcBorders>
            <w:shd w:val="clear" w:color="auto" w:fill="D9D9D9" w:themeFill="background1" w:themeFillShade="D9"/>
            <w:vAlign w:val="center"/>
          </w:tcPr>
          <w:p w:rsidR="005443B5" w:rsidRPr="00333B15" w:rsidRDefault="005443B5" w:rsidP="00A65213">
            <w:pPr>
              <w:pStyle w:val="TableContents"/>
              <w:spacing w:after="119"/>
              <w:jc w:val="center"/>
              <w:rPr>
                <w:rFonts w:ascii="Gill Sans MT" w:hAnsi="Gill Sans MT"/>
              </w:rPr>
            </w:pPr>
            <w:r w:rsidRPr="00333B15">
              <w:rPr>
                <w:rFonts w:ascii="Gill Sans MT" w:hAnsi="Gill Sans MT"/>
              </w:rPr>
              <w:t>218</w:t>
            </w:r>
          </w:p>
        </w:tc>
        <w:tc>
          <w:tcPr>
            <w:tcW w:w="2980" w:type="dxa"/>
            <w:tcBorders>
              <w:top w:val="outset" w:sz="6" w:space="0" w:color="FFFFFF"/>
              <w:left w:val="outset" w:sz="6" w:space="0" w:color="FFFFFF"/>
              <w:bottom w:val="outset" w:sz="6" w:space="0" w:color="FFFFFF"/>
              <w:right w:val="outset" w:sz="6" w:space="0" w:color="FFFFFF"/>
            </w:tcBorders>
            <w:shd w:val="clear" w:color="auto" w:fill="D9D9D9" w:themeFill="background1" w:themeFillShade="D9"/>
            <w:vAlign w:val="center"/>
          </w:tcPr>
          <w:p w:rsidR="005443B5" w:rsidRPr="00333B15" w:rsidRDefault="005443B5" w:rsidP="00A65213">
            <w:pPr>
              <w:pStyle w:val="TableContents"/>
              <w:spacing w:after="119"/>
              <w:jc w:val="center"/>
              <w:rPr>
                <w:rFonts w:ascii="Gill Sans MT" w:hAnsi="Gill Sans MT"/>
              </w:rPr>
            </w:pPr>
            <w:r w:rsidRPr="00333B15">
              <w:rPr>
                <w:rFonts w:ascii="Gill Sans MT" w:hAnsi="Gill Sans MT"/>
              </w:rPr>
              <w:t>46.632,25</w:t>
            </w:r>
          </w:p>
        </w:tc>
      </w:tr>
      <w:tr w:rsidR="005443B5" w:rsidRPr="00333B15" w:rsidTr="00820EEB">
        <w:trPr>
          <w:trHeight w:val="405"/>
          <w:tblCellSpacing w:w="0" w:type="dxa"/>
        </w:trPr>
        <w:tc>
          <w:tcPr>
            <w:tcW w:w="3536" w:type="dxa"/>
            <w:tcBorders>
              <w:top w:val="outset" w:sz="6" w:space="0" w:color="FFFFFF"/>
              <w:left w:val="outset" w:sz="6" w:space="0" w:color="FFFFFF"/>
              <w:bottom w:val="outset" w:sz="6" w:space="0" w:color="FFFFFF"/>
              <w:right w:val="outset" w:sz="6" w:space="0" w:color="FFFFFF"/>
            </w:tcBorders>
            <w:shd w:val="clear" w:color="auto" w:fill="D9D9D9" w:themeFill="background1" w:themeFillShade="D9"/>
            <w:vAlign w:val="center"/>
            <w:hideMark/>
          </w:tcPr>
          <w:p w:rsidR="005443B5" w:rsidRPr="00333B15" w:rsidRDefault="005443B5" w:rsidP="00A65213">
            <w:pPr>
              <w:spacing w:before="100" w:beforeAutospacing="1" w:after="119" w:line="240" w:lineRule="auto"/>
              <w:rPr>
                <w:rFonts w:ascii="Times New Roman" w:eastAsia="Times New Roman" w:hAnsi="Times New Roman" w:cs="Times New Roman"/>
                <w:sz w:val="24"/>
                <w:szCs w:val="24"/>
                <w:lang w:eastAsia="pl-PL"/>
              </w:rPr>
            </w:pPr>
            <w:r w:rsidRPr="00333B15">
              <w:rPr>
                <w:rFonts w:ascii="Gill Sans MT" w:eastAsia="Times New Roman" w:hAnsi="Gill Sans MT" w:cs="Times New Roman"/>
                <w:sz w:val="24"/>
                <w:szCs w:val="24"/>
                <w:lang w:eastAsia="pl-PL"/>
              </w:rPr>
              <w:t>Świadczenie jednorazowe na pokrycie niezbędnych kosztów związanych z potrzebami przyjmowanego dziecka</w:t>
            </w:r>
          </w:p>
        </w:tc>
        <w:tc>
          <w:tcPr>
            <w:tcW w:w="2844" w:type="dxa"/>
            <w:tcBorders>
              <w:top w:val="outset" w:sz="6" w:space="0" w:color="FFFFFF"/>
              <w:left w:val="outset" w:sz="6" w:space="0" w:color="FFFFFF"/>
              <w:bottom w:val="outset" w:sz="6" w:space="0" w:color="FFFFFF"/>
              <w:right w:val="outset" w:sz="6" w:space="0" w:color="FFFFFF"/>
            </w:tcBorders>
            <w:shd w:val="clear" w:color="auto" w:fill="D9D9D9" w:themeFill="background1" w:themeFillShade="D9"/>
            <w:vAlign w:val="center"/>
          </w:tcPr>
          <w:p w:rsidR="005443B5" w:rsidRPr="00333B15" w:rsidRDefault="005443B5" w:rsidP="00A65213">
            <w:pPr>
              <w:pStyle w:val="TableContents"/>
              <w:spacing w:after="119"/>
              <w:jc w:val="center"/>
              <w:rPr>
                <w:rFonts w:ascii="Gill Sans MT" w:hAnsi="Gill Sans MT"/>
              </w:rPr>
            </w:pPr>
            <w:r w:rsidRPr="00333B15">
              <w:rPr>
                <w:rFonts w:ascii="Gill Sans MT" w:hAnsi="Gill Sans MT"/>
              </w:rPr>
              <w:t>19</w:t>
            </w:r>
          </w:p>
        </w:tc>
        <w:tc>
          <w:tcPr>
            <w:tcW w:w="2980" w:type="dxa"/>
            <w:tcBorders>
              <w:top w:val="outset" w:sz="6" w:space="0" w:color="FFFFFF"/>
              <w:left w:val="outset" w:sz="6" w:space="0" w:color="FFFFFF"/>
              <w:bottom w:val="outset" w:sz="6" w:space="0" w:color="FFFFFF"/>
              <w:right w:val="outset" w:sz="6" w:space="0" w:color="FFFFFF"/>
            </w:tcBorders>
            <w:shd w:val="clear" w:color="auto" w:fill="D9D9D9" w:themeFill="background1" w:themeFillShade="D9"/>
            <w:vAlign w:val="center"/>
          </w:tcPr>
          <w:p w:rsidR="005443B5" w:rsidRPr="00333B15" w:rsidRDefault="005443B5" w:rsidP="00A65213">
            <w:pPr>
              <w:pStyle w:val="TableContents"/>
              <w:spacing w:after="119"/>
              <w:jc w:val="center"/>
              <w:rPr>
                <w:rFonts w:ascii="Gill Sans MT" w:hAnsi="Gill Sans MT"/>
              </w:rPr>
            </w:pPr>
            <w:r w:rsidRPr="00333B15">
              <w:rPr>
                <w:rFonts w:ascii="Gill Sans MT" w:hAnsi="Gill Sans MT"/>
              </w:rPr>
              <w:t>15.681,00</w:t>
            </w:r>
          </w:p>
        </w:tc>
      </w:tr>
      <w:tr w:rsidR="005443B5" w:rsidRPr="00333B15" w:rsidTr="00820EEB">
        <w:trPr>
          <w:trHeight w:val="405"/>
          <w:tblCellSpacing w:w="0" w:type="dxa"/>
        </w:trPr>
        <w:tc>
          <w:tcPr>
            <w:tcW w:w="3536" w:type="dxa"/>
            <w:tcBorders>
              <w:top w:val="outset" w:sz="6" w:space="0" w:color="FFFFFF"/>
              <w:left w:val="outset" w:sz="6" w:space="0" w:color="FFFFFF"/>
              <w:bottom w:val="outset" w:sz="6" w:space="0" w:color="FFFFFF"/>
              <w:right w:val="outset" w:sz="6" w:space="0" w:color="FFFFFF"/>
            </w:tcBorders>
            <w:shd w:val="clear" w:color="auto" w:fill="D9D9D9" w:themeFill="background1" w:themeFillShade="D9"/>
            <w:vAlign w:val="center"/>
            <w:hideMark/>
          </w:tcPr>
          <w:p w:rsidR="005443B5" w:rsidRPr="00333B15" w:rsidRDefault="005443B5" w:rsidP="00A65213">
            <w:pPr>
              <w:spacing w:before="100" w:beforeAutospacing="1" w:after="119" w:line="240" w:lineRule="auto"/>
              <w:rPr>
                <w:rFonts w:ascii="Times New Roman" w:eastAsia="Times New Roman" w:hAnsi="Times New Roman" w:cs="Times New Roman"/>
                <w:sz w:val="24"/>
                <w:szCs w:val="24"/>
                <w:lang w:eastAsia="pl-PL"/>
              </w:rPr>
            </w:pPr>
            <w:r w:rsidRPr="00333B15">
              <w:rPr>
                <w:rFonts w:ascii="Gill Sans MT" w:eastAsia="Times New Roman" w:hAnsi="Gill Sans MT" w:cs="Times New Roman"/>
                <w:sz w:val="24"/>
                <w:szCs w:val="24"/>
                <w:lang w:eastAsia="pl-PL"/>
              </w:rPr>
              <w:t>Pomoc z tytułu zdarzenia losowego</w:t>
            </w:r>
          </w:p>
        </w:tc>
        <w:tc>
          <w:tcPr>
            <w:tcW w:w="2844" w:type="dxa"/>
            <w:tcBorders>
              <w:top w:val="outset" w:sz="6" w:space="0" w:color="FFFFFF"/>
              <w:left w:val="outset" w:sz="6" w:space="0" w:color="FFFFFF"/>
              <w:bottom w:val="outset" w:sz="6" w:space="0" w:color="FFFFFF"/>
              <w:right w:val="outset" w:sz="6" w:space="0" w:color="FFFFFF"/>
            </w:tcBorders>
            <w:shd w:val="clear" w:color="auto" w:fill="D9D9D9" w:themeFill="background1" w:themeFillShade="D9"/>
            <w:vAlign w:val="center"/>
          </w:tcPr>
          <w:p w:rsidR="005443B5" w:rsidRPr="00333B15" w:rsidRDefault="005443B5" w:rsidP="00A65213">
            <w:pPr>
              <w:pStyle w:val="TableContents"/>
              <w:spacing w:after="119"/>
              <w:jc w:val="center"/>
              <w:rPr>
                <w:rFonts w:ascii="Gill Sans MT" w:hAnsi="Gill Sans MT"/>
              </w:rPr>
            </w:pPr>
            <w:r w:rsidRPr="00333B15">
              <w:rPr>
                <w:rFonts w:ascii="Gill Sans MT" w:hAnsi="Gill Sans MT"/>
              </w:rPr>
              <w:t>15</w:t>
            </w:r>
          </w:p>
        </w:tc>
        <w:tc>
          <w:tcPr>
            <w:tcW w:w="2980" w:type="dxa"/>
            <w:tcBorders>
              <w:top w:val="outset" w:sz="6" w:space="0" w:color="FFFFFF"/>
              <w:left w:val="outset" w:sz="6" w:space="0" w:color="FFFFFF"/>
              <w:bottom w:val="outset" w:sz="6" w:space="0" w:color="FFFFFF"/>
              <w:right w:val="outset" w:sz="6" w:space="0" w:color="FFFFFF"/>
            </w:tcBorders>
            <w:shd w:val="clear" w:color="auto" w:fill="D9D9D9" w:themeFill="background1" w:themeFillShade="D9"/>
            <w:vAlign w:val="center"/>
          </w:tcPr>
          <w:p w:rsidR="005443B5" w:rsidRPr="00333B15" w:rsidRDefault="005443B5" w:rsidP="00A65213">
            <w:pPr>
              <w:pStyle w:val="TableContents"/>
              <w:spacing w:after="119"/>
              <w:jc w:val="center"/>
              <w:rPr>
                <w:rFonts w:ascii="Gill Sans MT" w:hAnsi="Gill Sans MT"/>
              </w:rPr>
            </w:pPr>
            <w:r w:rsidRPr="00333B15">
              <w:rPr>
                <w:rFonts w:ascii="Gill Sans MT" w:hAnsi="Gill Sans MT"/>
              </w:rPr>
              <w:t>2.468,80</w:t>
            </w:r>
          </w:p>
        </w:tc>
      </w:tr>
      <w:tr w:rsidR="005443B5" w:rsidRPr="00333B15" w:rsidTr="00820EEB">
        <w:trPr>
          <w:trHeight w:val="405"/>
          <w:tblCellSpacing w:w="0" w:type="dxa"/>
        </w:trPr>
        <w:tc>
          <w:tcPr>
            <w:tcW w:w="3536" w:type="dxa"/>
            <w:tcBorders>
              <w:top w:val="outset" w:sz="6" w:space="0" w:color="FFFFFF"/>
              <w:left w:val="outset" w:sz="6" w:space="0" w:color="FFFFFF"/>
              <w:bottom w:val="outset" w:sz="6" w:space="0" w:color="FFFFFF"/>
              <w:right w:val="outset" w:sz="6" w:space="0" w:color="FFFFFF"/>
            </w:tcBorders>
            <w:shd w:val="clear" w:color="auto" w:fill="D9D9D9" w:themeFill="background1" w:themeFillShade="D9"/>
            <w:vAlign w:val="center"/>
            <w:hideMark/>
          </w:tcPr>
          <w:p w:rsidR="005443B5" w:rsidRPr="00333B15" w:rsidRDefault="005443B5" w:rsidP="00A65213">
            <w:pPr>
              <w:spacing w:before="100" w:beforeAutospacing="1" w:after="119" w:line="240" w:lineRule="auto"/>
              <w:rPr>
                <w:rFonts w:ascii="Times New Roman" w:eastAsia="Times New Roman" w:hAnsi="Times New Roman" w:cs="Times New Roman"/>
                <w:sz w:val="24"/>
                <w:szCs w:val="24"/>
                <w:lang w:eastAsia="pl-PL"/>
              </w:rPr>
            </w:pPr>
            <w:r w:rsidRPr="00333B15">
              <w:rPr>
                <w:rFonts w:ascii="Times New Roman" w:eastAsia="Times New Roman" w:hAnsi="Times New Roman" w:cs="Times New Roman"/>
                <w:sz w:val="24"/>
                <w:szCs w:val="24"/>
                <w:lang w:eastAsia="pl-PL"/>
              </w:rPr>
              <w:t>Środki finansowe na utrzymanie lokalu</w:t>
            </w:r>
          </w:p>
        </w:tc>
        <w:tc>
          <w:tcPr>
            <w:tcW w:w="2844" w:type="dxa"/>
            <w:tcBorders>
              <w:top w:val="outset" w:sz="6" w:space="0" w:color="FFFFFF"/>
              <w:left w:val="outset" w:sz="6" w:space="0" w:color="FFFFFF"/>
              <w:bottom w:val="outset" w:sz="6" w:space="0" w:color="FFFFFF"/>
              <w:right w:val="outset" w:sz="6" w:space="0" w:color="FFFFFF"/>
            </w:tcBorders>
            <w:shd w:val="clear" w:color="auto" w:fill="D9D9D9" w:themeFill="background1" w:themeFillShade="D9"/>
            <w:vAlign w:val="center"/>
          </w:tcPr>
          <w:p w:rsidR="005443B5" w:rsidRPr="00333B15" w:rsidRDefault="005443B5" w:rsidP="00A65213">
            <w:pPr>
              <w:pStyle w:val="TableContents"/>
              <w:spacing w:after="119"/>
              <w:jc w:val="center"/>
              <w:rPr>
                <w:rFonts w:ascii="Gill Sans MT" w:hAnsi="Gill Sans MT"/>
              </w:rPr>
            </w:pPr>
            <w:r w:rsidRPr="00333B15">
              <w:rPr>
                <w:rFonts w:ascii="Gill Sans MT" w:hAnsi="Gill Sans MT"/>
              </w:rPr>
              <w:t>44</w:t>
            </w:r>
          </w:p>
        </w:tc>
        <w:tc>
          <w:tcPr>
            <w:tcW w:w="2980" w:type="dxa"/>
            <w:tcBorders>
              <w:top w:val="outset" w:sz="6" w:space="0" w:color="FFFFFF"/>
              <w:left w:val="outset" w:sz="6" w:space="0" w:color="FFFFFF"/>
              <w:bottom w:val="outset" w:sz="6" w:space="0" w:color="FFFFFF"/>
              <w:right w:val="outset" w:sz="6" w:space="0" w:color="FFFFFF"/>
            </w:tcBorders>
            <w:shd w:val="clear" w:color="auto" w:fill="D9D9D9" w:themeFill="background1" w:themeFillShade="D9"/>
            <w:vAlign w:val="center"/>
          </w:tcPr>
          <w:p w:rsidR="005443B5" w:rsidRPr="00333B15" w:rsidRDefault="005443B5" w:rsidP="00A65213">
            <w:pPr>
              <w:pStyle w:val="TableContents"/>
              <w:spacing w:after="119"/>
              <w:jc w:val="center"/>
              <w:rPr>
                <w:rFonts w:ascii="Gill Sans MT" w:hAnsi="Gill Sans MT"/>
              </w:rPr>
            </w:pPr>
            <w:r w:rsidRPr="00333B15">
              <w:rPr>
                <w:rFonts w:ascii="Gill Sans MT" w:hAnsi="Gill Sans MT"/>
              </w:rPr>
              <w:t>25.950,42</w:t>
            </w:r>
          </w:p>
        </w:tc>
      </w:tr>
      <w:tr w:rsidR="005443B5" w:rsidRPr="00333B15" w:rsidTr="00820EEB">
        <w:trPr>
          <w:trHeight w:val="405"/>
          <w:tblCellSpacing w:w="0" w:type="dxa"/>
        </w:trPr>
        <w:tc>
          <w:tcPr>
            <w:tcW w:w="3536" w:type="dxa"/>
            <w:tcBorders>
              <w:top w:val="outset" w:sz="6" w:space="0" w:color="FFFFFF"/>
              <w:left w:val="outset" w:sz="6" w:space="0" w:color="FFFFFF"/>
              <w:bottom w:val="outset" w:sz="6" w:space="0" w:color="FFFFFF"/>
              <w:right w:val="outset" w:sz="6" w:space="0" w:color="FFFFFF"/>
            </w:tcBorders>
            <w:shd w:val="clear" w:color="auto" w:fill="D9D9D9" w:themeFill="background1" w:themeFillShade="D9"/>
            <w:vAlign w:val="center"/>
            <w:hideMark/>
          </w:tcPr>
          <w:p w:rsidR="005443B5" w:rsidRPr="00333B15" w:rsidRDefault="005443B5" w:rsidP="00A65213">
            <w:pPr>
              <w:spacing w:before="100" w:beforeAutospacing="1" w:after="119" w:line="240" w:lineRule="auto"/>
              <w:rPr>
                <w:rFonts w:ascii="Times New Roman" w:eastAsia="Times New Roman" w:hAnsi="Times New Roman" w:cs="Times New Roman"/>
                <w:sz w:val="24"/>
                <w:szCs w:val="24"/>
                <w:lang w:eastAsia="pl-PL"/>
              </w:rPr>
            </w:pPr>
            <w:r w:rsidRPr="00333B15">
              <w:rPr>
                <w:rFonts w:ascii="Gill Sans MT" w:eastAsia="Times New Roman" w:hAnsi="Gill Sans MT" w:cs="Times New Roman"/>
                <w:sz w:val="24"/>
                <w:szCs w:val="24"/>
                <w:lang w:eastAsia="pl-PL"/>
              </w:rPr>
              <w:t>Środki na pokrycie niezbędnych kosztów związanych z remontem</w:t>
            </w:r>
          </w:p>
        </w:tc>
        <w:tc>
          <w:tcPr>
            <w:tcW w:w="2844" w:type="dxa"/>
            <w:tcBorders>
              <w:top w:val="outset" w:sz="6" w:space="0" w:color="FFFFFF"/>
              <w:left w:val="outset" w:sz="6" w:space="0" w:color="FFFFFF"/>
              <w:bottom w:val="outset" w:sz="6" w:space="0" w:color="FFFFFF"/>
              <w:right w:val="outset" w:sz="6" w:space="0" w:color="FFFFFF"/>
            </w:tcBorders>
            <w:shd w:val="clear" w:color="auto" w:fill="D9D9D9" w:themeFill="background1" w:themeFillShade="D9"/>
            <w:vAlign w:val="center"/>
          </w:tcPr>
          <w:p w:rsidR="005443B5" w:rsidRPr="00333B15" w:rsidRDefault="005443B5" w:rsidP="00A65213">
            <w:pPr>
              <w:pStyle w:val="TableContents"/>
              <w:spacing w:after="119"/>
              <w:jc w:val="center"/>
              <w:rPr>
                <w:rFonts w:ascii="Gill Sans MT" w:hAnsi="Gill Sans MT"/>
              </w:rPr>
            </w:pPr>
            <w:r w:rsidRPr="00333B15">
              <w:rPr>
                <w:rFonts w:ascii="Gill Sans MT" w:hAnsi="Gill Sans MT"/>
              </w:rPr>
              <w:t>5</w:t>
            </w:r>
          </w:p>
        </w:tc>
        <w:tc>
          <w:tcPr>
            <w:tcW w:w="2980" w:type="dxa"/>
            <w:tcBorders>
              <w:top w:val="outset" w:sz="6" w:space="0" w:color="FFFFFF"/>
              <w:left w:val="outset" w:sz="6" w:space="0" w:color="FFFFFF"/>
              <w:bottom w:val="outset" w:sz="6" w:space="0" w:color="FFFFFF"/>
              <w:right w:val="outset" w:sz="6" w:space="0" w:color="FFFFFF"/>
            </w:tcBorders>
            <w:shd w:val="clear" w:color="auto" w:fill="D9D9D9" w:themeFill="background1" w:themeFillShade="D9"/>
            <w:vAlign w:val="center"/>
          </w:tcPr>
          <w:p w:rsidR="005443B5" w:rsidRPr="00333B15" w:rsidRDefault="005443B5" w:rsidP="00A65213">
            <w:pPr>
              <w:pStyle w:val="TableContents"/>
              <w:spacing w:after="119"/>
              <w:jc w:val="center"/>
              <w:rPr>
                <w:rFonts w:ascii="Gill Sans MT" w:hAnsi="Gill Sans MT"/>
              </w:rPr>
            </w:pPr>
            <w:r w:rsidRPr="00333B15">
              <w:rPr>
                <w:rFonts w:ascii="Gill Sans MT" w:hAnsi="Gill Sans MT"/>
              </w:rPr>
              <w:t>6.000,00</w:t>
            </w:r>
          </w:p>
        </w:tc>
      </w:tr>
      <w:tr w:rsidR="005443B5" w:rsidRPr="00333B15" w:rsidTr="00820EEB">
        <w:trPr>
          <w:trHeight w:val="390"/>
          <w:tblCellSpacing w:w="0" w:type="dxa"/>
        </w:trPr>
        <w:tc>
          <w:tcPr>
            <w:tcW w:w="3536" w:type="dxa"/>
            <w:tcBorders>
              <w:top w:val="outset" w:sz="6" w:space="0" w:color="FFFFFF"/>
              <w:left w:val="outset" w:sz="6" w:space="0" w:color="FFFFFF"/>
              <w:bottom w:val="outset" w:sz="6" w:space="0" w:color="FFFFFF"/>
              <w:right w:val="outset" w:sz="6" w:space="0" w:color="FFFFFF"/>
            </w:tcBorders>
            <w:shd w:val="clear" w:color="auto" w:fill="D9D9D9" w:themeFill="background1" w:themeFillShade="D9"/>
            <w:vAlign w:val="center"/>
            <w:hideMark/>
          </w:tcPr>
          <w:p w:rsidR="005443B5" w:rsidRPr="00333B15" w:rsidRDefault="005443B5" w:rsidP="00A65213">
            <w:pPr>
              <w:spacing w:before="100" w:beforeAutospacing="1" w:after="119" w:line="240" w:lineRule="auto"/>
              <w:rPr>
                <w:rFonts w:ascii="Gill Sans MT" w:eastAsia="Times New Roman" w:hAnsi="Gill Sans MT" w:cs="Times New Roman"/>
                <w:sz w:val="24"/>
                <w:szCs w:val="24"/>
                <w:lang w:eastAsia="pl-PL"/>
              </w:rPr>
            </w:pPr>
            <w:r w:rsidRPr="00333B15">
              <w:rPr>
                <w:rFonts w:ascii="Gill Sans MT" w:eastAsia="Times New Roman" w:hAnsi="Gill Sans MT" w:cs="Times New Roman"/>
                <w:sz w:val="24"/>
                <w:szCs w:val="24"/>
                <w:lang w:eastAsia="pl-PL"/>
              </w:rPr>
              <w:t>Dofinansowanie do wypoczynku poza miejscem zamieszkania</w:t>
            </w:r>
          </w:p>
        </w:tc>
        <w:tc>
          <w:tcPr>
            <w:tcW w:w="2844" w:type="dxa"/>
            <w:tcBorders>
              <w:top w:val="outset" w:sz="6" w:space="0" w:color="FFFFFF"/>
              <w:left w:val="outset" w:sz="6" w:space="0" w:color="FFFFFF"/>
              <w:bottom w:val="outset" w:sz="6" w:space="0" w:color="FFFFFF"/>
              <w:right w:val="outset" w:sz="6" w:space="0" w:color="FFFFFF"/>
            </w:tcBorders>
            <w:shd w:val="clear" w:color="auto" w:fill="D9D9D9" w:themeFill="background1" w:themeFillShade="D9"/>
            <w:vAlign w:val="center"/>
          </w:tcPr>
          <w:p w:rsidR="005443B5" w:rsidRPr="00333B15" w:rsidRDefault="005443B5" w:rsidP="00A65213">
            <w:pPr>
              <w:pStyle w:val="TableContents"/>
              <w:spacing w:after="119"/>
              <w:jc w:val="center"/>
              <w:rPr>
                <w:rFonts w:ascii="Gill Sans MT" w:hAnsi="Gill Sans MT"/>
              </w:rPr>
            </w:pPr>
            <w:r w:rsidRPr="00333B15">
              <w:rPr>
                <w:rFonts w:ascii="Gill Sans MT" w:hAnsi="Gill Sans MT"/>
              </w:rPr>
              <w:t>10</w:t>
            </w:r>
          </w:p>
        </w:tc>
        <w:tc>
          <w:tcPr>
            <w:tcW w:w="2980" w:type="dxa"/>
            <w:tcBorders>
              <w:top w:val="outset" w:sz="6" w:space="0" w:color="FFFFFF"/>
              <w:left w:val="outset" w:sz="6" w:space="0" w:color="FFFFFF"/>
              <w:bottom w:val="outset" w:sz="6" w:space="0" w:color="FFFFFF"/>
              <w:right w:val="outset" w:sz="6" w:space="0" w:color="FFFFFF"/>
            </w:tcBorders>
            <w:shd w:val="clear" w:color="auto" w:fill="D9D9D9" w:themeFill="background1" w:themeFillShade="D9"/>
            <w:vAlign w:val="center"/>
          </w:tcPr>
          <w:p w:rsidR="005443B5" w:rsidRPr="00333B15" w:rsidRDefault="005443B5" w:rsidP="00A65213">
            <w:pPr>
              <w:pStyle w:val="TableContents"/>
              <w:spacing w:after="119"/>
              <w:jc w:val="center"/>
              <w:rPr>
                <w:rFonts w:ascii="Gill Sans MT" w:hAnsi="Gill Sans MT"/>
              </w:rPr>
            </w:pPr>
            <w:r w:rsidRPr="00333B15">
              <w:rPr>
                <w:rFonts w:ascii="Gill Sans MT" w:hAnsi="Gill Sans MT"/>
              </w:rPr>
              <w:t>3.000,00</w:t>
            </w:r>
          </w:p>
        </w:tc>
      </w:tr>
      <w:tr w:rsidR="00F15A37" w:rsidRPr="00333B15" w:rsidTr="00820EEB">
        <w:trPr>
          <w:trHeight w:val="390"/>
          <w:tblCellSpacing w:w="0" w:type="dxa"/>
        </w:trPr>
        <w:tc>
          <w:tcPr>
            <w:tcW w:w="3536" w:type="dxa"/>
            <w:tcBorders>
              <w:top w:val="outset" w:sz="6" w:space="0" w:color="FFFFFF"/>
              <w:left w:val="outset" w:sz="6" w:space="0" w:color="FFFFFF"/>
              <w:bottom w:val="outset" w:sz="6" w:space="0" w:color="FFFFFF"/>
              <w:right w:val="outset" w:sz="6" w:space="0" w:color="FFFFFF"/>
            </w:tcBorders>
            <w:shd w:val="clear" w:color="auto" w:fill="D9D9D9" w:themeFill="background1" w:themeFillShade="D9"/>
            <w:vAlign w:val="center"/>
          </w:tcPr>
          <w:p w:rsidR="005443B5" w:rsidRPr="00333B15" w:rsidRDefault="005443B5" w:rsidP="00A65213">
            <w:pPr>
              <w:spacing w:before="100" w:beforeAutospacing="1" w:after="119" w:line="240" w:lineRule="auto"/>
              <w:rPr>
                <w:rFonts w:ascii="Gill Sans MT" w:eastAsia="Times New Roman" w:hAnsi="Gill Sans MT" w:cs="Times New Roman"/>
                <w:b/>
                <w:bCs/>
                <w:sz w:val="24"/>
                <w:szCs w:val="24"/>
                <w:lang w:eastAsia="pl-PL"/>
              </w:rPr>
            </w:pPr>
            <w:r w:rsidRPr="00333B15">
              <w:rPr>
                <w:rFonts w:ascii="Gill Sans MT" w:eastAsia="Times New Roman" w:hAnsi="Gill Sans MT" w:cs="Times New Roman"/>
                <w:b/>
                <w:bCs/>
                <w:sz w:val="24"/>
                <w:szCs w:val="24"/>
                <w:lang w:eastAsia="pl-PL"/>
              </w:rPr>
              <w:t>RAZEM:</w:t>
            </w:r>
          </w:p>
        </w:tc>
        <w:tc>
          <w:tcPr>
            <w:tcW w:w="2844" w:type="dxa"/>
            <w:tcBorders>
              <w:top w:val="outset" w:sz="6" w:space="0" w:color="FFFFFF"/>
              <w:left w:val="outset" w:sz="6" w:space="0" w:color="FFFFFF"/>
              <w:bottom w:val="outset" w:sz="6" w:space="0" w:color="FFFFFF"/>
              <w:right w:val="outset" w:sz="6" w:space="0" w:color="FFFFFF"/>
            </w:tcBorders>
            <w:shd w:val="clear" w:color="auto" w:fill="D9D9D9" w:themeFill="background1" w:themeFillShade="D9"/>
            <w:vAlign w:val="center"/>
          </w:tcPr>
          <w:p w:rsidR="005443B5" w:rsidRPr="00333B15" w:rsidRDefault="005443B5" w:rsidP="00A65213">
            <w:pPr>
              <w:pStyle w:val="TableContents"/>
              <w:spacing w:after="119"/>
              <w:jc w:val="center"/>
              <w:rPr>
                <w:rFonts w:ascii="Gill Sans MT" w:hAnsi="Gill Sans MT"/>
                <w:b/>
              </w:rPr>
            </w:pPr>
            <w:r w:rsidRPr="00333B15">
              <w:rPr>
                <w:rFonts w:ascii="Gill Sans MT" w:hAnsi="Gill Sans MT"/>
                <w:b/>
              </w:rPr>
              <w:t>311</w:t>
            </w:r>
          </w:p>
        </w:tc>
        <w:tc>
          <w:tcPr>
            <w:tcW w:w="2980" w:type="dxa"/>
            <w:tcBorders>
              <w:top w:val="outset" w:sz="6" w:space="0" w:color="FFFFFF"/>
              <w:left w:val="outset" w:sz="6" w:space="0" w:color="FFFFFF"/>
              <w:bottom w:val="outset" w:sz="6" w:space="0" w:color="FFFFFF"/>
              <w:right w:val="outset" w:sz="6" w:space="0" w:color="FFFFFF"/>
            </w:tcBorders>
            <w:shd w:val="clear" w:color="auto" w:fill="D9D9D9" w:themeFill="background1" w:themeFillShade="D9"/>
            <w:vAlign w:val="center"/>
          </w:tcPr>
          <w:p w:rsidR="005443B5" w:rsidRPr="00333B15" w:rsidRDefault="005443B5" w:rsidP="00A65213">
            <w:pPr>
              <w:pStyle w:val="TableContents"/>
              <w:spacing w:after="119"/>
              <w:jc w:val="center"/>
              <w:rPr>
                <w:rFonts w:ascii="Gill Sans MT" w:hAnsi="Gill Sans MT"/>
                <w:b/>
              </w:rPr>
            </w:pPr>
            <w:r w:rsidRPr="00333B15">
              <w:rPr>
                <w:rFonts w:ascii="Gill Sans MT" w:hAnsi="Gill Sans MT"/>
                <w:b/>
              </w:rPr>
              <w:t>99.732,47</w:t>
            </w:r>
          </w:p>
        </w:tc>
      </w:tr>
    </w:tbl>
    <w:p w:rsidR="005443B5" w:rsidRPr="00333B15" w:rsidRDefault="005443B5" w:rsidP="005443B5">
      <w:pPr>
        <w:pStyle w:val="Bezodstpw"/>
        <w:spacing w:line="276" w:lineRule="auto"/>
        <w:jc w:val="both"/>
        <w:rPr>
          <w:rFonts w:ascii="Bookman Old Style" w:hAnsi="Bookman Old Style" w:cs="Times New Roman"/>
          <w:sz w:val="18"/>
          <w:szCs w:val="18"/>
        </w:rPr>
      </w:pPr>
    </w:p>
    <w:p w:rsidR="005443B5" w:rsidRPr="00333B15" w:rsidRDefault="005443B5" w:rsidP="005443B5">
      <w:pPr>
        <w:pStyle w:val="Bezodstpw"/>
        <w:spacing w:line="276" w:lineRule="auto"/>
        <w:jc w:val="both"/>
        <w:rPr>
          <w:rFonts w:ascii="Bookman Old Style" w:hAnsi="Bookman Old Style" w:cs="Times New Roman"/>
          <w:sz w:val="18"/>
          <w:szCs w:val="18"/>
        </w:rPr>
      </w:pPr>
      <w:r w:rsidRPr="00333B15">
        <w:rPr>
          <w:rFonts w:ascii="Bookman Old Style" w:hAnsi="Bookman Old Style" w:cs="Times New Roman"/>
          <w:sz w:val="18"/>
          <w:szCs w:val="18"/>
        </w:rPr>
        <w:t>Źródło: Opracowanie własne</w:t>
      </w:r>
    </w:p>
    <w:p w:rsidR="005443B5" w:rsidRPr="00333B15" w:rsidRDefault="005443B5" w:rsidP="005443B5">
      <w:pPr>
        <w:pStyle w:val="Bezodstpw"/>
        <w:spacing w:line="276" w:lineRule="auto"/>
        <w:jc w:val="both"/>
        <w:rPr>
          <w:rFonts w:ascii="Bookman Old Style" w:hAnsi="Bookman Old Style" w:cs="Times New Roman"/>
          <w:sz w:val="18"/>
          <w:szCs w:val="18"/>
        </w:rPr>
      </w:pPr>
    </w:p>
    <w:p w:rsidR="005443B5" w:rsidRPr="00333B15" w:rsidRDefault="0088381F" w:rsidP="005443B5">
      <w:pPr>
        <w:pStyle w:val="Textbody"/>
        <w:spacing w:after="0" w:line="276" w:lineRule="auto"/>
        <w:jc w:val="both"/>
        <w:rPr>
          <w:rFonts w:ascii="Bookman Old Style" w:hAnsi="Bookman Old Style"/>
          <w:sz w:val="22"/>
          <w:szCs w:val="22"/>
        </w:rPr>
      </w:pPr>
      <w:r w:rsidRPr="00333B15">
        <w:rPr>
          <w:rFonts w:ascii="Bookman Old Style" w:hAnsi="Bookman Old Style"/>
          <w:sz w:val="22"/>
          <w:szCs w:val="22"/>
        </w:rPr>
        <w:t>R</w:t>
      </w:r>
      <w:r w:rsidR="005443B5" w:rsidRPr="00333B15">
        <w:rPr>
          <w:rFonts w:ascii="Bookman Old Style" w:hAnsi="Bookman Old Style"/>
          <w:sz w:val="22"/>
          <w:szCs w:val="22"/>
        </w:rPr>
        <w:t xml:space="preserve">odzinie zastępczej zawodowej oraz prowadzącemu rodzinny dom dziecka </w:t>
      </w:r>
      <w:r w:rsidRPr="00333B15">
        <w:rPr>
          <w:rFonts w:ascii="Bookman Old Style" w:hAnsi="Bookman Old Style"/>
          <w:sz w:val="22"/>
          <w:szCs w:val="22"/>
        </w:rPr>
        <w:t xml:space="preserve">w myśl art. 85 ustawy o wspieraniu rodziny i systemie pieczy zastępczej </w:t>
      </w:r>
      <w:r w:rsidR="005443B5" w:rsidRPr="00333B15">
        <w:rPr>
          <w:rFonts w:ascii="Bookman Old Style" w:hAnsi="Bookman Old Style"/>
          <w:sz w:val="22"/>
          <w:szCs w:val="22"/>
        </w:rPr>
        <w:t>przysługuje wynagrodzenie nie niższe n</w:t>
      </w:r>
      <w:r w:rsidRPr="00333B15">
        <w:rPr>
          <w:rFonts w:ascii="Bookman Old Style" w:hAnsi="Bookman Old Style"/>
          <w:sz w:val="22"/>
          <w:szCs w:val="22"/>
        </w:rPr>
        <w:t>iż kwota 2.000 zł miesięcznie. Natomiast r</w:t>
      </w:r>
      <w:r w:rsidR="005443B5" w:rsidRPr="00333B15">
        <w:rPr>
          <w:rFonts w:ascii="Bookman Old Style" w:hAnsi="Bookman Old Style"/>
          <w:sz w:val="22"/>
          <w:szCs w:val="22"/>
        </w:rPr>
        <w:t xml:space="preserve">odzinie zastępczej zawodowej pełniącej funkcję pogotowia rodzinnego przysługuje wynagrodzenie nie niższe niż kwota 2.600 zł miesięcznie. Przy ustalaniu wysokości </w:t>
      </w:r>
      <w:r w:rsidRPr="00333B15">
        <w:rPr>
          <w:rFonts w:ascii="Bookman Old Style" w:hAnsi="Bookman Old Style"/>
          <w:sz w:val="22"/>
          <w:szCs w:val="22"/>
        </w:rPr>
        <w:t xml:space="preserve">w/w </w:t>
      </w:r>
      <w:r w:rsidR="005443B5" w:rsidRPr="00333B15">
        <w:rPr>
          <w:rFonts w:ascii="Bookman Old Style" w:hAnsi="Bookman Old Style"/>
          <w:sz w:val="22"/>
          <w:szCs w:val="22"/>
        </w:rPr>
        <w:t>wynagrodzenia bierze się pod uwagę w szczególności kwalifikacje, szkolenia i oceny rodziny zastępczej zawodowej oraz prowadzącego rodzinny dom dziecka.</w:t>
      </w:r>
      <w:r w:rsidR="005443B5" w:rsidRPr="00333B15">
        <w:rPr>
          <w:rFonts w:ascii="Bookman Old Style" w:hAnsi="Bookman Old Style"/>
          <w:iCs/>
          <w:sz w:val="22"/>
          <w:szCs w:val="22"/>
        </w:rPr>
        <w:t xml:space="preserve"> </w:t>
      </w:r>
      <w:r w:rsidRPr="00333B15">
        <w:rPr>
          <w:rFonts w:ascii="Bookman Old Style" w:hAnsi="Bookman Old Style"/>
          <w:sz w:val="22"/>
          <w:szCs w:val="22"/>
        </w:rPr>
        <w:t>Ponadto r</w:t>
      </w:r>
      <w:r w:rsidR="005443B5" w:rsidRPr="00333B15">
        <w:rPr>
          <w:rFonts w:ascii="Bookman Old Style" w:hAnsi="Bookman Old Style"/>
          <w:sz w:val="22"/>
          <w:szCs w:val="22"/>
        </w:rPr>
        <w:t>odzina zastępcza zawodowa pełniąca funkcję pogotowia rodzinnego, w której przebywa przez okres dłuższy niż 10 dni w miesiącu kalendarzowym więcej niż 3 dzieci lub co najmnie</w:t>
      </w:r>
      <w:r w:rsidRPr="00333B15">
        <w:rPr>
          <w:rFonts w:ascii="Bookman Old Style" w:hAnsi="Bookman Old Style"/>
          <w:sz w:val="22"/>
          <w:szCs w:val="22"/>
        </w:rPr>
        <w:t>j jedno dziecko niepełnosprawne</w:t>
      </w:r>
      <w:r w:rsidR="005443B5" w:rsidRPr="00333B15">
        <w:rPr>
          <w:rFonts w:ascii="Bookman Old Style" w:hAnsi="Bookman Old Style"/>
          <w:sz w:val="22"/>
          <w:szCs w:val="22"/>
        </w:rPr>
        <w:t xml:space="preserve"> lub umieszczone na </w:t>
      </w:r>
      <w:r w:rsidR="005443B5" w:rsidRPr="00333B15">
        <w:rPr>
          <w:rFonts w:ascii="Bookman Old Style" w:hAnsi="Bookman Old Style"/>
          <w:sz w:val="22"/>
          <w:szCs w:val="22"/>
        </w:rPr>
        <w:lastRenderedPageBreak/>
        <w:t>podstawie ustawy z dnia 26 października 1982r. o postępowaniu w sprawach nieletnic</w:t>
      </w:r>
      <w:r w:rsidRPr="00333B15">
        <w:rPr>
          <w:rFonts w:ascii="Bookman Old Style" w:hAnsi="Bookman Old Style"/>
          <w:sz w:val="22"/>
          <w:szCs w:val="22"/>
        </w:rPr>
        <w:t>h otrzymuje dodatek w wysokości</w:t>
      </w:r>
      <w:r w:rsidR="005443B5" w:rsidRPr="00333B15">
        <w:rPr>
          <w:rFonts w:ascii="Bookman Old Style" w:hAnsi="Bookman Old Style"/>
          <w:sz w:val="22"/>
          <w:szCs w:val="22"/>
        </w:rPr>
        <w:t xml:space="preserve"> 20% otrzymywanego wynagrodzenia. </w:t>
      </w:r>
      <w:r w:rsidRPr="00333B15">
        <w:rPr>
          <w:rFonts w:ascii="Bookman Old Style" w:hAnsi="Bookman Old Style"/>
          <w:sz w:val="22"/>
          <w:szCs w:val="22"/>
        </w:rPr>
        <w:t>Rodzin</w:t>
      </w:r>
      <w:r w:rsidR="00286E8D">
        <w:rPr>
          <w:rFonts w:ascii="Bookman Old Style" w:hAnsi="Bookman Old Style"/>
          <w:sz w:val="22"/>
          <w:szCs w:val="22"/>
        </w:rPr>
        <w:t>a</w:t>
      </w:r>
      <w:r w:rsidRPr="00333B15">
        <w:rPr>
          <w:rFonts w:ascii="Bookman Old Style" w:hAnsi="Bookman Old Style"/>
          <w:sz w:val="22"/>
          <w:szCs w:val="22"/>
        </w:rPr>
        <w:t xml:space="preserve"> zastępcza zawodowa</w:t>
      </w:r>
      <w:r w:rsidR="005443B5" w:rsidRPr="00333B15">
        <w:rPr>
          <w:rFonts w:ascii="Bookman Old Style" w:hAnsi="Bookman Old Style"/>
          <w:sz w:val="22"/>
          <w:szCs w:val="22"/>
        </w:rPr>
        <w:t xml:space="preserve"> oraz prowadzący rodzinny dom dziecka za czas sprawowania funkcji rodziny pomocowej otrzymuje świadczenie w wysokości nie niższej niż 20% otrzymywanego wynagrodzenia miesięcznie. Rodzina zastępcza  niezawodowa oraz małżonkowie lub osoba niepozostająca w związku małżeńskim przeszkoleni do pełnienia funkcji rodziny zastępczej, prowadzenia rodzinnego domu dziecka lub rodziny przysposabiającej za czas sprawowania funkcji rodziny pomocowej otrzymują  miesięczne  świadczenie  nie  niższe niż  20% kwoty 2.000 zł. Powyższe świadczenie przysługuje w wysokości proporcjonalnej do liczby dni pobytu dziecka w rodzinie pomocowej.</w:t>
      </w:r>
    </w:p>
    <w:p w:rsidR="005443B5" w:rsidRPr="00333B15" w:rsidRDefault="005443B5" w:rsidP="005443B5">
      <w:pPr>
        <w:spacing w:after="0"/>
        <w:jc w:val="both"/>
        <w:rPr>
          <w:rFonts w:ascii="Bookman Old Style" w:hAnsi="Bookman Old Style" w:cs="Times New Roman"/>
        </w:rPr>
      </w:pPr>
    </w:p>
    <w:p w:rsidR="00E90165" w:rsidRPr="00333B15" w:rsidRDefault="00E90165" w:rsidP="00E90165">
      <w:pPr>
        <w:pStyle w:val="Textbody"/>
        <w:spacing w:after="0" w:line="276" w:lineRule="auto"/>
        <w:ind w:firstLine="708"/>
        <w:jc w:val="both"/>
        <w:rPr>
          <w:rFonts w:ascii="Bookman Old Style" w:hAnsi="Bookman Old Style"/>
          <w:sz w:val="22"/>
          <w:szCs w:val="22"/>
        </w:rPr>
      </w:pPr>
      <w:r w:rsidRPr="00333B15">
        <w:rPr>
          <w:rFonts w:ascii="Bookman Old Style" w:hAnsi="Bookman Old Style"/>
          <w:iCs/>
          <w:sz w:val="22"/>
          <w:szCs w:val="22"/>
        </w:rPr>
        <w:t xml:space="preserve">W 2015 roku na wynagrodzenie dla rodzin zastępczych zawodowych, prowadzących rodzinny dom dziecka, zatrudnienie osób do pomocy przy sprawowaniu opieki nad dzieckiem i pracach gospodarskich, a także świadczenia z tytułu pełnienia funkcji rodziny pomocowej przeznaczono łącznie </w:t>
      </w:r>
      <w:r w:rsidR="00FA24F4" w:rsidRPr="00333B15">
        <w:rPr>
          <w:rFonts w:ascii="Bookman Old Style" w:eastAsia="Times New Roman" w:hAnsi="Bookman Old Style" w:cs="Times New Roman"/>
          <w:bCs/>
          <w:sz w:val="22"/>
          <w:szCs w:val="22"/>
          <w:lang w:eastAsia="pl-PL"/>
        </w:rPr>
        <w:t>417.485</w:t>
      </w:r>
      <w:r w:rsidRPr="00333B15">
        <w:rPr>
          <w:rFonts w:ascii="Bookman Old Style" w:eastAsia="Times New Roman" w:hAnsi="Bookman Old Style" w:cs="Times New Roman"/>
          <w:bCs/>
          <w:sz w:val="22"/>
          <w:szCs w:val="22"/>
          <w:lang w:eastAsia="pl-PL"/>
        </w:rPr>
        <w:t>,71 zł.</w:t>
      </w:r>
      <w:r w:rsidRPr="00333B15">
        <w:rPr>
          <w:rFonts w:ascii="Bookman Old Style" w:hAnsi="Bookman Old Style"/>
          <w:iCs/>
          <w:sz w:val="22"/>
          <w:szCs w:val="22"/>
        </w:rPr>
        <w:t xml:space="preserve"> Trzy Rodzinne Domy Dziecka skorzystały w 2015r. z pomocy osoby zatrudnionej przez PCPR do pomocy przy sprawowaniu opieki nad dziećmi i przy pracach gospodarskich. Szczegółowe informacje na temat poniesionych kosztów zawarto w poniższej tabeli. </w:t>
      </w:r>
    </w:p>
    <w:p w:rsidR="00E90165" w:rsidRPr="00333B15" w:rsidRDefault="00E90165" w:rsidP="00E90165">
      <w:pPr>
        <w:pStyle w:val="Bezodstpw"/>
        <w:spacing w:line="276" w:lineRule="auto"/>
        <w:jc w:val="both"/>
        <w:rPr>
          <w:rFonts w:ascii="Bookman Old Style" w:hAnsi="Bookman Old Style" w:cs="Times New Roman"/>
        </w:rPr>
      </w:pPr>
    </w:p>
    <w:p w:rsidR="00E90165" w:rsidRPr="00333B15" w:rsidRDefault="00E90165" w:rsidP="00E90165">
      <w:pPr>
        <w:pStyle w:val="Bezodstpw"/>
        <w:spacing w:line="276" w:lineRule="auto"/>
        <w:jc w:val="both"/>
        <w:rPr>
          <w:rFonts w:ascii="Bookman Old Style" w:hAnsi="Bookman Old Style" w:cs="Times New Roman"/>
        </w:rPr>
      </w:pPr>
      <w:r w:rsidRPr="00333B15">
        <w:rPr>
          <w:rFonts w:ascii="Bookman Old Style" w:hAnsi="Bookman Old Style" w:cs="Times New Roman"/>
        </w:rPr>
        <w:t>Tabela 8.</w:t>
      </w:r>
    </w:p>
    <w:p w:rsidR="00E90165" w:rsidRPr="00333B15" w:rsidRDefault="00E90165" w:rsidP="00E90165">
      <w:pPr>
        <w:pStyle w:val="Bezodstpw"/>
        <w:spacing w:line="276" w:lineRule="auto"/>
        <w:jc w:val="both"/>
        <w:rPr>
          <w:rFonts w:ascii="Bookman Old Style" w:hAnsi="Bookman Old Style" w:cs="Times New Roman"/>
        </w:rPr>
      </w:pPr>
      <w:r w:rsidRPr="00333B15">
        <w:rPr>
          <w:rFonts w:ascii="Bookman Old Style" w:hAnsi="Bookman Old Style" w:cs="Times New Roman"/>
        </w:rPr>
        <w:t>Koszty wynagrodzenia dla rodzin zastępczych zawodowych, prowadzących rodzinne domy dziecka, zatrudnienie osoby do pomocy oraz świadczenia za pełnienie funkcji rodziny pomocowej, poniesione w 2015 r.</w:t>
      </w:r>
    </w:p>
    <w:tbl>
      <w:tblPr>
        <w:tblW w:w="9360" w:type="dxa"/>
        <w:tblCellSpacing w:w="0" w:type="dxa"/>
        <w:tblBorders>
          <w:top w:val="outset" w:sz="6" w:space="0" w:color="FFFFFF"/>
          <w:left w:val="outset" w:sz="6" w:space="0" w:color="FFFFFF"/>
          <w:bottom w:val="outset" w:sz="6" w:space="0" w:color="FFFFFF"/>
          <w:right w:val="outset" w:sz="6" w:space="0" w:color="FFFFFF"/>
        </w:tblBorders>
        <w:tblCellMar>
          <w:left w:w="0" w:type="dxa"/>
          <w:right w:w="0" w:type="dxa"/>
        </w:tblCellMar>
        <w:tblLook w:val="04A0"/>
      </w:tblPr>
      <w:tblGrid>
        <w:gridCol w:w="3536"/>
        <w:gridCol w:w="2844"/>
        <w:gridCol w:w="2980"/>
      </w:tblGrid>
      <w:tr w:rsidR="00E90165" w:rsidRPr="00333B15" w:rsidTr="00820EEB">
        <w:trPr>
          <w:trHeight w:val="435"/>
          <w:tblCellSpacing w:w="0" w:type="dxa"/>
        </w:trPr>
        <w:tc>
          <w:tcPr>
            <w:tcW w:w="3536" w:type="dxa"/>
            <w:tcBorders>
              <w:top w:val="outset" w:sz="6" w:space="0" w:color="FFFFFF"/>
              <w:left w:val="outset" w:sz="6" w:space="0" w:color="FFFFFF"/>
              <w:bottom w:val="outset" w:sz="6" w:space="0" w:color="FFFFFF"/>
              <w:right w:val="outset" w:sz="6" w:space="0" w:color="FFFFFF"/>
            </w:tcBorders>
            <w:shd w:val="clear" w:color="auto" w:fill="A6A6A6" w:themeFill="background1" w:themeFillShade="A6"/>
            <w:vAlign w:val="center"/>
            <w:hideMark/>
          </w:tcPr>
          <w:p w:rsidR="00E90165" w:rsidRPr="00333B15" w:rsidRDefault="00E90165" w:rsidP="00A65213">
            <w:pPr>
              <w:spacing w:before="100" w:beforeAutospacing="1" w:after="119" w:line="240" w:lineRule="auto"/>
              <w:jc w:val="center"/>
              <w:rPr>
                <w:rFonts w:ascii="Times New Roman" w:eastAsia="Times New Roman" w:hAnsi="Times New Roman" w:cs="Times New Roman"/>
                <w:sz w:val="24"/>
                <w:szCs w:val="24"/>
                <w:lang w:eastAsia="pl-PL"/>
              </w:rPr>
            </w:pPr>
            <w:r w:rsidRPr="00333B15">
              <w:rPr>
                <w:rFonts w:ascii="Gill Sans MT" w:eastAsia="Times New Roman" w:hAnsi="Gill Sans MT" w:cs="Times New Roman"/>
                <w:b/>
                <w:bCs/>
                <w:sz w:val="24"/>
                <w:szCs w:val="24"/>
                <w:lang w:eastAsia="pl-PL"/>
              </w:rPr>
              <w:t>Wynagrodzenie dla:</w:t>
            </w:r>
          </w:p>
        </w:tc>
        <w:tc>
          <w:tcPr>
            <w:tcW w:w="2844" w:type="dxa"/>
            <w:tcBorders>
              <w:top w:val="outset" w:sz="6" w:space="0" w:color="FFFFFF"/>
              <w:left w:val="outset" w:sz="6" w:space="0" w:color="FFFFFF"/>
              <w:bottom w:val="outset" w:sz="6" w:space="0" w:color="FFFFFF"/>
              <w:right w:val="outset" w:sz="6" w:space="0" w:color="FFFFFF"/>
            </w:tcBorders>
            <w:shd w:val="clear" w:color="auto" w:fill="A6A6A6" w:themeFill="background1" w:themeFillShade="A6"/>
            <w:vAlign w:val="center"/>
            <w:hideMark/>
          </w:tcPr>
          <w:p w:rsidR="00E90165" w:rsidRPr="00333B15" w:rsidRDefault="00E90165" w:rsidP="00A65213">
            <w:pPr>
              <w:spacing w:before="100" w:beforeAutospacing="1" w:after="119" w:line="240" w:lineRule="auto"/>
              <w:jc w:val="center"/>
              <w:rPr>
                <w:rFonts w:ascii="Times New Roman" w:eastAsia="Times New Roman" w:hAnsi="Times New Roman" w:cs="Times New Roman"/>
                <w:sz w:val="24"/>
                <w:szCs w:val="24"/>
                <w:lang w:eastAsia="pl-PL"/>
              </w:rPr>
            </w:pPr>
            <w:r w:rsidRPr="00333B15">
              <w:rPr>
                <w:rFonts w:ascii="Gill Sans MT" w:eastAsia="Times New Roman" w:hAnsi="Gill Sans MT" w:cs="Times New Roman"/>
                <w:b/>
                <w:bCs/>
                <w:sz w:val="24"/>
                <w:szCs w:val="24"/>
                <w:lang w:eastAsia="pl-PL"/>
              </w:rPr>
              <w:t>Liczba wypłaconych wynagrodzeń/świadczeń</w:t>
            </w:r>
          </w:p>
        </w:tc>
        <w:tc>
          <w:tcPr>
            <w:tcW w:w="2980" w:type="dxa"/>
            <w:tcBorders>
              <w:top w:val="outset" w:sz="6" w:space="0" w:color="FFFFFF"/>
              <w:left w:val="outset" w:sz="6" w:space="0" w:color="FFFFFF"/>
              <w:bottom w:val="outset" w:sz="6" w:space="0" w:color="FFFFFF"/>
              <w:right w:val="outset" w:sz="6" w:space="0" w:color="FFFFFF"/>
            </w:tcBorders>
            <w:shd w:val="clear" w:color="auto" w:fill="A6A6A6" w:themeFill="background1" w:themeFillShade="A6"/>
            <w:vAlign w:val="center"/>
            <w:hideMark/>
          </w:tcPr>
          <w:p w:rsidR="00E90165" w:rsidRPr="00333B15" w:rsidRDefault="00E90165" w:rsidP="00A65213">
            <w:pPr>
              <w:spacing w:before="100" w:beforeAutospacing="1" w:after="119" w:line="240" w:lineRule="auto"/>
              <w:jc w:val="center"/>
              <w:rPr>
                <w:rFonts w:ascii="Times New Roman" w:eastAsia="Times New Roman" w:hAnsi="Times New Roman" w:cs="Times New Roman"/>
                <w:sz w:val="24"/>
                <w:szCs w:val="24"/>
                <w:lang w:eastAsia="pl-PL"/>
              </w:rPr>
            </w:pPr>
            <w:r w:rsidRPr="00333B15">
              <w:rPr>
                <w:rFonts w:ascii="Gill Sans MT" w:eastAsia="Times New Roman" w:hAnsi="Gill Sans MT" w:cs="Times New Roman"/>
                <w:b/>
                <w:bCs/>
                <w:sz w:val="24"/>
                <w:szCs w:val="24"/>
                <w:lang w:eastAsia="pl-PL"/>
              </w:rPr>
              <w:t>Kwota wynagrodzenia</w:t>
            </w:r>
          </w:p>
        </w:tc>
      </w:tr>
      <w:tr w:rsidR="00E90165" w:rsidRPr="00333B15" w:rsidTr="00A65213">
        <w:trPr>
          <w:tblCellSpacing w:w="0" w:type="dxa"/>
        </w:trPr>
        <w:tc>
          <w:tcPr>
            <w:tcW w:w="0" w:type="auto"/>
            <w:tcBorders>
              <w:top w:val="outset" w:sz="6" w:space="0" w:color="FFFFFF"/>
              <w:left w:val="outset" w:sz="6" w:space="0" w:color="FFFFFF"/>
              <w:bottom w:val="outset" w:sz="6" w:space="0" w:color="FFFFFF"/>
              <w:right w:val="outset" w:sz="6" w:space="0" w:color="FFFFFF"/>
            </w:tcBorders>
            <w:vAlign w:val="center"/>
            <w:hideMark/>
          </w:tcPr>
          <w:p w:rsidR="00E90165" w:rsidRPr="00333B15" w:rsidRDefault="00E90165" w:rsidP="00A65213">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E90165" w:rsidRPr="00333B15" w:rsidRDefault="00E90165" w:rsidP="00A65213">
            <w:pPr>
              <w:spacing w:after="0" w:line="240" w:lineRule="auto"/>
              <w:rPr>
                <w:rFonts w:ascii="Times New Roman" w:eastAsia="Times New Roman" w:hAnsi="Times New Roman" w:cs="Times New Roman"/>
                <w:sz w:val="20"/>
                <w:szCs w:val="20"/>
                <w:lang w:eastAsia="pl-PL"/>
              </w:rPr>
            </w:pPr>
          </w:p>
        </w:tc>
        <w:tc>
          <w:tcPr>
            <w:tcW w:w="0" w:type="auto"/>
            <w:vAlign w:val="center"/>
            <w:hideMark/>
          </w:tcPr>
          <w:p w:rsidR="00E90165" w:rsidRPr="00333B15" w:rsidRDefault="00E90165" w:rsidP="00A65213">
            <w:pPr>
              <w:spacing w:after="0" w:line="240" w:lineRule="auto"/>
              <w:rPr>
                <w:rFonts w:ascii="Times New Roman" w:eastAsia="Times New Roman" w:hAnsi="Times New Roman" w:cs="Times New Roman"/>
                <w:sz w:val="20"/>
                <w:szCs w:val="20"/>
                <w:lang w:eastAsia="pl-PL"/>
              </w:rPr>
            </w:pPr>
          </w:p>
        </w:tc>
      </w:tr>
      <w:tr w:rsidR="00E90165" w:rsidRPr="00333B15" w:rsidTr="00820EEB">
        <w:trPr>
          <w:trHeight w:val="450"/>
          <w:tblCellSpacing w:w="0" w:type="dxa"/>
        </w:trPr>
        <w:tc>
          <w:tcPr>
            <w:tcW w:w="3536" w:type="dxa"/>
            <w:tcBorders>
              <w:top w:val="outset" w:sz="6" w:space="0" w:color="FFFFFF"/>
              <w:left w:val="outset" w:sz="6" w:space="0" w:color="FFFFFF"/>
              <w:bottom w:val="outset" w:sz="6" w:space="0" w:color="FFFFFF"/>
              <w:right w:val="outset" w:sz="6" w:space="0" w:color="FFFFFF"/>
            </w:tcBorders>
            <w:shd w:val="clear" w:color="auto" w:fill="D9D9D9" w:themeFill="background1" w:themeFillShade="D9"/>
            <w:vAlign w:val="center"/>
            <w:hideMark/>
          </w:tcPr>
          <w:p w:rsidR="00E90165" w:rsidRPr="00333B15" w:rsidRDefault="00E90165" w:rsidP="00A65213">
            <w:pPr>
              <w:spacing w:before="100" w:beforeAutospacing="1" w:after="119" w:line="240" w:lineRule="auto"/>
              <w:rPr>
                <w:rFonts w:ascii="Times New Roman" w:eastAsia="Times New Roman" w:hAnsi="Times New Roman" w:cs="Times New Roman"/>
                <w:sz w:val="24"/>
                <w:szCs w:val="24"/>
                <w:lang w:eastAsia="pl-PL"/>
              </w:rPr>
            </w:pPr>
            <w:r w:rsidRPr="00333B15">
              <w:rPr>
                <w:rFonts w:ascii="Gill Sans MT" w:eastAsia="Times New Roman" w:hAnsi="Gill Sans MT" w:cs="Times New Roman"/>
                <w:sz w:val="24"/>
                <w:szCs w:val="24"/>
                <w:lang w:eastAsia="pl-PL"/>
              </w:rPr>
              <w:t>Rodziny zastępcze zawodowe</w:t>
            </w:r>
          </w:p>
        </w:tc>
        <w:tc>
          <w:tcPr>
            <w:tcW w:w="2844" w:type="dxa"/>
            <w:tcBorders>
              <w:top w:val="outset" w:sz="6" w:space="0" w:color="FFFFFF"/>
              <w:left w:val="outset" w:sz="6" w:space="0" w:color="FFFFFF"/>
              <w:bottom w:val="outset" w:sz="6" w:space="0" w:color="FFFFFF"/>
              <w:right w:val="outset" w:sz="6" w:space="0" w:color="FFFFFF"/>
            </w:tcBorders>
            <w:shd w:val="clear" w:color="auto" w:fill="D9D9D9" w:themeFill="background1" w:themeFillShade="D9"/>
            <w:vAlign w:val="center"/>
          </w:tcPr>
          <w:p w:rsidR="00E90165" w:rsidRPr="00333B15" w:rsidRDefault="00E90165" w:rsidP="00A65213">
            <w:pPr>
              <w:spacing w:before="100" w:beforeAutospacing="1" w:after="119" w:line="240" w:lineRule="auto"/>
              <w:jc w:val="center"/>
              <w:rPr>
                <w:rFonts w:ascii="Times New Roman" w:eastAsia="Times New Roman" w:hAnsi="Times New Roman" w:cs="Times New Roman"/>
                <w:sz w:val="24"/>
                <w:szCs w:val="24"/>
                <w:lang w:eastAsia="pl-PL"/>
              </w:rPr>
            </w:pPr>
            <w:r w:rsidRPr="00333B15">
              <w:rPr>
                <w:rFonts w:ascii="Gill Sans MT" w:eastAsia="Times New Roman" w:hAnsi="Gill Sans MT" w:cs="Times New Roman"/>
                <w:sz w:val="24"/>
                <w:szCs w:val="24"/>
                <w:lang w:eastAsia="pl-PL"/>
              </w:rPr>
              <w:t>93</w:t>
            </w:r>
          </w:p>
        </w:tc>
        <w:tc>
          <w:tcPr>
            <w:tcW w:w="2980" w:type="dxa"/>
            <w:tcBorders>
              <w:top w:val="outset" w:sz="6" w:space="0" w:color="FFFFFF"/>
              <w:left w:val="outset" w:sz="6" w:space="0" w:color="FFFFFF"/>
              <w:bottom w:val="outset" w:sz="6" w:space="0" w:color="FFFFFF"/>
              <w:right w:val="outset" w:sz="6" w:space="0" w:color="FFFFFF"/>
            </w:tcBorders>
            <w:shd w:val="clear" w:color="auto" w:fill="D9D9D9" w:themeFill="background1" w:themeFillShade="D9"/>
            <w:vAlign w:val="center"/>
          </w:tcPr>
          <w:p w:rsidR="00E90165" w:rsidRPr="00333B15" w:rsidRDefault="00E90165" w:rsidP="00A65213">
            <w:pPr>
              <w:spacing w:before="100" w:beforeAutospacing="1" w:after="119" w:line="240" w:lineRule="auto"/>
              <w:jc w:val="center"/>
              <w:rPr>
                <w:rFonts w:ascii="Times New Roman" w:eastAsia="Times New Roman" w:hAnsi="Times New Roman" w:cs="Times New Roman"/>
                <w:sz w:val="24"/>
                <w:szCs w:val="24"/>
                <w:lang w:eastAsia="pl-PL"/>
              </w:rPr>
            </w:pPr>
            <w:r w:rsidRPr="00333B15">
              <w:rPr>
                <w:rFonts w:ascii="Gill Sans MT" w:eastAsia="Times New Roman" w:hAnsi="Gill Sans MT" w:cs="Times New Roman"/>
                <w:sz w:val="24"/>
                <w:szCs w:val="24"/>
                <w:lang w:eastAsia="pl-PL"/>
              </w:rPr>
              <w:t>273.492,10</w:t>
            </w:r>
          </w:p>
        </w:tc>
      </w:tr>
      <w:tr w:rsidR="00E90165" w:rsidRPr="00333B15" w:rsidTr="00820EEB">
        <w:trPr>
          <w:trHeight w:val="450"/>
          <w:tblCellSpacing w:w="0" w:type="dxa"/>
        </w:trPr>
        <w:tc>
          <w:tcPr>
            <w:tcW w:w="3536" w:type="dxa"/>
            <w:tcBorders>
              <w:top w:val="outset" w:sz="6" w:space="0" w:color="FFFFFF"/>
              <w:left w:val="outset" w:sz="6" w:space="0" w:color="FFFFFF"/>
              <w:bottom w:val="outset" w:sz="6" w:space="0" w:color="FFFFFF"/>
              <w:right w:val="outset" w:sz="6" w:space="0" w:color="FFFFFF"/>
            </w:tcBorders>
            <w:shd w:val="clear" w:color="auto" w:fill="D9D9D9" w:themeFill="background1" w:themeFillShade="D9"/>
            <w:vAlign w:val="center"/>
            <w:hideMark/>
          </w:tcPr>
          <w:p w:rsidR="00E90165" w:rsidRPr="00333B15" w:rsidRDefault="00E90165" w:rsidP="00A65213">
            <w:pPr>
              <w:spacing w:before="100" w:beforeAutospacing="1" w:after="119" w:line="240" w:lineRule="auto"/>
              <w:rPr>
                <w:rFonts w:ascii="Times New Roman" w:eastAsia="Times New Roman" w:hAnsi="Times New Roman" w:cs="Times New Roman"/>
                <w:sz w:val="24"/>
                <w:szCs w:val="24"/>
                <w:lang w:eastAsia="pl-PL"/>
              </w:rPr>
            </w:pPr>
            <w:r w:rsidRPr="00333B15">
              <w:rPr>
                <w:rFonts w:ascii="Gill Sans MT" w:eastAsia="Times New Roman" w:hAnsi="Gill Sans MT" w:cs="Times New Roman"/>
                <w:sz w:val="24"/>
                <w:szCs w:val="24"/>
                <w:lang w:eastAsia="pl-PL"/>
              </w:rPr>
              <w:t>Rodzinny Dom Dziecka</w:t>
            </w:r>
          </w:p>
        </w:tc>
        <w:tc>
          <w:tcPr>
            <w:tcW w:w="2844" w:type="dxa"/>
            <w:tcBorders>
              <w:top w:val="outset" w:sz="6" w:space="0" w:color="FFFFFF"/>
              <w:left w:val="outset" w:sz="6" w:space="0" w:color="FFFFFF"/>
              <w:bottom w:val="outset" w:sz="6" w:space="0" w:color="FFFFFF"/>
              <w:right w:val="outset" w:sz="6" w:space="0" w:color="FFFFFF"/>
            </w:tcBorders>
            <w:shd w:val="clear" w:color="auto" w:fill="D9D9D9" w:themeFill="background1" w:themeFillShade="D9"/>
            <w:vAlign w:val="center"/>
          </w:tcPr>
          <w:p w:rsidR="00E90165" w:rsidRPr="00333B15" w:rsidRDefault="00E90165" w:rsidP="00A65213">
            <w:pPr>
              <w:spacing w:before="100" w:beforeAutospacing="1" w:after="119" w:line="240" w:lineRule="auto"/>
              <w:jc w:val="center"/>
              <w:rPr>
                <w:rFonts w:ascii="Times New Roman" w:eastAsia="Times New Roman" w:hAnsi="Times New Roman" w:cs="Times New Roman"/>
                <w:sz w:val="24"/>
                <w:szCs w:val="24"/>
                <w:lang w:eastAsia="pl-PL"/>
              </w:rPr>
            </w:pPr>
            <w:r w:rsidRPr="00333B15">
              <w:rPr>
                <w:rFonts w:ascii="Gill Sans MT" w:eastAsia="Times New Roman" w:hAnsi="Gill Sans MT" w:cs="Times New Roman"/>
                <w:sz w:val="24"/>
                <w:szCs w:val="24"/>
                <w:lang w:eastAsia="pl-PL"/>
              </w:rPr>
              <w:t>47</w:t>
            </w:r>
          </w:p>
        </w:tc>
        <w:tc>
          <w:tcPr>
            <w:tcW w:w="2980" w:type="dxa"/>
            <w:tcBorders>
              <w:top w:val="outset" w:sz="6" w:space="0" w:color="FFFFFF"/>
              <w:left w:val="outset" w:sz="6" w:space="0" w:color="FFFFFF"/>
              <w:bottom w:val="outset" w:sz="6" w:space="0" w:color="FFFFFF"/>
              <w:right w:val="outset" w:sz="6" w:space="0" w:color="FFFFFF"/>
            </w:tcBorders>
            <w:shd w:val="clear" w:color="auto" w:fill="D9D9D9" w:themeFill="background1" w:themeFillShade="D9"/>
            <w:vAlign w:val="center"/>
          </w:tcPr>
          <w:p w:rsidR="00E90165" w:rsidRPr="00333B15" w:rsidRDefault="00E90165" w:rsidP="00A65213">
            <w:pPr>
              <w:spacing w:before="100" w:beforeAutospacing="1" w:after="119" w:line="240" w:lineRule="auto"/>
              <w:jc w:val="center"/>
              <w:rPr>
                <w:rFonts w:ascii="Times New Roman" w:eastAsia="Times New Roman" w:hAnsi="Times New Roman" w:cs="Times New Roman"/>
                <w:sz w:val="24"/>
                <w:szCs w:val="24"/>
                <w:lang w:eastAsia="pl-PL"/>
              </w:rPr>
            </w:pPr>
            <w:r w:rsidRPr="00333B15">
              <w:rPr>
                <w:rFonts w:ascii="Gill Sans MT" w:eastAsia="Times New Roman" w:hAnsi="Gill Sans MT" w:cs="Times New Roman"/>
                <w:sz w:val="24"/>
                <w:szCs w:val="24"/>
                <w:lang w:eastAsia="pl-PL"/>
              </w:rPr>
              <w:t>129.607,08</w:t>
            </w:r>
          </w:p>
        </w:tc>
      </w:tr>
      <w:tr w:rsidR="00E90165" w:rsidRPr="00333B15" w:rsidTr="00820EEB">
        <w:trPr>
          <w:trHeight w:val="450"/>
          <w:tblCellSpacing w:w="0" w:type="dxa"/>
        </w:trPr>
        <w:tc>
          <w:tcPr>
            <w:tcW w:w="3536" w:type="dxa"/>
            <w:tcBorders>
              <w:top w:val="outset" w:sz="6" w:space="0" w:color="FFFFFF"/>
              <w:left w:val="outset" w:sz="6" w:space="0" w:color="FFFFFF"/>
              <w:bottom w:val="outset" w:sz="6" w:space="0" w:color="FFFFFF"/>
              <w:right w:val="outset" w:sz="6" w:space="0" w:color="FFFFFF"/>
            </w:tcBorders>
            <w:shd w:val="clear" w:color="auto" w:fill="D9D9D9" w:themeFill="background1" w:themeFillShade="D9"/>
            <w:vAlign w:val="center"/>
            <w:hideMark/>
          </w:tcPr>
          <w:p w:rsidR="00E90165" w:rsidRPr="00333B15" w:rsidRDefault="00E90165" w:rsidP="00A65213">
            <w:pPr>
              <w:spacing w:before="100" w:beforeAutospacing="1" w:after="119" w:line="240" w:lineRule="auto"/>
              <w:rPr>
                <w:rFonts w:ascii="Times New Roman" w:eastAsia="Times New Roman" w:hAnsi="Times New Roman" w:cs="Times New Roman"/>
                <w:sz w:val="24"/>
                <w:szCs w:val="24"/>
                <w:lang w:eastAsia="pl-PL"/>
              </w:rPr>
            </w:pPr>
            <w:r w:rsidRPr="00333B15">
              <w:rPr>
                <w:rFonts w:ascii="Gill Sans MT" w:eastAsia="Times New Roman" w:hAnsi="Gill Sans MT" w:cs="Times New Roman"/>
                <w:sz w:val="24"/>
                <w:szCs w:val="24"/>
                <w:lang w:eastAsia="pl-PL"/>
              </w:rPr>
              <w:t>Osoba do pomocy</w:t>
            </w:r>
          </w:p>
        </w:tc>
        <w:tc>
          <w:tcPr>
            <w:tcW w:w="2844" w:type="dxa"/>
            <w:tcBorders>
              <w:top w:val="outset" w:sz="6" w:space="0" w:color="FFFFFF"/>
              <w:left w:val="outset" w:sz="6" w:space="0" w:color="FFFFFF"/>
              <w:bottom w:val="outset" w:sz="6" w:space="0" w:color="FFFFFF"/>
              <w:right w:val="outset" w:sz="6" w:space="0" w:color="FFFFFF"/>
            </w:tcBorders>
            <w:shd w:val="clear" w:color="auto" w:fill="D9D9D9" w:themeFill="background1" w:themeFillShade="D9"/>
            <w:vAlign w:val="center"/>
          </w:tcPr>
          <w:p w:rsidR="00E90165" w:rsidRPr="00333B15" w:rsidRDefault="00E90165" w:rsidP="00A65213">
            <w:pPr>
              <w:spacing w:before="100" w:beforeAutospacing="1" w:after="119" w:line="240" w:lineRule="auto"/>
              <w:jc w:val="center"/>
              <w:rPr>
                <w:rFonts w:ascii="Times New Roman" w:eastAsia="Times New Roman" w:hAnsi="Times New Roman" w:cs="Times New Roman"/>
                <w:sz w:val="24"/>
                <w:szCs w:val="24"/>
                <w:lang w:eastAsia="pl-PL"/>
              </w:rPr>
            </w:pPr>
            <w:r w:rsidRPr="00333B15">
              <w:rPr>
                <w:rFonts w:ascii="Gill Sans MT" w:eastAsia="Times New Roman" w:hAnsi="Gill Sans MT" w:cs="Times New Roman"/>
                <w:sz w:val="24"/>
                <w:szCs w:val="24"/>
                <w:lang w:eastAsia="pl-PL"/>
              </w:rPr>
              <w:t>23</w:t>
            </w:r>
          </w:p>
        </w:tc>
        <w:tc>
          <w:tcPr>
            <w:tcW w:w="2980" w:type="dxa"/>
            <w:tcBorders>
              <w:top w:val="outset" w:sz="6" w:space="0" w:color="FFFFFF"/>
              <w:left w:val="outset" w:sz="6" w:space="0" w:color="FFFFFF"/>
              <w:bottom w:val="outset" w:sz="6" w:space="0" w:color="FFFFFF"/>
              <w:right w:val="outset" w:sz="6" w:space="0" w:color="FFFFFF"/>
            </w:tcBorders>
            <w:shd w:val="clear" w:color="auto" w:fill="D9D9D9" w:themeFill="background1" w:themeFillShade="D9"/>
            <w:vAlign w:val="center"/>
          </w:tcPr>
          <w:p w:rsidR="00E90165" w:rsidRPr="00333B15" w:rsidRDefault="00E90165" w:rsidP="00A65213">
            <w:pPr>
              <w:spacing w:before="100" w:beforeAutospacing="1" w:after="119" w:line="240" w:lineRule="auto"/>
              <w:jc w:val="center"/>
              <w:rPr>
                <w:rFonts w:ascii="Times New Roman" w:eastAsia="Times New Roman" w:hAnsi="Times New Roman" w:cs="Times New Roman"/>
                <w:sz w:val="24"/>
                <w:szCs w:val="24"/>
                <w:lang w:eastAsia="pl-PL"/>
              </w:rPr>
            </w:pPr>
            <w:r w:rsidRPr="00333B15">
              <w:rPr>
                <w:rFonts w:ascii="Gill Sans MT" w:eastAsia="Times New Roman" w:hAnsi="Gill Sans MT" w:cs="Times New Roman"/>
                <w:sz w:val="24"/>
                <w:szCs w:val="24"/>
                <w:lang w:eastAsia="pl-PL"/>
              </w:rPr>
              <w:t>13.152,51</w:t>
            </w:r>
          </w:p>
        </w:tc>
      </w:tr>
      <w:tr w:rsidR="00E90165" w:rsidRPr="00333B15" w:rsidTr="00820EEB">
        <w:trPr>
          <w:trHeight w:val="450"/>
          <w:tblCellSpacing w:w="0" w:type="dxa"/>
        </w:trPr>
        <w:tc>
          <w:tcPr>
            <w:tcW w:w="3536" w:type="dxa"/>
            <w:tcBorders>
              <w:top w:val="outset" w:sz="6" w:space="0" w:color="FFFFFF"/>
              <w:left w:val="outset" w:sz="6" w:space="0" w:color="FFFFFF"/>
              <w:bottom w:val="outset" w:sz="6" w:space="0" w:color="FFFFFF"/>
              <w:right w:val="outset" w:sz="6" w:space="0" w:color="FFFFFF"/>
            </w:tcBorders>
            <w:shd w:val="clear" w:color="auto" w:fill="D9D9D9" w:themeFill="background1" w:themeFillShade="D9"/>
            <w:vAlign w:val="center"/>
            <w:hideMark/>
          </w:tcPr>
          <w:p w:rsidR="00E90165" w:rsidRPr="00333B15" w:rsidRDefault="00E90165" w:rsidP="00A65213">
            <w:pPr>
              <w:spacing w:before="100" w:beforeAutospacing="1" w:after="119" w:line="240" w:lineRule="auto"/>
              <w:rPr>
                <w:rFonts w:ascii="Times New Roman" w:eastAsia="Times New Roman" w:hAnsi="Times New Roman" w:cs="Times New Roman"/>
                <w:sz w:val="24"/>
                <w:szCs w:val="24"/>
                <w:lang w:eastAsia="pl-PL"/>
              </w:rPr>
            </w:pPr>
            <w:r w:rsidRPr="00333B15">
              <w:rPr>
                <w:rFonts w:ascii="Gill Sans MT" w:eastAsia="Times New Roman" w:hAnsi="Gill Sans MT" w:cs="Times New Roman"/>
                <w:sz w:val="24"/>
                <w:szCs w:val="24"/>
                <w:lang w:eastAsia="pl-PL"/>
              </w:rPr>
              <w:t>Świadczenie za pełnienie funkcji rodziny pomocowej</w:t>
            </w:r>
          </w:p>
        </w:tc>
        <w:tc>
          <w:tcPr>
            <w:tcW w:w="2844" w:type="dxa"/>
            <w:tcBorders>
              <w:top w:val="outset" w:sz="6" w:space="0" w:color="FFFFFF"/>
              <w:left w:val="outset" w:sz="6" w:space="0" w:color="FFFFFF"/>
              <w:bottom w:val="outset" w:sz="6" w:space="0" w:color="FFFFFF"/>
              <w:right w:val="outset" w:sz="6" w:space="0" w:color="FFFFFF"/>
            </w:tcBorders>
            <w:shd w:val="clear" w:color="auto" w:fill="D9D9D9" w:themeFill="background1" w:themeFillShade="D9"/>
            <w:vAlign w:val="center"/>
          </w:tcPr>
          <w:p w:rsidR="00E90165" w:rsidRPr="00333B15" w:rsidRDefault="00E90165" w:rsidP="00A65213">
            <w:pPr>
              <w:spacing w:before="100" w:beforeAutospacing="1" w:after="119" w:line="240" w:lineRule="auto"/>
              <w:jc w:val="center"/>
              <w:rPr>
                <w:rFonts w:ascii="Times New Roman" w:eastAsia="Times New Roman" w:hAnsi="Times New Roman" w:cs="Times New Roman"/>
                <w:sz w:val="24"/>
                <w:szCs w:val="24"/>
                <w:lang w:eastAsia="pl-PL"/>
              </w:rPr>
            </w:pPr>
            <w:r w:rsidRPr="00333B15">
              <w:rPr>
                <w:rFonts w:ascii="Gill Sans MT" w:eastAsia="Times New Roman" w:hAnsi="Gill Sans MT" w:cs="Times New Roman"/>
                <w:sz w:val="24"/>
                <w:szCs w:val="24"/>
                <w:lang w:eastAsia="pl-PL"/>
              </w:rPr>
              <w:t>5</w:t>
            </w:r>
          </w:p>
        </w:tc>
        <w:tc>
          <w:tcPr>
            <w:tcW w:w="2980" w:type="dxa"/>
            <w:tcBorders>
              <w:top w:val="outset" w:sz="6" w:space="0" w:color="FFFFFF"/>
              <w:left w:val="outset" w:sz="6" w:space="0" w:color="FFFFFF"/>
              <w:bottom w:val="outset" w:sz="6" w:space="0" w:color="FFFFFF"/>
              <w:right w:val="outset" w:sz="6" w:space="0" w:color="FFFFFF"/>
            </w:tcBorders>
            <w:shd w:val="clear" w:color="auto" w:fill="D9D9D9" w:themeFill="background1" w:themeFillShade="D9"/>
            <w:vAlign w:val="center"/>
          </w:tcPr>
          <w:p w:rsidR="00E90165" w:rsidRPr="00333B15" w:rsidRDefault="00E90165" w:rsidP="00A65213">
            <w:pPr>
              <w:spacing w:before="100" w:beforeAutospacing="1" w:after="119" w:line="240" w:lineRule="auto"/>
              <w:jc w:val="center"/>
              <w:rPr>
                <w:rFonts w:ascii="Times New Roman" w:eastAsia="Times New Roman" w:hAnsi="Times New Roman" w:cs="Times New Roman"/>
                <w:sz w:val="24"/>
                <w:szCs w:val="24"/>
                <w:lang w:eastAsia="pl-PL"/>
              </w:rPr>
            </w:pPr>
            <w:r w:rsidRPr="00333B15">
              <w:rPr>
                <w:rFonts w:ascii="Gill Sans MT" w:eastAsia="Times New Roman" w:hAnsi="Gill Sans MT" w:cs="Times New Roman"/>
                <w:sz w:val="24"/>
                <w:szCs w:val="24"/>
                <w:lang w:eastAsia="pl-PL"/>
              </w:rPr>
              <w:t>1.234,02</w:t>
            </w:r>
          </w:p>
        </w:tc>
      </w:tr>
      <w:tr w:rsidR="00E90165" w:rsidRPr="00333B15" w:rsidTr="00820EEB">
        <w:trPr>
          <w:trHeight w:val="435"/>
          <w:tblCellSpacing w:w="0" w:type="dxa"/>
        </w:trPr>
        <w:tc>
          <w:tcPr>
            <w:tcW w:w="3536" w:type="dxa"/>
            <w:tcBorders>
              <w:top w:val="outset" w:sz="6" w:space="0" w:color="FFFFFF"/>
              <w:left w:val="outset" w:sz="6" w:space="0" w:color="FFFFFF"/>
              <w:bottom w:val="outset" w:sz="6" w:space="0" w:color="FFFFFF"/>
              <w:right w:val="outset" w:sz="6" w:space="0" w:color="FFFFFF"/>
            </w:tcBorders>
            <w:shd w:val="clear" w:color="auto" w:fill="D9D9D9" w:themeFill="background1" w:themeFillShade="D9"/>
            <w:vAlign w:val="center"/>
            <w:hideMark/>
          </w:tcPr>
          <w:p w:rsidR="00E90165" w:rsidRPr="00333B15" w:rsidRDefault="00E90165" w:rsidP="00A65213">
            <w:pPr>
              <w:spacing w:before="100" w:beforeAutospacing="1" w:after="119" w:line="240" w:lineRule="auto"/>
              <w:rPr>
                <w:rFonts w:ascii="Times New Roman" w:eastAsia="Times New Roman" w:hAnsi="Times New Roman" w:cs="Times New Roman"/>
                <w:sz w:val="24"/>
                <w:szCs w:val="24"/>
                <w:lang w:eastAsia="pl-PL"/>
              </w:rPr>
            </w:pPr>
            <w:r w:rsidRPr="00333B15">
              <w:rPr>
                <w:rFonts w:ascii="Gill Sans MT" w:eastAsia="Times New Roman" w:hAnsi="Gill Sans MT" w:cs="Times New Roman"/>
                <w:b/>
                <w:bCs/>
                <w:sz w:val="24"/>
                <w:szCs w:val="24"/>
                <w:lang w:eastAsia="pl-PL"/>
              </w:rPr>
              <w:t>RAZEM:</w:t>
            </w:r>
          </w:p>
        </w:tc>
        <w:tc>
          <w:tcPr>
            <w:tcW w:w="2844" w:type="dxa"/>
            <w:tcBorders>
              <w:top w:val="outset" w:sz="6" w:space="0" w:color="FFFFFF"/>
              <w:left w:val="outset" w:sz="6" w:space="0" w:color="FFFFFF"/>
              <w:bottom w:val="outset" w:sz="6" w:space="0" w:color="FFFFFF"/>
              <w:right w:val="outset" w:sz="6" w:space="0" w:color="FFFFFF"/>
            </w:tcBorders>
            <w:shd w:val="clear" w:color="auto" w:fill="D9D9D9" w:themeFill="background1" w:themeFillShade="D9"/>
            <w:vAlign w:val="center"/>
          </w:tcPr>
          <w:p w:rsidR="00E90165" w:rsidRPr="00333B15" w:rsidRDefault="00E90165" w:rsidP="00A65213">
            <w:pPr>
              <w:spacing w:before="100" w:beforeAutospacing="1" w:after="119" w:line="240" w:lineRule="auto"/>
              <w:jc w:val="center"/>
              <w:rPr>
                <w:rFonts w:ascii="Times New Roman" w:eastAsia="Times New Roman" w:hAnsi="Times New Roman" w:cs="Times New Roman"/>
                <w:sz w:val="24"/>
                <w:szCs w:val="24"/>
                <w:lang w:eastAsia="pl-PL"/>
              </w:rPr>
            </w:pPr>
            <w:r w:rsidRPr="00333B15">
              <w:rPr>
                <w:rFonts w:ascii="Gill Sans MT" w:eastAsia="Times New Roman" w:hAnsi="Gill Sans MT" w:cs="Times New Roman"/>
                <w:b/>
                <w:bCs/>
                <w:sz w:val="24"/>
                <w:szCs w:val="24"/>
                <w:lang w:eastAsia="pl-PL"/>
              </w:rPr>
              <w:t>168</w:t>
            </w:r>
          </w:p>
        </w:tc>
        <w:tc>
          <w:tcPr>
            <w:tcW w:w="2980" w:type="dxa"/>
            <w:tcBorders>
              <w:top w:val="outset" w:sz="6" w:space="0" w:color="FFFFFF"/>
              <w:left w:val="outset" w:sz="6" w:space="0" w:color="FFFFFF"/>
              <w:bottom w:val="outset" w:sz="6" w:space="0" w:color="FFFFFF"/>
              <w:right w:val="outset" w:sz="6" w:space="0" w:color="FFFFFF"/>
            </w:tcBorders>
            <w:shd w:val="clear" w:color="auto" w:fill="D9D9D9" w:themeFill="background1" w:themeFillShade="D9"/>
            <w:vAlign w:val="center"/>
          </w:tcPr>
          <w:p w:rsidR="00E90165" w:rsidRPr="00333B15" w:rsidRDefault="00FA24F4" w:rsidP="00A65213">
            <w:pPr>
              <w:spacing w:before="100" w:beforeAutospacing="1" w:after="119" w:line="240" w:lineRule="auto"/>
              <w:jc w:val="center"/>
              <w:rPr>
                <w:rFonts w:ascii="Times New Roman" w:eastAsia="Times New Roman" w:hAnsi="Times New Roman" w:cs="Times New Roman"/>
                <w:sz w:val="24"/>
                <w:szCs w:val="24"/>
                <w:lang w:eastAsia="pl-PL"/>
              </w:rPr>
            </w:pPr>
            <w:r w:rsidRPr="00333B15">
              <w:rPr>
                <w:rFonts w:ascii="Gill Sans MT" w:eastAsia="Times New Roman" w:hAnsi="Gill Sans MT" w:cs="Times New Roman"/>
                <w:b/>
                <w:bCs/>
                <w:sz w:val="24"/>
                <w:szCs w:val="24"/>
                <w:lang w:eastAsia="pl-PL"/>
              </w:rPr>
              <w:t>417.485</w:t>
            </w:r>
            <w:r w:rsidR="00E90165" w:rsidRPr="00333B15">
              <w:rPr>
                <w:rFonts w:ascii="Gill Sans MT" w:eastAsia="Times New Roman" w:hAnsi="Gill Sans MT" w:cs="Times New Roman"/>
                <w:b/>
                <w:bCs/>
                <w:sz w:val="24"/>
                <w:szCs w:val="24"/>
                <w:lang w:eastAsia="pl-PL"/>
              </w:rPr>
              <w:t>,71</w:t>
            </w:r>
          </w:p>
        </w:tc>
      </w:tr>
    </w:tbl>
    <w:p w:rsidR="00E90165" w:rsidRPr="00333B15" w:rsidRDefault="00E90165" w:rsidP="00E90165">
      <w:pPr>
        <w:pStyle w:val="Bezodstpw"/>
        <w:spacing w:line="276" w:lineRule="auto"/>
        <w:jc w:val="both"/>
        <w:rPr>
          <w:rFonts w:ascii="Bookman Old Style" w:hAnsi="Bookman Old Style" w:cs="Times New Roman"/>
          <w:sz w:val="18"/>
          <w:szCs w:val="18"/>
        </w:rPr>
      </w:pPr>
    </w:p>
    <w:p w:rsidR="00E90165" w:rsidRPr="00333B15" w:rsidRDefault="00E90165" w:rsidP="00E90165">
      <w:pPr>
        <w:pStyle w:val="Bezodstpw"/>
        <w:spacing w:line="276" w:lineRule="auto"/>
        <w:jc w:val="both"/>
        <w:rPr>
          <w:rFonts w:ascii="Bookman Old Style" w:hAnsi="Bookman Old Style" w:cs="Times New Roman"/>
          <w:sz w:val="18"/>
          <w:szCs w:val="18"/>
        </w:rPr>
      </w:pPr>
      <w:r w:rsidRPr="00333B15">
        <w:rPr>
          <w:rFonts w:ascii="Bookman Old Style" w:hAnsi="Bookman Old Style" w:cs="Times New Roman"/>
          <w:sz w:val="18"/>
          <w:szCs w:val="18"/>
        </w:rPr>
        <w:t>Źródło: Opracowanie własne</w:t>
      </w:r>
    </w:p>
    <w:p w:rsidR="00E90165" w:rsidRPr="00333B15" w:rsidRDefault="00E90165" w:rsidP="00E90165">
      <w:pPr>
        <w:pStyle w:val="Bezodstpw"/>
        <w:spacing w:line="276" w:lineRule="auto"/>
        <w:jc w:val="both"/>
        <w:rPr>
          <w:rFonts w:ascii="Bookman Old Style" w:hAnsi="Bookman Old Style" w:cs="Times New Roman"/>
        </w:rPr>
      </w:pPr>
    </w:p>
    <w:p w:rsidR="00E90165" w:rsidRPr="00333B15" w:rsidRDefault="00E90165" w:rsidP="00E90165">
      <w:pPr>
        <w:spacing w:after="0"/>
        <w:jc w:val="both"/>
        <w:rPr>
          <w:rFonts w:ascii="Bookman Old Style" w:eastAsia="Calibri" w:hAnsi="Bookman Old Style" w:cs="Times New Roman"/>
        </w:rPr>
      </w:pPr>
      <w:r w:rsidRPr="00333B15">
        <w:rPr>
          <w:rFonts w:ascii="Bookman Old Style" w:hAnsi="Bookman Old Style" w:cs="Times New Roman"/>
        </w:rPr>
        <w:tab/>
      </w:r>
      <w:r w:rsidRPr="00333B15">
        <w:rPr>
          <w:rFonts w:ascii="Bookman Old Style" w:eastAsia="Calibri" w:hAnsi="Bookman Old Style" w:cs="Times New Roman"/>
        </w:rPr>
        <w:t xml:space="preserve">W 2015 r. </w:t>
      </w:r>
      <w:r w:rsidR="009900DD" w:rsidRPr="00333B15">
        <w:rPr>
          <w:rFonts w:ascii="Bookman Old Style" w:eastAsia="Calibri" w:hAnsi="Bookman Old Style" w:cs="Times New Roman"/>
        </w:rPr>
        <w:t xml:space="preserve"> zgodnie z art. 191 ustawy o wspieraniu rodziny i systemie pieczy zastępczej </w:t>
      </w:r>
      <w:r w:rsidRPr="00333B15">
        <w:rPr>
          <w:rFonts w:ascii="Bookman Old Style" w:eastAsia="Calibri" w:hAnsi="Bookman Old Style" w:cs="Times New Roman"/>
        </w:rPr>
        <w:t>do budżetu powiatu trafiły środki finansowe z gmin z tytułu współfinansowania pobytu dziecka w pieczy zastępczej w wysokości:</w:t>
      </w:r>
    </w:p>
    <w:p w:rsidR="00E90165" w:rsidRPr="00333B15" w:rsidRDefault="00E90165" w:rsidP="00BF2479">
      <w:pPr>
        <w:numPr>
          <w:ilvl w:val="0"/>
          <w:numId w:val="7"/>
        </w:numPr>
        <w:spacing w:after="0"/>
        <w:jc w:val="both"/>
        <w:rPr>
          <w:rFonts w:ascii="Bookman Old Style" w:eastAsia="Calibri" w:hAnsi="Bookman Old Style" w:cs="Times New Roman"/>
        </w:rPr>
      </w:pPr>
      <w:r w:rsidRPr="00333B15">
        <w:rPr>
          <w:rFonts w:ascii="Bookman Old Style" w:eastAsia="Calibri" w:hAnsi="Bookman Old Style" w:cs="Times New Roman"/>
        </w:rPr>
        <w:t>10% wydatków na opiekę i wychowanie dziecka – w pierwszym roku pobytu dziecka w pieczy zastępczej,</w:t>
      </w:r>
    </w:p>
    <w:p w:rsidR="00E90165" w:rsidRPr="00333B15" w:rsidRDefault="00E90165" w:rsidP="00BF2479">
      <w:pPr>
        <w:numPr>
          <w:ilvl w:val="0"/>
          <w:numId w:val="7"/>
        </w:numPr>
        <w:spacing w:after="0"/>
        <w:jc w:val="both"/>
        <w:rPr>
          <w:rFonts w:ascii="Bookman Old Style" w:eastAsia="Calibri" w:hAnsi="Bookman Old Style" w:cs="Times New Roman"/>
        </w:rPr>
      </w:pPr>
      <w:r w:rsidRPr="00333B15">
        <w:rPr>
          <w:rFonts w:ascii="Bookman Old Style" w:eastAsia="Calibri" w:hAnsi="Bookman Old Style" w:cs="Times New Roman"/>
        </w:rPr>
        <w:t>30% wydatków na opiekę i wychowanie dziecka – w drugim roku pobytu dziecka w pieczy zastępczej,</w:t>
      </w:r>
    </w:p>
    <w:p w:rsidR="00E90165" w:rsidRPr="00333B15" w:rsidRDefault="00E90165" w:rsidP="00BF2479">
      <w:pPr>
        <w:numPr>
          <w:ilvl w:val="0"/>
          <w:numId w:val="7"/>
        </w:numPr>
        <w:spacing w:after="0"/>
        <w:jc w:val="both"/>
        <w:rPr>
          <w:rFonts w:ascii="Bookman Old Style" w:eastAsia="Calibri" w:hAnsi="Bookman Old Style" w:cs="Times New Roman"/>
        </w:rPr>
      </w:pPr>
      <w:r w:rsidRPr="00333B15">
        <w:rPr>
          <w:rFonts w:ascii="Bookman Old Style" w:eastAsia="Calibri" w:hAnsi="Bookman Old Style" w:cs="Times New Roman"/>
        </w:rPr>
        <w:lastRenderedPageBreak/>
        <w:t>50% wydatków na opiekę i wychowanie dziecka – w trzecim roku                     i następnych latach pobytu dziecka w pieczy zastępczej.</w:t>
      </w:r>
    </w:p>
    <w:p w:rsidR="00E90165" w:rsidRPr="00333B15" w:rsidRDefault="00E90165" w:rsidP="00FA24F4">
      <w:pPr>
        <w:spacing w:after="0"/>
        <w:jc w:val="both"/>
        <w:rPr>
          <w:rFonts w:ascii="Bookman Old Style" w:eastAsia="Times New Roman" w:hAnsi="Bookman Old Style" w:cs="Times New Roman"/>
          <w:lang w:eastAsia="pl-PL"/>
        </w:rPr>
      </w:pPr>
      <w:r w:rsidRPr="00333B15">
        <w:rPr>
          <w:rFonts w:ascii="Bookman Old Style" w:eastAsia="Times New Roman" w:hAnsi="Bookman Old Style" w:cs="Times New Roman"/>
          <w:lang w:eastAsia="pl-PL"/>
        </w:rPr>
        <w:t>Z tego tytułu w 2015 r. za pobyt dzieci w rodzinach zastępczych</w:t>
      </w:r>
      <w:r w:rsidR="009900DD" w:rsidRPr="00333B15">
        <w:rPr>
          <w:rFonts w:ascii="Bookman Old Style" w:eastAsia="Times New Roman" w:hAnsi="Bookman Old Style" w:cs="Times New Roman"/>
          <w:lang w:eastAsia="pl-PL"/>
        </w:rPr>
        <w:t xml:space="preserve"> i rodzinnych domach dziecka</w:t>
      </w:r>
      <w:r w:rsidRPr="00333B15">
        <w:rPr>
          <w:rFonts w:ascii="Bookman Old Style" w:eastAsia="Times New Roman" w:hAnsi="Bookman Old Style" w:cs="Times New Roman"/>
          <w:lang w:eastAsia="pl-PL"/>
        </w:rPr>
        <w:t xml:space="preserve"> gminy poniosły na rzecz powiatu koszt 268.240 zł natomiast za pobyt dzieci w placówkach opiekuńczo-wychowawczych  118.638 zł. </w:t>
      </w:r>
    </w:p>
    <w:p w:rsidR="00326EBE" w:rsidRPr="00333B15" w:rsidRDefault="00326EBE" w:rsidP="00326EBE">
      <w:pPr>
        <w:spacing w:after="0"/>
        <w:jc w:val="both"/>
        <w:rPr>
          <w:rFonts w:ascii="Times New Roman" w:eastAsia="Times New Roman" w:hAnsi="Times New Roman" w:cs="Times New Roman"/>
          <w:szCs w:val="24"/>
          <w:lang w:eastAsia="pl-PL"/>
        </w:rPr>
      </w:pPr>
    </w:p>
    <w:p w:rsidR="0075645A" w:rsidRPr="00333B15" w:rsidRDefault="00DC4073" w:rsidP="0075645A">
      <w:pPr>
        <w:pStyle w:val="Bezodstpw"/>
        <w:spacing w:line="276" w:lineRule="auto"/>
        <w:jc w:val="both"/>
        <w:rPr>
          <w:rFonts w:ascii="Bookman Old Style" w:hAnsi="Bookman Old Style" w:cs="Times New Roman"/>
        </w:rPr>
      </w:pPr>
      <w:r w:rsidRPr="00333B15">
        <w:rPr>
          <w:rFonts w:ascii="Bookman Old Style" w:hAnsi="Bookman Old Style" w:cs="Times New Roman"/>
        </w:rPr>
        <w:tab/>
        <w:t>W powiecie bytows</w:t>
      </w:r>
      <w:r w:rsidR="00411EBD" w:rsidRPr="00333B15">
        <w:rPr>
          <w:rFonts w:ascii="Bookman Old Style" w:hAnsi="Bookman Old Style" w:cs="Times New Roman"/>
        </w:rPr>
        <w:t xml:space="preserve">kim są warunki do powstawania, </w:t>
      </w:r>
      <w:r w:rsidRPr="00333B15">
        <w:rPr>
          <w:rFonts w:ascii="Bookman Old Style" w:hAnsi="Bookman Old Style" w:cs="Times New Roman"/>
        </w:rPr>
        <w:t>działania</w:t>
      </w:r>
      <w:r w:rsidR="00411EBD" w:rsidRPr="00333B15">
        <w:rPr>
          <w:rFonts w:ascii="Bookman Old Style" w:hAnsi="Bookman Old Style" w:cs="Times New Roman"/>
        </w:rPr>
        <w:t xml:space="preserve"> i</w:t>
      </w:r>
      <w:r w:rsidRPr="00333B15">
        <w:rPr>
          <w:rFonts w:ascii="Bookman Old Style" w:hAnsi="Bookman Old Style" w:cs="Times New Roman"/>
        </w:rPr>
        <w:t xml:space="preserve"> </w:t>
      </w:r>
      <w:r w:rsidR="00411EBD" w:rsidRPr="00333B15">
        <w:rPr>
          <w:rFonts w:ascii="Bookman Old Style" w:hAnsi="Bookman Old Style" w:cs="Times New Roman"/>
        </w:rPr>
        <w:t xml:space="preserve">rozwoju </w:t>
      </w:r>
      <w:r w:rsidR="00000254" w:rsidRPr="00333B15">
        <w:rPr>
          <w:rFonts w:ascii="Bookman Old Style" w:hAnsi="Bookman Old Style" w:cs="Times New Roman"/>
        </w:rPr>
        <w:t>rodzinnych form pieczy zastępczej</w:t>
      </w:r>
      <w:r w:rsidRPr="00333B15">
        <w:rPr>
          <w:rFonts w:ascii="Bookman Old Style" w:hAnsi="Bookman Old Style" w:cs="Times New Roman"/>
        </w:rPr>
        <w:t>. P</w:t>
      </w:r>
      <w:r w:rsidR="0075645A" w:rsidRPr="00333B15">
        <w:rPr>
          <w:rFonts w:ascii="Bookman Old Style" w:hAnsi="Bookman Old Style" w:cs="Times New Roman"/>
        </w:rPr>
        <w:t>owiatowe Centrum Pomocy Rodzinie</w:t>
      </w:r>
      <w:r w:rsidRPr="00333B15">
        <w:rPr>
          <w:rFonts w:ascii="Bookman Old Style" w:hAnsi="Bookman Old Style" w:cs="Times New Roman"/>
        </w:rPr>
        <w:t xml:space="preserve"> w Bytowie </w:t>
      </w:r>
      <w:r w:rsidR="00000254" w:rsidRPr="00333B15">
        <w:rPr>
          <w:rFonts w:ascii="Bookman Old Style" w:hAnsi="Bookman Old Style" w:cs="Times New Roman"/>
        </w:rPr>
        <w:t>w 2015</w:t>
      </w:r>
      <w:r w:rsidRPr="00333B15">
        <w:rPr>
          <w:rFonts w:ascii="Bookman Old Style" w:hAnsi="Bookman Old Style" w:cs="Times New Roman"/>
        </w:rPr>
        <w:t>r. dysponował</w:t>
      </w:r>
      <w:r w:rsidR="0075645A" w:rsidRPr="00333B15">
        <w:rPr>
          <w:rFonts w:ascii="Bookman Old Style" w:hAnsi="Bookman Old Style" w:cs="Times New Roman"/>
        </w:rPr>
        <w:t>o</w:t>
      </w:r>
      <w:r w:rsidRPr="00333B15">
        <w:rPr>
          <w:rFonts w:ascii="Bookman Old Style" w:hAnsi="Bookman Old Style" w:cs="Times New Roman"/>
        </w:rPr>
        <w:t xml:space="preserve"> </w:t>
      </w:r>
      <w:r w:rsidR="00000254" w:rsidRPr="00333B15">
        <w:rPr>
          <w:rFonts w:ascii="Bookman Old Style" w:hAnsi="Bookman Old Style" w:cs="Times New Roman"/>
        </w:rPr>
        <w:t xml:space="preserve">odpowiednimi </w:t>
      </w:r>
      <w:r w:rsidRPr="00333B15">
        <w:rPr>
          <w:rFonts w:ascii="Bookman Old Style" w:hAnsi="Bookman Old Style" w:cs="Times New Roman"/>
        </w:rPr>
        <w:t>środkami finansowymi niezbędnymi do zapewnienia prawidłowego funkcjonowania</w:t>
      </w:r>
      <w:r w:rsidR="0075645A" w:rsidRPr="00333B15">
        <w:rPr>
          <w:rFonts w:ascii="Bookman Old Style" w:hAnsi="Bookman Old Style" w:cs="Times New Roman"/>
        </w:rPr>
        <w:t xml:space="preserve"> rodzin zastępczych i rodzinnych domów dziecka. Centrum posiadało środki na</w:t>
      </w:r>
      <w:r w:rsidRPr="00333B15">
        <w:rPr>
          <w:rFonts w:ascii="Bookman Old Style" w:hAnsi="Bookman Old Style" w:cs="Times New Roman"/>
        </w:rPr>
        <w:t xml:space="preserve"> wypłat</w:t>
      </w:r>
      <w:r w:rsidR="00ED6B80" w:rsidRPr="00333B15">
        <w:rPr>
          <w:rFonts w:ascii="Bookman Old Style" w:hAnsi="Bookman Old Style" w:cs="Times New Roman"/>
        </w:rPr>
        <w:t>ę</w:t>
      </w:r>
      <w:r w:rsidRPr="00333B15">
        <w:rPr>
          <w:rFonts w:ascii="Bookman Old Style" w:hAnsi="Bookman Old Style" w:cs="Times New Roman"/>
        </w:rPr>
        <w:t xml:space="preserve"> obligatoryjnych świadczeń, </w:t>
      </w:r>
      <w:r w:rsidR="0075645A" w:rsidRPr="00333B15">
        <w:rPr>
          <w:rFonts w:ascii="Bookman Old Style" w:hAnsi="Bookman Old Style" w:cs="Times New Roman"/>
        </w:rPr>
        <w:t xml:space="preserve">a także </w:t>
      </w:r>
      <w:r w:rsidRPr="00333B15">
        <w:rPr>
          <w:rFonts w:ascii="Bookman Old Style" w:hAnsi="Bookman Old Style" w:cs="Times New Roman"/>
        </w:rPr>
        <w:t xml:space="preserve">organizowanie opieki nad dzieckiem w formie rodzin pomocowych. </w:t>
      </w:r>
    </w:p>
    <w:p w:rsidR="00DC4073" w:rsidRPr="00333B15" w:rsidRDefault="00000254" w:rsidP="00286E8D">
      <w:pPr>
        <w:pStyle w:val="Bezodstpw"/>
        <w:spacing w:line="276" w:lineRule="auto"/>
        <w:ind w:firstLine="708"/>
        <w:jc w:val="both"/>
        <w:rPr>
          <w:rFonts w:ascii="Bookman Old Style" w:hAnsi="Bookman Old Style" w:cs="Times New Roman"/>
        </w:rPr>
      </w:pPr>
      <w:r w:rsidRPr="00333B15">
        <w:rPr>
          <w:rFonts w:ascii="Bookman Old Style" w:hAnsi="Bookman Old Style" w:cs="Times New Roman"/>
        </w:rPr>
        <w:t xml:space="preserve">Zgodnie z </w:t>
      </w:r>
      <w:r w:rsidR="00DC4073" w:rsidRPr="00333B15">
        <w:rPr>
          <w:rFonts w:ascii="Bookman Old Style" w:hAnsi="Bookman Old Style" w:cs="Times New Roman"/>
        </w:rPr>
        <w:t>obowiąz</w:t>
      </w:r>
      <w:r w:rsidR="0075645A" w:rsidRPr="00333B15">
        <w:rPr>
          <w:rFonts w:ascii="Bookman Old Style" w:hAnsi="Bookman Old Style" w:cs="Times New Roman"/>
        </w:rPr>
        <w:t>kiem</w:t>
      </w:r>
      <w:r w:rsidRPr="00333B15">
        <w:rPr>
          <w:rFonts w:ascii="Bookman Old Style" w:hAnsi="Bookman Old Style" w:cs="Times New Roman"/>
        </w:rPr>
        <w:t xml:space="preserve"> wynikającym z ustawy o wspieraniu rodziny i systemie pieczy zastępczej</w:t>
      </w:r>
      <w:r w:rsidR="0075645A" w:rsidRPr="00333B15">
        <w:rPr>
          <w:rFonts w:ascii="Bookman Old Style" w:hAnsi="Bookman Old Style" w:cs="Times New Roman"/>
        </w:rPr>
        <w:t>,</w:t>
      </w:r>
      <w:r w:rsidR="006E1D92" w:rsidRPr="00333B15">
        <w:rPr>
          <w:rFonts w:ascii="Bookman Old Style" w:hAnsi="Bookman Old Style" w:cs="Times New Roman"/>
        </w:rPr>
        <w:t xml:space="preserve"> </w:t>
      </w:r>
      <w:r w:rsidR="00DC4073" w:rsidRPr="00333B15">
        <w:rPr>
          <w:rFonts w:ascii="Bookman Old Style" w:hAnsi="Bookman Old Style" w:cs="Times New Roman"/>
        </w:rPr>
        <w:t>w Powiatowym Programie Rozwoj</w:t>
      </w:r>
      <w:r w:rsidRPr="00333B15">
        <w:rPr>
          <w:rFonts w:ascii="Bookman Old Style" w:hAnsi="Bookman Old Style" w:cs="Times New Roman"/>
        </w:rPr>
        <w:t>u Pieczy Zastępczej na lata 2015-2017</w:t>
      </w:r>
      <w:r w:rsidR="00DC4073" w:rsidRPr="00333B15">
        <w:rPr>
          <w:rFonts w:ascii="Bookman Old Style" w:hAnsi="Bookman Old Style" w:cs="Times New Roman"/>
        </w:rPr>
        <w:t xml:space="preserve"> ustalony został limit rodzin zast</w:t>
      </w:r>
      <w:r w:rsidR="00326EBE" w:rsidRPr="00333B15">
        <w:rPr>
          <w:rFonts w:ascii="Bookman Old Style" w:hAnsi="Bookman Old Style" w:cs="Times New Roman"/>
        </w:rPr>
        <w:t>ępczych zawodowych, który w 2</w:t>
      </w:r>
      <w:r w:rsidRPr="00333B15">
        <w:rPr>
          <w:rFonts w:ascii="Bookman Old Style" w:hAnsi="Bookman Old Style" w:cs="Times New Roman"/>
        </w:rPr>
        <w:t>015</w:t>
      </w:r>
      <w:r w:rsidR="00DC4073" w:rsidRPr="00333B15">
        <w:rPr>
          <w:rFonts w:ascii="Bookman Old Style" w:hAnsi="Bookman Old Style" w:cs="Times New Roman"/>
        </w:rPr>
        <w:t xml:space="preserve">r. wynosił </w:t>
      </w:r>
      <w:r w:rsidR="00D27908" w:rsidRPr="00333B15">
        <w:rPr>
          <w:rFonts w:ascii="Bookman Old Style" w:hAnsi="Bookman Old Style" w:cs="Times New Roman"/>
        </w:rPr>
        <w:t xml:space="preserve">2. </w:t>
      </w:r>
      <w:r w:rsidR="00F14A98" w:rsidRPr="00333B15">
        <w:rPr>
          <w:rFonts w:ascii="Bookman Old Style" w:hAnsi="Bookman Old Style" w:cs="Times New Roman"/>
        </w:rPr>
        <w:t xml:space="preserve">W związku z </w:t>
      </w:r>
      <w:r w:rsidR="00286E8D">
        <w:rPr>
          <w:rFonts w:ascii="Bookman Old Style" w:hAnsi="Bookman Old Style" w:cs="Times New Roman"/>
        </w:rPr>
        <w:t>powyższym</w:t>
      </w:r>
      <w:r w:rsidRPr="00333B15">
        <w:rPr>
          <w:rFonts w:ascii="Bookman Old Style" w:hAnsi="Bookman Old Style" w:cs="Times New Roman"/>
        </w:rPr>
        <w:t xml:space="preserve"> w okresie sprawozdawczym </w:t>
      </w:r>
      <w:r w:rsidR="00DC4073" w:rsidRPr="00333B15">
        <w:rPr>
          <w:rFonts w:ascii="Bookman Old Style" w:hAnsi="Bookman Old Style" w:cs="Times New Roman"/>
        </w:rPr>
        <w:t xml:space="preserve">istniała możliwość </w:t>
      </w:r>
      <w:r w:rsidR="00F14A98" w:rsidRPr="00333B15">
        <w:rPr>
          <w:rFonts w:ascii="Bookman Old Style" w:hAnsi="Bookman Old Style" w:cs="Times New Roman"/>
        </w:rPr>
        <w:t>podpisania</w:t>
      </w:r>
      <w:r w:rsidR="00DC4073" w:rsidRPr="00333B15">
        <w:rPr>
          <w:rFonts w:ascii="Bookman Old Style" w:hAnsi="Bookman Old Style" w:cs="Times New Roman"/>
        </w:rPr>
        <w:t xml:space="preserve"> kolejnych umów o pełnienie funkc</w:t>
      </w:r>
      <w:r w:rsidR="007A2A01" w:rsidRPr="00333B15">
        <w:rPr>
          <w:rFonts w:ascii="Bookman Old Style" w:hAnsi="Bookman Old Style" w:cs="Times New Roman"/>
        </w:rPr>
        <w:t>ji rodzin zastępczych zawodowych</w:t>
      </w:r>
      <w:r w:rsidR="00A27522" w:rsidRPr="00333B15">
        <w:rPr>
          <w:rFonts w:ascii="Bookman Old Style" w:hAnsi="Bookman Old Style" w:cs="Times New Roman"/>
        </w:rPr>
        <w:t>, powsta</w:t>
      </w:r>
      <w:r w:rsidR="00957661" w:rsidRPr="00333B15">
        <w:rPr>
          <w:rFonts w:ascii="Bookman Old Style" w:hAnsi="Bookman Old Style" w:cs="Times New Roman"/>
        </w:rPr>
        <w:t>łych na skutek zawarcia umowy z rodziną zastępczą niezawodową spełniającą warunki wskazane</w:t>
      </w:r>
      <w:r w:rsidR="00A27522" w:rsidRPr="00333B15">
        <w:rPr>
          <w:rFonts w:ascii="Bookman Old Style" w:hAnsi="Bookman Old Style" w:cs="Times New Roman"/>
        </w:rPr>
        <w:t xml:space="preserve"> </w:t>
      </w:r>
      <w:r w:rsidR="00957661" w:rsidRPr="00333B15">
        <w:rPr>
          <w:rFonts w:ascii="Bookman Old Style" w:hAnsi="Bookman Old Style" w:cs="Times New Roman"/>
        </w:rPr>
        <w:t xml:space="preserve">w art. 54 ust. 1 i 2 ustawy o wspieraniu rodziny i systemie pieczy zastępczej. </w:t>
      </w:r>
      <w:r w:rsidR="00A27522" w:rsidRPr="00333B15">
        <w:rPr>
          <w:rFonts w:ascii="Bookman Old Style" w:hAnsi="Bookman Old Style" w:cs="Times New Roman"/>
        </w:rPr>
        <w:t xml:space="preserve">          </w:t>
      </w:r>
      <w:r w:rsidR="00F14A98" w:rsidRPr="00333B15">
        <w:rPr>
          <w:rFonts w:ascii="Bookman Old Style" w:hAnsi="Bookman Old Style" w:cs="Times New Roman"/>
        </w:rPr>
        <w:t xml:space="preserve"> </w:t>
      </w:r>
    </w:p>
    <w:p w:rsidR="00FA24F4" w:rsidRPr="00333B15" w:rsidRDefault="00DC4073" w:rsidP="00BF2479">
      <w:pPr>
        <w:pStyle w:val="Nagwek3"/>
        <w:numPr>
          <w:ilvl w:val="1"/>
          <w:numId w:val="24"/>
        </w:numPr>
        <w:rPr>
          <w:color w:val="auto"/>
        </w:rPr>
      </w:pPr>
      <w:bookmarkStart w:id="5" w:name="_Toc384827308"/>
      <w:r w:rsidRPr="00333B15">
        <w:rPr>
          <w:color w:val="auto"/>
        </w:rPr>
        <w:t>Instytucjonalna piecza zastępcza</w:t>
      </w:r>
      <w:bookmarkEnd w:id="5"/>
    </w:p>
    <w:p w:rsidR="00FA24F4" w:rsidRPr="00333B15" w:rsidRDefault="00FA24F4" w:rsidP="00FA24F4">
      <w:pPr>
        <w:spacing w:after="0"/>
      </w:pPr>
    </w:p>
    <w:p w:rsidR="00FA24F4" w:rsidRPr="00333B15" w:rsidRDefault="00FA24F4" w:rsidP="00FA24F4">
      <w:pPr>
        <w:spacing w:after="0"/>
        <w:ind w:firstLine="360"/>
        <w:jc w:val="both"/>
        <w:rPr>
          <w:rFonts w:ascii="Bookman Old Style" w:hAnsi="Bookman Old Style" w:cs="Times New Roman"/>
        </w:rPr>
      </w:pPr>
      <w:r w:rsidRPr="00333B15">
        <w:rPr>
          <w:rFonts w:ascii="Bookman Old Style" w:hAnsi="Bookman Old Style" w:cs="Times New Roman"/>
        </w:rPr>
        <w:t>Instytucjonalna piecza zastępcza zgodnie z art. 93 ustawy z dnia 9 czerwca 2011r. o wspieraniu rodziny i systemie pieczy zastępczej sprawowana jest w formie:</w:t>
      </w:r>
    </w:p>
    <w:p w:rsidR="00FA24F4" w:rsidRPr="00333B15" w:rsidRDefault="00FA24F4" w:rsidP="00BF2479">
      <w:pPr>
        <w:numPr>
          <w:ilvl w:val="0"/>
          <w:numId w:val="8"/>
        </w:numPr>
        <w:spacing w:after="0"/>
        <w:jc w:val="both"/>
        <w:rPr>
          <w:rFonts w:ascii="Bookman Old Style" w:hAnsi="Bookman Old Style" w:cs="Times New Roman"/>
        </w:rPr>
      </w:pPr>
      <w:r w:rsidRPr="00333B15">
        <w:rPr>
          <w:rFonts w:ascii="Bookman Old Style" w:hAnsi="Bookman Old Style" w:cs="Times New Roman"/>
        </w:rPr>
        <w:t>placówki opiekuńczo-wychowawczej,</w:t>
      </w:r>
    </w:p>
    <w:p w:rsidR="00FA24F4" w:rsidRPr="00333B15" w:rsidRDefault="00FA24F4" w:rsidP="00BF2479">
      <w:pPr>
        <w:numPr>
          <w:ilvl w:val="0"/>
          <w:numId w:val="8"/>
        </w:numPr>
        <w:spacing w:after="0"/>
        <w:jc w:val="both"/>
        <w:rPr>
          <w:rFonts w:ascii="Bookman Old Style" w:hAnsi="Bookman Old Style" w:cs="Times New Roman"/>
        </w:rPr>
      </w:pPr>
      <w:r w:rsidRPr="00333B15">
        <w:rPr>
          <w:rFonts w:ascii="Bookman Old Style" w:hAnsi="Bookman Old Style" w:cs="Times New Roman"/>
        </w:rPr>
        <w:t>regionalnej placówki opiekuńczo-terapeutycznej,</w:t>
      </w:r>
    </w:p>
    <w:p w:rsidR="00FA24F4" w:rsidRPr="00333B15" w:rsidRDefault="00FA24F4" w:rsidP="00BF2479">
      <w:pPr>
        <w:numPr>
          <w:ilvl w:val="0"/>
          <w:numId w:val="8"/>
        </w:numPr>
        <w:spacing w:after="0"/>
        <w:jc w:val="both"/>
        <w:rPr>
          <w:rFonts w:ascii="Bookman Old Style" w:hAnsi="Bookman Old Style" w:cs="Times New Roman"/>
        </w:rPr>
      </w:pPr>
      <w:r w:rsidRPr="00333B15">
        <w:rPr>
          <w:rFonts w:ascii="Bookman Old Style" w:hAnsi="Bookman Old Style" w:cs="Times New Roman"/>
        </w:rPr>
        <w:t>interwencyjnego ośrodka preadopcyjnego.</w:t>
      </w:r>
    </w:p>
    <w:p w:rsidR="00FA24F4" w:rsidRPr="00333B15" w:rsidRDefault="00FA24F4" w:rsidP="00FA24F4">
      <w:pPr>
        <w:spacing w:after="0"/>
        <w:jc w:val="both"/>
        <w:rPr>
          <w:rFonts w:ascii="Bookman Old Style" w:hAnsi="Bookman Old Style" w:cs="Times New Roman"/>
        </w:rPr>
      </w:pPr>
      <w:r w:rsidRPr="00333B15">
        <w:rPr>
          <w:rFonts w:ascii="Bookman Old Style" w:hAnsi="Bookman Old Style" w:cs="Times New Roman"/>
        </w:rPr>
        <w:t>Placówkę opiekuńczo-wychowawczą prowadzi powiat lub podmiot, któremu powiat zlecił realizację tego zadania,  zgodnie z art. 190 w/w ustawy realizację powiat może zlecić:</w:t>
      </w:r>
    </w:p>
    <w:p w:rsidR="00FA24F4" w:rsidRPr="00333B15" w:rsidRDefault="00FA24F4" w:rsidP="00BF2479">
      <w:pPr>
        <w:numPr>
          <w:ilvl w:val="0"/>
          <w:numId w:val="9"/>
        </w:numPr>
        <w:spacing w:after="0"/>
        <w:jc w:val="both"/>
        <w:rPr>
          <w:rFonts w:ascii="Bookman Old Style" w:hAnsi="Bookman Old Style" w:cs="Times New Roman"/>
        </w:rPr>
      </w:pPr>
      <w:r w:rsidRPr="00333B15">
        <w:rPr>
          <w:rFonts w:ascii="Bookman Old Style" w:hAnsi="Bookman Old Style" w:cs="Times New Roman"/>
        </w:rPr>
        <w:t>organizacjom pozarządowym prowadzącym działalność w zakresie wspierania rodziny, pieczy zastępczej lub pomocy społecznej,</w:t>
      </w:r>
    </w:p>
    <w:p w:rsidR="00FA24F4" w:rsidRPr="00333B15" w:rsidRDefault="00FA24F4" w:rsidP="00BF2479">
      <w:pPr>
        <w:numPr>
          <w:ilvl w:val="0"/>
          <w:numId w:val="9"/>
        </w:numPr>
        <w:spacing w:after="0"/>
        <w:jc w:val="both"/>
        <w:rPr>
          <w:rFonts w:ascii="Bookman Old Style" w:hAnsi="Bookman Old Style" w:cs="Times New Roman"/>
        </w:rPr>
      </w:pPr>
      <w:r w:rsidRPr="00333B15">
        <w:rPr>
          <w:rFonts w:ascii="Bookman Old Style" w:hAnsi="Bookman Old Style" w:cs="Times New Roman"/>
        </w:rPr>
        <w:t>osobom prawnym i jednostkom organizacyjnym działającym na podstawie przepisów o stosunku Państwa do Kościoła Katolickiego w Rzeczypospolitej Polskiej, stosunku Państwa do innych kościołów i związków wyznaniowych oraz o gwarancji wolności sumienia i wyznania, jeżeli ich cele statutowe obejmują prowadzenie działalności w zakresie wspierania rodziny i systemu pieczy zastępczej lub pomocy społecznej.</w:t>
      </w:r>
    </w:p>
    <w:p w:rsidR="00286E8D" w:rsidRDefault="00FA24F4" w:rsidP="00FA24F4">
      <w:pPr>
        <w:spacing w:after="0"/>
        <w:jc w:val="both"/>
        <w:rPr>
          <w:rFonts w:ascii="Bookman Old Style" w:hAnsi="Bookman Old Style" w:cs="Times New Roman"/>
        </w:rPr>
      </w:pPr>
      <w:r w:rsidRPr="00333B15">
        <w:rPr>
          <w:rFonts w:ascii="Bookman Old Style" w:hAnsi="Bookman Old Style" w:cs="Times New Roman"/>
        </w:rPr>
        <w:t xml:space="preserve">W powiecie bytowskim funkcjonują 3 placówki opiekuńczo – wychowawcze typu socjalizacyjnego prowadzone na zlecenie powiatu przez Fundację </w:t>
      </w:r>
      <w:r w:rsidR="00286E8D">
        <w:rPr>
          <w:rFonts w:ascii="Bookman Old Style" w:hAnsi="Bookman Old Style" w:cs="Times New Roman"/>
        </w:rPr>
        <w:t>„</w:t>
      </w:r>
      <w:r w:rsidRPr="00333B15">
        <w:rPr>
          <w:rFonts w:ascii="Bookman Old Style" w:hAnsi="Bookman Old Style" w:cs="Times New Roman"/>
        </w:rPr>
        <w:t>Rademenes</w:t>
      </w:r>
      <w:r w:rsidR="00286E8D">
        <w:rPr>
          <w:rFonts w:ascii="Bookman Old Style" w:hAnsi="Bookman Old Style" w:cs="Times New Roman"/>
        </w:rPr>
        <w:t>”</w:t>
      </w:r>
      <w:r w:rsidRPr="00333B15">
        <w:rPr>
          <w:rFonts w:ascii="Bookman Old Style" w:hAnsi="Bookman Old Style" w:cs="Times New Roman"/>
        </w:rPr>
        <w:t xml:space="preserve">. </w:t>
      </w:r>
    </w:p>
    <w:p w:rsidR="00FA24F4" w:rsidRPr="00333B15" w:rsidRDefault="00FA24F4" w:rsidP="00FA24F4">
      <w:pPr>
        <w:spacing w:after="0"/>
        <w:jc w:val="both"/>
        <w:rPr>
          <w:rFonts w:ascii="Bookman Old Style" w:hAnsi="Bookman Old Style" w:cs="Times New Roman"/>
        </w:rPr>
      </w:pPr>
      <w:r w:rsidRPr="00333B15">
        <w:rPr>
          <w:rFonts w:ascii="Bookman Old Style" w:hAnsi="Bookman Old Style" w:cs="Times New Roman"/>
        </w:rPr>
        <w:t>Są to:</w:t>
      </w:r>
    </w:p>
    <w:p w:rsidR="00FA24F4" w:rsidRPr="00333B15" w:rsidRDefault="00FA24F4" w:rsidP="00FA24F4">
      <w:pPr>
        <w:numPr>
          <w:ilvl w:val="0"/>
          <w:numId w:val="4"/>
        </w:numPr>
        <w:spacing w:after="0"/>
        <w:jc w:val="both"/>
        <w:rPr>
          <w:rFonts w:ascii="Bookman Old Style" w:hAnsi="Bookman Old Style" w:cs="Times New Roman"/>
        </w:rPr>
      </w:pPr>
      <w:r w:rsidRPr="00333B15">
        <w:rPr>
          <w:rFonts w:ascii="Bookman Old Style" w:hAnsi="Bookman Old Style" w:cs="Times New Roman"/>
        </w:rPr>
        <w:t>Dom dla Dzieci w Tuchomiu – 14 miejsc socjalizacyjnych,</w:t>
      </w:r>
    </w:p>
    <w:p w:rsidR="00FA24F4" w:rsidRPr="00333B15" w:rsidRDefault="00FA24F4" w:rsidP="00FA24F4">
      <w:pPr>
        <w:numPr>
          <w:ilvl w:val="0"/>
          <w:numId w:val="4"/>
        </w:numPr>
        <w:spacing w:after="0"/>
        <w:jc w:val="both"/>
        <w:rPr>
          <w:rFonts w:ascii="Bookman Old Style" w:hAnsi="Bookman Old Style" w:cs="Times New Roman"/>
        </w:rPr>
      </w:pPr>
      <w:r w:rsidRPr="00333B15">
        <w:rPr>
          <w:rFonts w:ascii="Bookman Old Style" w:hAnsi="Bookman Old Style" w:cs="Times New Roman"/>
        </w:rPr>
        <w:t>Dom dla Dzieci w Rzepnicy – 14 miejsc socjalizacyjnych,</w:t>
      </w:r>
    </w:p>
    <w:p w:rsidR="00FA24F4" w:rsidRPr="00333B15" w:rsidRDefault="00FA24F4" w:rsidP="00FA24F4">
      <w:pPr>
        <w:numPr>
          <w:ilvl w:val="0"/>
          <w:numId w:val="4"/>
        </w:numPr>
        <w:spacing w:after="0"/>
        <w:jc w:val="both"/>
        <w:rPr>
          <w:rFonts w:ascii="Bookman Old Style" w:hAnsi="Bookman Old Style" w:cs="Times New Roman"/>
        </w:rPr>
      </w:pPr>
      <w:r w:rsidRPr="00333B15">
        <w:rPr>
          <w:rFonts w:ascii="Bookman Old Style" w:hAnsi="Bookman Old Style" w:cs="Times New Roman"/>
        </w:rPr>
        <w:t>Dom dla Dzieci w Gostkowie – 14 miejsc socjalizacyjnych.</w:t>
      </w:r>
    </w:p>
    <w:p w:rsidR="00FA24F4" w:rsidRPr="00333B15" w:rsidRDefault="00FA24F4" w:rsidP="00FA24F4">
      <w:pPr>
        <w:spacing w:after="0"/>
        <w:jc w:val="both"/>
        <w:rPr>
          <w:rFonts w:ascii="Bookman Old Style" w:hAnsi="Bookman Old Style" w:cs="Times New Roman"/>
        </w:rPr>
      </w:pPr>
    </w:p>
    <w:p w:rsidR="00FA24F4" w:rsidRPr="00333B15" w:rsidRDefault="00FA24F4" w:rsidP="00FA24F4">
      <w:pPr>
        <w:spacing w:after="0"/>
        <w:ind w:firstLine="709"/>
        <w:jc w:val="both"/>
        <w:rPr>
          <w:rFonts w:ascii="Bookman Old Style" w:eastAsia="Times New Roman" w:hAnsi="Bookman Old Style" w:cs="Times New Roman"/>
          <w:szCs w:val="24"/>
          <w:lang w:eastAsia="pl-PL"/>
        </w:rPr>
      </w:pPr>
      <w:r w:rsidRPr="00333B15">
        <w:rPr>
          <w:rFonts w:ascii="Bookman Old Style" w:eastAsia="Times New Roman" w:hAnsi="Bookman Old Style" w:cs="Times New Roman"/>
          <w:szCs w:val="24"/>
          <w:lang w:eastAsia="pl-PL"/>
        </w:rPr>
        <w:lastRenderedPageBreak/>
        <w:t xml:space="preserve">Zgodnie z Zarządzeniem Nr 5/2014 Starosty Bytowskiego z dnia 18 lutego 2014r. w sprawie ustalenia średnich miesięcznych wydatków przeznaczonych na utrzymanie </w:t>
      </w:r>
      <w:r w:rsidR="00806FC9" w:rsidRPr="00333B15">
        <w:rPr>
          <w:rFonts w:ascii="Bookman Old Style" w:eastAsia="Times New Roman" w:hAnsi="Bookman Old Style" w:cs="Times New Roman"/>
          <w:szCs w:val="24"/>
          <w:lang w:eastAsia="pl-PL"/>
        </w:rPr>
        <w:t xml:space="preserve">dziecka w placówkach opiekuńczo – wychowawczych </w:t>
      </w:r>
      <w:r w:rsidRPr="00333B15">
        <w:rPr>
          <w:rFonts w:ascii="Bookman Old Style" w:eastAsia="Times New Roman" w:hAnsi="Bookman Old Style" w:cs="Times New Roman"/>
          <w:szCs w:val="24"/>
          <w:lang w:eastAsia="pl-PL"/>
        </w:rPr>
        <w:t>na terenie powiatu bytowskiego w 2014r. miesięczny koszt utrzymania dziecka w poszczególnych placówkach</w:t>
      </w:r>
      <w:r w:rsidR="00806FC9" w:rsidRPr="00333B15">
        <w:rPr>
          <w:rFonts w:ascii="Bookman Old Style" w:eastAsia="Times New Roman" w:hAnsi="Bookman Old Style" w:cs="Times New Roman"/>
          <w:szCs w:val="24"/>
          <w:lang w:eastAsia="pl-PL"/>
        </w:rPr>
        <w:t xml:space="preserve"> opiekuńczo-wychowawczych</w:t>
      </w:r>
      <w:r w:rsidRPr="00333B15">
        <w:rPr>
          <w:rFonts w:ascii="Bookman Old Style" w:eastAsia="Times New Roman" w:hAnsi="Bookman Old Style" w:cs="Times New Roman"/>
          <w:szCs w:val="24"/>
          <w:lang w:eastAsia="pl-PL"/>
        </w:rPr>
        <w:t xml:space="preserve"> w okresie od 01.01.2015r. do 28.02.2015r. wynosił: placówka w Tuchomiu – 3.493,96</w:t>
      </w:r>
      <w:r w:rsidR="00286E8D">
        <w:rPr>
          <w:rFonts w:ascii="Bookman Old Style" w:eastAsia="Times New Roman" w:hAnsi="Bookman Old Style" w:cs="Times New Roman"/>
          <w:szCs w:val="24"/>
          <w:lang w:eastAsia="pl-PL"/>
        </w:rPr>
        <w:t xml:space="preserve"> zł.</w:t>
      </w:r>
      <w:r w:rsidRPr="00333B15">
        <w:rPr>
          <w:rFonts w:ascii="Bookman Old Style" w:eastAsia="Times New Roman" w:hAnsi="Bookman Old Style" w:cs="Times New Roman"/>
          <w:szCs w:val="24"/>
          <w:lang w:eastAsia="pl-PL"/>
        </w:rPr>
        <w:t>, placówka w Rzepnicy – 3.770,51</w:t>
      </w:r>
      <w:r w:rsidR="00286E8D">
        <w:rPr>
          <w:rFonts w:ascii="Bookman Old Style" w:eastAsia="Times New Roman" w:hAnsi="Bookman Old Style" w:cs="Times New Roman"/>
          <w:szCs w:val="24"/>
          <w:lang w:eastAsia="pl-PL"/>
        </w:rPr>
        <w:t>zł.</w:t>
      </w:r>
      <w:r w:rsidRPr="00333B15">
        <w:rPr>
          <w:rFonts w:ascii="Bookman Old Style" w:eastAsia="Times New Roman" w:hAnsi="Bookman Old Style" w:cs="Times New Roman"/>
          <w:szCs w:val="24"/>
          <w:lang w:eastAsia="pl-PL"/>
        </w:rPr>
        <w:t>, placówka w Gostkowie – 3.596,47</w:t>
      </w:r>
      <w:r w:rsidR="00286E8D">
        <w:rPr>
          <w:rFonts w:ascii="Bookman Old Style" w:eastAsia="Times New Roman" w:hAnsi="Bookman Old Style" w:cs="Times New Roman"/>
          <w:szCs w:val="24"/>
          <w:lang w:eastAsia="pl-PL"/>
        </w:rPr>
        <w:t>zł.</w:t>
      </w:r>
      <w:r w:rsidRPr="00333B15">
        <w:rPr>
          <w:rFonts w:ascii="Bookman Old Style" w:eastAsia="Times New Roman" w:hAnsi="Bookman Old Style" w:cs="Times New Roman"/>
          <w:szCs w:val="24"/>
          <w:lang w:eastAsia="pl-PL"/>
        </w:rPr>
        <w:t>, natomiast zgodnie z Zarządzeniem Nr 5/2015 Starosty Bytowskiego z dnia 23 lutego 2015r. w sprawie ustalenia średnich miesięcznych wydatków przeznaczonych na utrzymanie dziecka w placówkach opiekuńczo – wychowawczych na terenie powiatu bytowskiego w 2015 roku miesięczny koszt utrzymania dziecka w placów</w:t>
      </w:r>
      <w:r w:rsidR="00806FC9" w:rsidRPr="00333B15">
        <w:rPr>
          <w:rFonts w:ascii="Bookman Old Style" w:eastAsia="Times New Roman" w:hAnsi="Bookman Old Style" w:cs="Times New Roman"/>
          <w:szCs w:val="24"/>
          <w:lang w:eastAsia="pl-PL"/>
        </w:rPr>
        <w:t>kach</w:t>
      </w:r>
      <w:r w:rsidRPr="00333B15">
        <w:rPr>
          <w:rFonts w:ascii="Bookman Old Style" w:eastAsia="Times New Roman" w:hAnsi="Bookman Old Style" w:cs="Times New Roman"/>
          <w:szCs w:val="24"/>
          <w:lang w:eastAsia="pl-PL"/>
        </w:rPr>
        <w:t xml:space="preserve"> opiekuńczo-wychowawczych</w:t>
      </w:r>
      <w:r w:rsidR="00806FC9" w:rsidRPr="00333B15">
        <w:rPr>
          <w:rFonts w:ascii="Bookman Old Style" w:eastAsia="Times New Roman" w:hAnsi="Bookman Old Style" w:cs="Times New Roman"/>
          <w:szCs w:val="24"/>
          <w:lang w:eastAsia="pl-PL"/>
        </w:rPr>
        <w:t xml:space="preserve"> w Tuchomiu, Rzepnicy i Gostkowie</w:t>
      </w:r>
      <w:r w:rsidRPr="00333B15">
        <w:rPr>
          <w:rFonts w:ascii="Bookman Old Style" w:eastAsia="Times New Roman" w:hAnsi="Bookman Old Style" w:cs="Times New Roman"/>
          <w:szCs w:val="24"/>
          <w:lang w:eastAsia="pl-PL"/>
        </w:rPr>
        <w:t xml:space="preserve"> w okresie od 01.03.2015r. do 31.12.2015r. wynosił 3.605,60</w:t>
      </w:r>
      <w:r w:rsidR="00286E8D">
        <w:rPr>
          <w:rFonts w:ascii="Bookman Old Style" w:eastAsia="Times New Roman" w:hAnsi="Bookman Old Style" w:cs="Times New Roman"/>
          <w:szCs w:val="24"/>
          <w:lang w:eastAsia="pl-PL"/>
        </w:rPr>
        <w:t>zł</w:t>
      </w:r>
      <w:r w:rsidRPr="00333B15">
        <w:rPr>
          <w:rFonts w:ascii="Bookman Old Style" w:eastAsia="Times New Roman" w:hAnsi="Bookman Old Style" w:cs="Times New Roman"/>
          <w:szCs w:val="24"/>
          <w:lang w:eastAsia="pl-PL"/>
        </w:rPr>
        <w:t>.</w:t>
      </w:r>
    </w:p>
    <w:p w:rsidR="00FA24F4" w:rsidRPr="00333B15" w:rsidRDefault="00FA24F4" w:rsidP="00FA24F4">
      <w:pPr>
        <w:spacing w:after="0"/>
        <w:jc w:val="both"/>
        <w:rPr>
          <w:rFonts w:ascii="Bookman Old Style" w:hAnsi="Bookman Old Style" w:cs="Times New Roman"/>
        </w:rPr>
      </w:pPr>
    </w:p>
    <w:p w:rsidR="00FA24F4" w:rsidRPr="00333B15" w:rsidRDefault="00FA24F4" w:rsidP="00FA24F4">
      <w:pPr>
        <w:suppressAutoHyphens/>
        <w:autoSpaceDN w:val="0"/>
        <w:spacing w:after="0"/>
        <w:ind w:firstLine="709"/>
        <w:jc w:val="both"/>
        <w:textAlignment w:val="baseline"/>
        <w:rPr>
          <w:rFonts w:ascii="Bookman Old Style" w:eastAsia="Times New Roman" w:hAnsi="Bookman Old Style" w:cs="Times New Roman"/>
          <w:kern w:val="3"/>
          <w:lang w:eastAsia="pl-PL"/>
        </w:rPr>
      </w:pPr>
      <w:r w:rsidRPr="00333B15">
        <w:rPr>
          <w:rFonts w:ascii="Bookman Old Style" w:eastAsia="Times New Roman" w:hAnsi="Bookman Old Style" w:cs="Times New Roman"/>
          <w:kern w:val="3"/>
          <w:lang w:eastAsia="pl-PL"/>
        </w:rPr>
        <w:t>W okresie sprawozdawczym w placówkach opiekuńczo-wychowawczych na terenie naszego powiatu przebywało łącznie 39 dzieci. Umieszczonych zostało 8 dzieci, najczęściej z powodów niewydolności opiekuńczo-wychowawczej rodziców, porzucenia dziecka przez wyjazd za granicę, przemoc w rodzinie.</w:t>
      </w:r>
    </w:p>
    <w:p w:rsidR="00FA24F4" w:rsidRPr="00333B15" w:rsidRDefault="00FA24F4" w:rsidP="00FA24F4">
      <w:pPr>
        <w:suppressAutoHyphens/>
        <w:autoSpaceDN w:val="0"/>
        <w:spacing w:after="0"/>
        <w:ind w:firstLine="709"/>
        <w:jc w:val="both"/>
        <w:textAlignment w:val="baseline"/>
        <w:rPr>
          <w:rFonts w:ascii="Bookman Old Style" w:eastAsia="Times New Roman" w:hAnsi="Bookman Old Style" w:cs="Times New Roman"/>
          <w:kern w:val="3"/>
          <w:lang w:eastAsia="pl-PL"/>
        </w:rPr>
      </w:pPr>
      <w:r w:rsidRPr="00333B15">
        <w:rPr>
          <w:rFonts w:ascii="Bookman Old Style" w:eastAsia="Times New Roman" w:hAnsi="Bookman Old Style" w:cs="Times New Roman"/>
          <w:kern w:val="3"/>
          <w:lang w:eastAsia="pl-PL"/>
        </w:rPr>
        <w:t>Placówki opiekuńczo-wychowawcze w ciągu</w:t>
      </w:r>
      <w:r w:rsidR="00942670" w:rsidRPr="00333B15">
        <w:rPr>
          <w:rFonts w:ascii="Bookman Old Style" w:eastAsia="Times New Roman" w:hAnsi="Bookman Old Style" w:cs="Times New Roman"/>
          <w:kern w:val="3"/>
          <w:lang w:eastAsia="pl-PL"/>
        </w:rPr>
        <w:t xml:space="preserve"> roku sprawozdawczego opuściło 11</w:t>
      </w:r>
      <w:r w:rsidRPr="00333B15">
        <w:rPr>
          <w:rFonts w:ascii="Bookman Old Style" w:eastAsia="Times New Roman" w:hAnsi="Bookman Old Style" w:cs="Times New Roman"/>
          <w:kern w:val="3"/>
          <w:lang w:eastAsia="pl-PL"/>
        </w:rPr>
        <w:t xml:space="preserve"> dzieci, w tym: 1 z powodu powrotu do rodziny naturalnej, w pozostałych przypadkach ze względu na rozpoczęcie procesu usamodzielnienia. Na dzień 31.12.2015 roku w placówkach opiekuńczo - wychowawczych na terenie powiatu przebywało łącznie 28 dzieci.</w:t>
      </w:r>
      <w:r w:rsidR="00806FC9" w:rsidRPr="00333B15">
        <w:rPr>
          <w:rFonts w:ascii="Bookman Old Style" w:eastAsia="Times New Roman" w:hAnsi="Bookman Old Style" w:cs="Times New Roman"/>
          <w:kern w:val="3"/>
          <w:lang w:eastAsia="pl-PL"/>
        </w:rPr>
        <w:t xml:space="preserve"> </w:t>
      </w:r>
    </w:p>
    <w:p w:rsidR="00DC1243" w:rsidRPr="00333B15" w:rsidRDefault="00DC1243" w:rsidP="00FA24F4">
      <w:pPr>
        <w:suppressAutoHyphens/>
        <w:autoSpaceDN w:val="0"/>
        <w:spacing w:after="0"/>
        <w:ind w:firstLine="709"/>
        <w:jc w:val="both"/>
        <w:textAlignment w:val="baseline"/>
        <w:rPr>
          <w:rFonts w:ascii="Bookman Old Style" w:eastAsia="Times New Roman" w:hAnsi="Bookman Old Style" w:cs="Times New Roman"/>
          <w:kern w:val="3"/>
          <w:lang w:eastAsia="pl-PL"/>
        </w:rPr>
      </w:pPr>
    </w:p>
    <w:p w:rsidR="00FA24F4" w:rsidRPr="00333B15" w:rsidRDefault="00FA24F4" w:rsidP="00FA24F4">
      <w:pPr>
        <w:spacing w:after="0"/>
        <w:ind w:firstLine="709"/>
        <w:jc w:val="both"/>
        <w:rPr>
          <w:rFonts w:ascii="Bookman Old Style" w:eastAsia="Times New Roman" w:hAnsi="Bookman Old Style" w:cs="Times New Roman"/>
          <w:sz w:val="24"/>
          <w:szCs w:val="24"/>
          <w:lang w:eastAsia="pl-PL"/>
        </w:rPr>
      </w:pPr>
      <w:r w:rsidRPr="00333B15">
        <w:rPr>
          <w:rFonts w:ascii="Bookman Old Style" w:eastAsia="Times New Roman" w:hAnsi="Bookman Old Style" w:cs="Times New Roman"/>
          <w:lang w:eastAsia="pl-PL"/>
        </w:rPr>
        <w:t xml:space="preserve">Pracownicy </w:t>
      </w:r>
      <w:r w:rsidR="00FE0FB2" w:rsidRPr="00333B15">
        <w:rPr>
          <w:rFonts w:ascii="Bookman Old Style" w:eastAsia="Times New Roman" w:hAnsi="Bookman Old Style" w:cs="Times New Roman"/>
          <w:lang w:eastAsia="pl-PL"/>
        </w:rPr>
        <w:t xml:space="preserve">Działu </w:t>
      </w:r>
      <w:r w:rsidRPr="00333B15">
        <w:rPr>
          <w:rFonts w:ascii="Bookman Old Style" w:eastAsia="Times New Roman" w:hAnsi="Bookman Old Style" w:cs="Times New Roman"/>
          <w:lang w:eastAsia="pl-PL"/>
        </w:rPr>
        <w:t>Pieczy Zastępczej</w:t>
      </w:r>
      <w:r w:rsidR="00FE0FB2" w:rsidRPr="00333B15">
        <w:rPr>
          <w:rFonts w:ascii="Bookman Old Style" w:eastAsia="Times New Roman" w:hAnsi="Bookman Old Style" w:cs="Times New Roman"/>
          <w:lang w:eastAsia="pl-PL"/>
        </w:rPr>
        <w:t xml:space="preserve"> i Realizacji Świadczeń Socjalnych</w:t>
      </w:r>
      <w:r w:rsidRPr="00333B15">
        <w:rPr>
          <w:rFonts w:ascii="Bookman Old Style" w:eastAsia="Times New Roman" w:hAnsi="Bookman Old Style" w:cs="Times New Roman"/>
          <w:lang w:eastAsia="pl-PL"/>
        </w:rPr>
        <w:t xml:space="preserve"> </w:t>
      </w:r>
      <w:r w:rsidR="00FE0FB2" w:rsidRPr="00333B15">
        <w:rPr>
          <w:rFonts w:ascii="Bookman Old Style" w:eastAsia="Times New Roman" w:hAnsi="Bookman Old Style" w:cs="Times New Roman"/>
          <w:lang w:eastAsia="pl-PL"/>
        </w:rPr>
        <w:t xml:space="preserve">regularnie </w:t>
      </w:r>
      <w:r w:rsidRPr="00333B15">
        <w:rPr>
          <w:rFonts w:ascii="Bookman Old Style" w:eastAsia="Times New Roman" w:hAnsi="Bookman Old Style" w:cs="Times New Roman"/>
          <w:lang w:eastAsia="pl-PL"/>
        </w:rPr>
        <w:t xml:space="preserve">uczestniczą w </w:t>
      </w:r>
      <w:r w:rsidR="00FE0FB2" w:rsidRPr="00333B15">
        <w:rPr>
          <w:rFonts w:ascii="Bookman Old Style" w:eastAsia="Times New Roman" w:hAnsi="Bookman Old Style" w:cs="Times New Roman"/>
          <w:lang w:eastAsia="pl-PL"/>
        </w:rPr>
        <w:t>spotkaniach z</w:t>
      </w:r>
      <w:r w:rsidR="00D06BEA" w:rsidRPr="00333B15">
        <w:rPr>
          <w:rFonts w:ascii="Bookman Old Style" w:eastAsia="Times New Roman" w:hAnsi="Bookman Old Style" w:cs="Times New Roman"/>
          <w:lang w:eastAsia="pl-PL"/>
        </w:rPr>
        <w:t>espołu ds. oceny sytuacji d</w:t>
      </w:r>
      <w:r w:rsidRPr="00333B15">
        <w:rPr>
          <w:rFonts w:ascii="Bookman Old Style" w:eastAsia="Times New Roman" w:hAnsi="Bookman Old Style" w:cs="Times New Roman"/>
          <w:lang w:eastAsia="pl-PL"/>
        </w:rPr>
        <w:t>ziecka, który ocenia sytuację dzieci umieszczonych w placówkach opiekuńczo-wychowawczych. Zgodnie z art. 138 ust. 1 ustawy o wspieraniu rodziny i systemie pieczy zastępczej zespół dokonuje okresowej oceny sytuacji dziecka w miarę potrzeb, nie rzadziej niż co pół roku, a w przypadku dziecka poniżej 3 lat nie rzadziej niż co 3</w:t>
      </w:r>
      <w:r w:rsidRPr="00333B15">
        <w:rPr>
          <w:rFonts w:ascii="Bookman Old Style" w:eastAsia="Times New Roman" w:hAnsi="Bookman Old Style" w:cs="Times New Roman"/>
          <w:sz w:val="24"/>
          <w:szCs w:val="24"/>
          <w:lang w:eastAsia="pl-PL"/>
        </w:rPr>
        <w:t xml:space="preserve"> miesiące.</w:t>
      </w:r>
    </w:p>
    <w:p w:rsidR="00DC1243" w:rsidRPr="00333B15" w:rsidRDefault="00DC1243" w:rsidP="00FA24F4">
      <w:pPr>
        <w:spacing w:after="0"/>
        <w:ind w:firstLine="709"/>
        <w:jc w:val="both"/>
        <w:rPr>
          <w:rFonts w:ascii="Bookman Old Style" w:eastAsia="Times New Roman" w:hAnsi="Bookman Old Style" w:cs="Times New Roman"/>
          <w:sz w:val="24"/>
          <w:szCs w:val="24"/>
          <w:lang w:eastAsia="pl-PL"/>
        </w:rPr>
      </w:pPr>
    </w:p>
    <w:p w:rsidR="00DC1243" w:rsidRDefault="00FA24F4" w:rsidP="00E139EC">
      <w:pPr>
        <w:spacing w:after="0"/>
        <w:ind w:firstLine="709"/>
        <w:jc w:val="both"/>
        <w:rPr>
          <w:rFonts w:ascii="Bookman Old Style" w:eastAsia="Times New Roman" w:hAnsi="Bookman Old Style" w:cs="Times New Roman"/>
          <w:lang w:eastAsia="pl-PL"/>
        </w:rPr>
      </w:pPr>
      <w:r w:rsidRPr="00333B15">
        <w:rPr>
          <w:rFonts w:ascii="Bookman Old Style" w:eastAsia="Times New Roman" w:hAnsi="Bookman Old Style" w:cs="Times New Roman"/>
          <w:lang w:eastAsia="pl-PL"/>
        </w:rPr>
        <w:t>W 2015r. odbyło się 6</w:t>
      </w:r>
      <w:r w:rsidR="00D06BEA" w:rsidRPr="00333B15">
        <w:rPr>
          <w:rFonts w:ascii="Bookman Old Style" w:eastAsia="Times New Roman" w:hAnsi="Bookman Old Style" w:cs="Times New Roman"/>
          <w:lang w:eastAsia="pl-PL"/>
        </w:rPr>
        <w:t xml:space="preserve"> posiedzeń zespołu ds. okresowej oceny sytuacji d</w:t>
      </w:r>
      <w:r w:rsidRPr="00333B15">
        <w:rPr>
          <w:rFonts w:ascii="Bookman Old Style" w:eastAsia="Times New Roman" w:hAnsi="Bookman Old Style" w:cs="Times New Roman"/>
          <w:lang w:eastAsia="pl-PL"/>
        </w:rPr>
        <w:t xml:space="preserve">ziecka zorganizowanych przez Fundację „Rademenes”. Pierwsze spotkania odbyły się w dniach 18.03.2015r.w placówce w Tuchomiu, 19.03.2015r. w placówce w Gostkowie oraz 20.03.2015r. w placówce w Rzepnicy, kolejne w dniach 05.10.2015r. w placówce w Tuchomiu, 06.10.2015r. w placówce w Gostkowie oraz 07.10.2015r. w placówce w Rzepnicy. Na  pierwszym posiedzeniu w 2015r. w Tuchomiu ocenianych było 13 wychowanków, w Gostkowie również 13 wychowanków, a w Rzepnicy 9 wychowanków. Podczas drugiego posiedzenia w Tuchomiu ocenom poddano 11 podopiecznych, w Gostkowie 10, natomiast </w:t>
      </w:r>
      <w:r w:rsidR="00286E8D">
        <w:rPr>
          <w:rFonts w:ascii="Bookman Old Style" w:eastAsia="Times New Roman" w:hAnsi="Bookman Old Style" w:cs="Times New Roman"/>
          <w:lang w:eastAsia="pl-PL"/>
        </w:rPr>
        <w:t>w Rzepnicy 10. Ogółem w 2015r. d</w:t>
      </w:r>
      <w:r w:rsidRPr="00333B15">
        <w:rPr>
          <w:rFonts w:ascii="Bookman Old Style" w:eastAsia="Times New Roman" w:hAnsi="Bookman Old Style" w:cs="Times New Roman"/>
          <w:lang w:eastAsia="pl-PL"/>
        </w:rPr>
        <w:t>okonano 66 okresowych ocen sytuacji dziecka.</w:t>
      </w:r>
    </w:p>
    <w:p w:rsidR="00E139EC" w:rsidRDefault="00E139EC" w:rsidP="00E139EC">
      <w:pPr>
        <w:spacing w:after="0"/>
        <w:ind w:firstLine="709"/>
        <w:jc w:val="both"/>
        <w:rPr>
          <w:rFonts w:ascii="Bookman Old Style" w:eastAsia="Times New Roman" w:hAnsi="Bookman Old Style" w:cs="Times New Roman"/>
          <w:lang w:eastAsia="pl-PL"/>
        </w:rPr>
      </w:pPr>
    </w:p>
    <w:p w:rsidR="00E139EC" w:rsidRDefault="00E139EC" w:rsidP="00E139EC">
      <w:pPr>
        <w:spacing w:after="0"/>
        <w:ind w:firstLine="709"/>
        <w:jc w:val="both"/>
        <w:rPr>
          <w:rFonts w:ascii="Bookman Old Style" w:eastAsia="Times New Roman" w:hAnsi="Bookman Old Style" w:cs="Times New Roman"/>
          <w:lang w:eastAsia="pl-PL"/>
        </w:rPr>
      </w:pPr>
    </w:p>
    <w:p w:rsidR="00E139EC" w:rsidRDefault="00E139EC" w:rsidP="00E139EC">
      <w:pPr>
        <w:spacing w:after="0"/>
        <w:ind w:firstLine="709"/>
        <w:jc w:val="both"/>
        <w:rPr>
          <w:rFonts w:ascii="Bookman Old Style" w:eastAsia="Times New Roman" w:hAnsi="Bookman Old Style" w:cs="Times New Roman"/>
          <w:lang w:eastAsia="pl-PL"/>
        </w:rPr>
      </w:pPr>
    </w:p>
    <w:p w:rsidR="00E139EC" w:rsidRDefault="00E139EC" w:rsidP="00E139EC">
      <w:pPr>
        <w:spacing w:after="0"/>
        <w:ind w:firstLine="709"/>
        <w:jc w:val="both"/>
        <w:rPr>
          <w:rFonts w:ascii="Bookman Old Style" w:eastAsia="Times New Roman" w:hAnsi="Bookman Old Style" w:cs="Times New Roman"/>
          <w:lang w:eastAsia="pl-PL"/>
        </w:rPr>
      </w:pPr>
    </w:p>
    <w:p w:rsidR="00E139EC" w:rsidRPr="00E139EC" w:rsidRDefault="00E139EC" w:rsidP="00E139EC">
      <w:pPr>
        <w:spacing w:after="0"/>
        <w:ind w:firstLine="709"/>
        <w:jc w:val="both"/>
        <w:rPr>
          <w:rFonts w:ascii="Bookman Old Style" w:eastAsia="Times New Roman" w:hAnsi="Bookman Old Style" w:cs="Times New Roman"/>
          <w:lang w:eastAsia="pl-PL"/>
        </w:rPr>
      </w:pPr>
    </w:p>
    <w:p w:rsidR="00DC1243" w:rsidRPr="002D6FC3" w:rsidRDefault="00DC1243" w:rsidP="00FA24F4">
      <w:pPr>
        <w:spacing w:after="0"/>
        <w:ind w:firstLine="708"/>
        <w:jc w:val="both"/>
        <w:rPr>
          <w:rFonts w:ascii="Bookman Old Style" w:hAnsi="Bookman Old Style" w:cs="Times New Roman"/>
          <w:color w:val="FF0000"/>
          <w:sz w:val="24"/>
          <w:szCs w:val="24"/>
        </w:rPr>
      </w:pPr>
    </w:p>
    <w:p w:rsidR="00FA24F4" w:rsidRPr="00333B15" w:rsidRDefault="00FA24F4" w:rsidP="00FA24F4">
      <w:pPr>
        <w:spacing w:after="0"/>
        <w:jc w:val="both"/>
        <w:rPr>
          <w:rFonts w:cs="F"/>
        </w:rPr>
      </w:pPr>
      <w:r w:rsidRPr="00333B15">
        <w:rPr>
          <w:rFonts w:ascii="Bookman Old Style" w:hAnsi="Bookman Old Style" w:cs="Times New Roman"/>
        </w:rPr>
        <w:lastRenderedPageBreak/>
        <w:t>Tabela 9.</w:t>
      </w:r>
    </w:p>
    <w:p w:rsidR="00FA24F4" w:rsidRPr="00333B15" w:rsidRDefault="00FA24F4" w:rsidP="00FA24F4">
      <w:pPr>
        <w:spacing w:after="0"/>
        <w:jc w:val="both"/>
        <w:rPr>
          <w:rFonts w:ascii="Bookman Old Style" w:hAnsi="Bookman Old Style" w:cs="Times New Roman"/>
        </w:rPr>
      </w:pPr>
      <w:r w:rsidRPr="00333B15">
        <w:rPr>
          <w:rFonts w:ascii="Bookman Old Style" w:hAnsi="Bookman Old Style" w:cs="Times New Roman"/>
        </w:rPr>
        <w:t xml:space="preserve">Liczba ocen sytuacji dziecka sporządzonych przez </w:t>
      </w:r>
      <w:r w:rsidR="00D06BEA" w:rsidRPr="00333B15">
        <w:rPr>
          <w:rFonts w:ascii="Bookman Old Style" w:hAnsi="Bookman Old Style" w:cs="Times New Roman"/>
        </w:rPr>
        <w:t>zespół ds. okresowej oceny sytuacji d</w:t>
      </w:r>
      <w:r w:rsidRPr="00333B15">
        <w:rPr>
          <w:rFonts w:ascii="Bookman Old Style" w:hAnsi="Bookman Old Style" w:cs="Times New Roman"/>
        </w:rPr>
        <w:t>ziecka w placówkach opiekuńczo – wychowawczych w powiecie bytowskim w 2015r.</w:t>
      </w:r>
    </w:p>
    <w:p w:rsidR="00FA24F4" w:rsidRPr="00333B15" w:rsidRDefault="00FA24F4" w:rsidP="00FA24F4">
      <w:pPr>
        <w:spacing w:after="0"/>
        <w:jc w:val="both"/>
        <w:rPr>
          <w:rFonts w:ascii="Bookman Old Style" w:hAnsi="Bookman Old Style" w:cs="Times New Roman"/>
        </w:rPr>
      </w:pPr>
    </w:p>
    <w:tbl>
      <w:tblPr>
        <w:tblW w:w="7057" w:type="dxa"/>
        <w:tblInd w:w="498" w:type="dxa"/>
        <w:tblLayout w:type="fixed"/>
        <w:tblCellMar>
          <w:left w:w="10" w:type="dxa"/>
          <w:right w:w="10" w:type="dxa"/>
        </w:tblCellMar>
        <w:tblLook w:val="0000"/>
      </w:tblPr>
      <w:tblGrid>
        <w:gridCol w:w="2347"/>
        <w:gridCol w:w="2360"/>
        <w:gridCol w:w="2350"/>
      </w:tblGrid>
      <w:tr w:rsidR="00D06BEA" w:rsidRPr="00333B15" w:rsidTr="00820EEB">
        <w:trPr>
          <w:trHeight w:val="285"/>
        </w:trPr>
        <w:tc>
          <w:tcPr>
            <w:tcW w:w="2347" w:type="dxa"/>
            <w:tcBorders>
              <w:top w:val="double" w:sz="2" w:space="0" w:color="FFFFFF"/>
              <w:left w:val="double" w:sz="2" w:space="0" w:color="FFFFFF"/>
              <w:bottom w:val="double" w:sz="2" w:space="0" w:color="FFFFFF"/>
              <w:right w:val="double" w:sz="2" w:space="0" w:color="FFFFFF"/>
            </w:tcBorders>
            <w:shd w:val="clear" w:color="auto" w:fill="A6A6A6" w:themeFill="background1" w:themeFillShade="A6"/>
            <w:tcMar>
              <w:top w:w="0" w:type="dxa"/>
              <w:left w:w="0" w:type="dxa"/>
              <w:bottom w:w="0" w:type="dxa"/>
              <w:right w:w="0" w:type="dxa"/>
            </w:tcMar>
            <w:vAlign w:val="center"/>
          </w:tcPr>
          <w:p w:rsidR="00FA24F4" w:rsidRPr="00333B15" w:rsidRDefault="00FA24F4" w:rsidP="00A65213">
            <w:pPr>
              <w:spacing w:before="100" w:after="119" w:line="240" w:lineRule="auto"/>
              <w:jc w:val="center"/>
              <w:rPr>
                <w:rFonts w:ascii="Gill Sans MT" w:eastAsia="Times New Roman" w:hAnsi="Gill Sans MT" w:cs="Times New Roman"/>
                <w:b/>
                <w:bCs/>
                <w:lang w:eastAsia="pl-PL"/>
              </w:rPr>
            </w:pPr>
            <w:r w:rsidRPr="00333B15">
              <w:rPr>
                <w:rFonts w:ascii="Gill Sans MT" w:eastAsia="Times New Roman" w:hAnsi="Gill Sans MT" w:cs="Times New Roman"/>
                <w:b/>
                <w:bCs/>
                <w:lang w:eastAsia="pl-PL"/>
              </w:rPr>
              <w:t>Placówka</w:t>
            </w:r>
          </w:p>
        </w:tc>
        <w:tc>
          <w:tcPr>
            <w:tcW w:w="2360" w:type="dxa"/>
            <w:tcBorders>
              <w:top w:val="double" w:sz="2" w:space="0" w:color="FFFFFF"/>
              <w:left w:val="double" w:sz="2" w:space="0" w:color="FFFFFF"/>
              <w:bottom w:val="double" w:sz="2" w:space="0" w:color="FFFFFF"/>
              <w:right w:val="double" w:sz="2" w:space="0" w:color="FFFFFF"/>
            </w:tcBorders>
            <w:shd w:val="clear" w:color="auto" w:fill="A6A6A6" w:themeFill="background1" w:themeFillShade="A6"/>
            <w:tcMar>
              <w:top w:w="0" w:type="dxa"/>
              <w:left w:w="0" w:type="dxa"/>
              <w:bottom w:w="0" w:type="dxa"/>
              <w:right w:w="0" w:type="dxa"/>
            </w:tcMar>
            <w:vAlign w:val="center"/>
          </w:tcPr>
          <w:p w:rsidR="00FA24F4" w:rsidRPr="00333B15" w:rsidRDefault="00FA24F4" w:rsidP="00A65213">
            <w:pPr>
              <w:spacing w:after="0" w:line="240" w:lineRule="auto"/>
              <w:jc w:val="center"/>
              <w:rPr>
                <w:rFonts w:ascii="Gill Sans MT" w:eastAsia="Times New Roman" w:hAnsi="Gill Sans MT" w:cs="Times New Roman"/>
                <w:b/>
                <w:bCs/>
                <w:sz w:val="20"/>
                <w:szCs w:val="20"/>
                <w:lang w:eastAsia="pl-PL"/>
              </w:rPr>
            </w:pPr>
            <w:r w:rsidRPr="00333B15">
              <w:rPr>
                <w:rFonts w:ascii="Gill Sans MT" w:eastAsia="Times New Roman" w:hAnsi="Gill Sans MT" w:cs="Times New Roman"/>
                <w:b/>
                <w:bCs/>
                <w:sz w:val="20"/>
                <w:szCs w:val="20"/>
                <w:lang w:eastAsia="pl-PL"/>
              </w:rPr>
              <w:t>I posiedzenie</w:t>
            </w:r>
          </w:p>
          <w:p w:rsidR="00FA24F4" w:rsidRPr="00333B15" w:rsidRDefault="00FA24F4" w:rsidP="00A65213">
            <w:pPr>
              <w:spacing w:after="0" w:line="240" w:lineRule="auto"/>
              <w:jc w:val="center"/>
              <w:rPr>
                <w:rFonts w:ascii="Gill Sans MT" w:eastAsia="Times New Roman" w:hAnsi="Gill Sans MT" w:cs="Times New Roman"/>
                <w:b/>
                <w:bCs/>
                <w:sz w:val="20"/>
                <w:szCs w:val="20"/>
                <w:lang w:eastAsia="pl-PL"/>
              </w:rPr>
            </w:pPr>
            <w:r w:rsidRPr="00333B15">
              <w:rPr>
                <w:rFonts w:ascii="Gill Sans MT" w:eastAsia="Times New Roman" w:hAnsi="Gill Sans MT" w:cs="Times New Roman"/>
                <w:b/>
                <w:bCs/>
                <w:sz w:val="20"/>
                <w:szCs w:val="20"/>
                <w:lang w:eastAsia="pl-PL"/>
              </w:rPr>
              <w:t>w dniach 18.03.2015r. – 20.03.2015 r.</w:t>
            </w:r>
          </w:p>
        </w:tc>
        <w:tc>
          <w:tcPr>
            <w:tcW w:w="2350" w:type="dxa"/>
            <w:tcBorders>
              <w:top w:val="double" w:sz="2" w:space="0" w:color="FFFFFF"/>
              <w:left w:val="double" w:sz="2" w:space="0" w:color="FFFFFF"/>
              <w:bottom w:val="double" w:sz="2" w:space="0" w:color="FFFFFF"/>
            </w:tcBorders>
            <w:shd w:val="clear" w:color="auto" w:fill="A6A6A6" w:themeFill="background1" w:themeFillShade="A6"/>
            <w:tcMar>
              <w:top w:w="0" w:type="dxa"/>
              <w:left w:w="0" w:type="dxa"/>
              <w:bottom w:w="0" w:type="dxa"/>
              <w:right w:w="0" w:type="dxa"/>
            </w:tcMar>
            <w:vAlign w:val="center"/>
          </w:tcPr>
          <w:p w:rsidR="00FA24F4" w:rsidRPr="00333B15" w:rsidRDefault="00FA24F4" w:rsidP="00A65213">
            <w:pPr>
              <w:spacing w:after="0" w:line="240" w:lineRule="auto"/>
              <w:jc w:val="center"/>
              <w:rPr>
                <w:rFonts w:ascii="Gill Sans MT" w:eastAsia="Times New Roman" w:hAnsi="Gill Sans MT" w:cs="Times New Roman"/>
                <w:b/>
                <w:bCs/>
                <w:sz w:val="20"/>
                <w:szCs w:val="20"/>
                <w:lang w:eastAsia="pl-PL"/>
              </w:rPr>
            </w:pPr>
            <w:r w:rsidRPr="00333B15">
              <w:rPr>
                <w:rFonts w:ascii="Gill Sans MT" w:eastAsia="Times New Roman" w:hAnsi="Gill Sans MT" w:cs="Times New Roman"/>
                <w:b/>
                <w:bCs/>
                <w:sz w:val="20"/>
                <w:szCs w:val="20"/>
                <w:lang w:eastAsia="pl-PL"/>
              </w:rPr>
              <w:t>II posiedzenie</w:t>
            </w:r>
          </w:p>
          <w:p w:rsidR="00FA24F4" w:rsidRPr="00333B15" w:rsidRDefault="00FA24F4" w:rsidP="00A65213">
            <w:pPr>
              <w:spacing w:after="0" w:line="240" w:lineRule="auto"/>
              <w:jc w:val="center"/>
              <w:rPr>
                <w:rFonts w:ascii="Gill Sans MT" w:eastAsia="Times New Roman" w:hAnsi="Gill Sans MT" w:cs="Times New Roman"/>
                <w:b/>
                <w:bCs/>
                <w:sz w:val="20"/>
                <w:szCs w:val="20"/>
                <w:lang w:eastAsia="pl-PL"/>
              </w:rPr>
            </w:pPr>
            <w:r w:rsidRPr="00333B15">
              <w:rPr>
                <w:rFonts w:ascii="Gill Sans MT" w:eastAsia="Times New Roman" w:hAnsi="Gill Sans MT" w:cs="Times New Roman"/>
                <w:b/>
                <w:bCs/>
                <w:sz w:val="20"/>
                <w:szCs w:val="20"/>
                <w:lang w:eastAsia="pl-PL"/>
              </w:rPr>
              <w:t>w dniach 05.10.2015. – 07.10.2015r.</w:t>
            </w:r>
          </w:p>
        </w:tc>
      </w:tr>
      <w:tr w:rsidR="00D06BEA" w:rsidRPr="00333B15" w:rsidTr="00820EEB">
        <w:trPr>
          <w:trHeight w:val="300"/>
        </w:trPr>
        <w:tc>
          <w:tcPr>
            <w:tcW w:w="2347"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tcPr>
          <w:p w:rsidR="00FA24F4" w:rsidRPr="00333B15" w:rsidRDefault="00FA24F4" w:rsidP="00A65213">
            <w:pPr>
              <w:spacing w:before="100" w:after="119" w:line="240" w:lineRule="auto"/>
              <w:rPr>
                <w:rFonts w:ascii="Gill Sans MT" w:eastAsia="Times New Roman" w:hAnsi="Gill Sans MT" w:cs="Times New Roman"/>
                <w:lang w:eastAsia="pl-PL"/>
              </w:rPr>
            </w:pPr>
            <w:r w:rsidRPr="00333B15">
              <w:rPr>
                <w:rFonts w:ascii="Gill Sans MT" w:eastAsia="Times New Roman" w:hAnsi="Gill Sans MT" w:cs="Times New Roman"/>
                <w:lang w:eastAsia="pl-PL"/>
              </w:rPr>
              <w:t>Gostkowo</w:t>
            </w:r>
          </w:p>
        </w:tc>
        <w:tc>
          <w:tcPr>
            <w:tcW w:w="2360"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tcPr>
          <w:p w:rsidR="00FA24F4" w:rsidRPr="00333B15" w:rsidRDefault="00FA24F4" w:rsidP="00A65213">
            <w:pPr>
              <w:spacing w:before="100" w:after="119" w:line="240" w:lineRule="auto"/>
              <w:jc w:val="center"/>
              <w:rPr>
                <w:rFonts w:ascii="Gill Sans MT" w:eastAsia="Times New Roman" w:hAnsi="Gill Sans MT" w:cs="Times New Roman"/>
                <w:lang w:eastAsia="pl-PL"/>
              </w:rPr>
            </w:pPr>
            <w:r w:rsidRPr="00333B15">
              <w:rPr>
                <w:rFonts w:ascii="Gill Sans MT" w:eastAsia="Times New Roman" w:hAnsi="Gill Sans MT" w:cs="Times New Roman"/>
                <w:lang w:eastAsia="pl-PL"/>
              </w:rPr>
              <w:t>13</w:t>
            </w:r>
          </w:p>
        </w:tc>
        <w:tc>
          <w:tcPr>
            <w:tcW w:w="2350" w:type="dxa"/>
            <w:tcBorders>
              <w:top w:val="double" w:sz="2" w:space="0" w:color="FFFFFF"/>
              <w:left w:val="double" w:sz="2" w:space="0" w:color="FFFFFF"/>
              <w:bottom w:val="double" w:sz="2" w:space="0" w:color="FFFFFF"/>
            </w:tcBorders>
            <w:shd w:val="clear" w:color="auto" w:fill="D9D9D9" w:themeFill="background1" w:themeFillShade="D9"/>
            <w:tcMar>
              <w:top w:w="0" w:type="dxa"/>
              <w:left w:w="0" w:type="dxa"/>
              <w:bottom w:w="0" w:type="dxa"/>
              <w:right w:w="0" w:type="dxa"/>
            </w:tcMar>
          </w:tcPr>
          <w:p w:rsidR="00FA24F4" w:rsidRPr="00333B15" w:rsidRDefault="00D06BEA" w:rsidP="00A65213">
            <w:pPr>
              <w:spacing w:before="100" w:after="119" w:line="240" w:lineRule="auto"/>
              <w:jc w:val="center"/>
              <w:rPr>
                <w:rFonts w:ascii="Gill Sans MT" w:eastAsia="Times New Roman" w:hAnsi="Gill Sans MT" w:cs="Times New Roman"/>
                <w:lang w:eastAsia="pl-PL"/>
              </w:rPr>
            </w:pPr>
            <w:r w:rsidRPr="00333B15">
              <w:rPr>
                <w:rFonts w:ascii="Gill Sans MT" w:eastAsia="Times New Roman" w:hAnsi="Gill Sans MT" w:cs="Times New Roman"/>
                <w:lang w:eastAsia="pl-PL"/>
              </w:rPr>
              <w:t>10</w:t>
            </w:r>
          </w:p>
        </w:tc>
      </w:tr>
      <w:tr w:rsidR="00D06BEA" w:rsidRPr="00333B15" w:rsidTr="00820EEB">
        <w:trPr>
          <w:trHeight w:val="300"/>
        </w:trPr>
        <w:tc>
          <w:tcPr>
            <w:tcW w:w="2347"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tcPr>
          <w:p w:rsidR="00FA24F4" w:rsidRPr="00333B15" w:rsidRDefault="00FA24F4" w:rsidP="00A65213">
            <w:pPr>
              <w:spacing w:before="100" w:after="119" w:line="240" w:lineRule="auto"/>
              <w:rPr>
                <w:rFonts w:ascii="Gill Sans MT" w:eastAsia="Times New Roman" w:hAnsi="Gill Sans MT" w:cs="Times New Roman"/>
                <w:lang w:eastAsia="pl-PL"/>
              </w:rPr>
            </w:pPr>
            <w:r w:rsidRPr="00333B15">
              <w:rPr>
                <w:rFonts w:ascii="Gill Sans MT" w:eastAsia="Times New Roman" w:hAnsi="Gill Sans MT" w:cs="Times New Roman"/>
                <w:lang w:eastAsia="pl-PL"/>
              </w:rPr>
              <w:t>Tuchomie</w:t>
            </w:r>
          </w:p>
        </w:tc>
        <w:tc>
          <w:tcPr>
            <w:tcW w:w="2360"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tcPr>
          <w:p w:rsidR="00FA24F4" w:rsidRPr="00333B15" w:rsidRDefault="00FA24F4" w:rsidP="00A65213">
            <w:pPr>
              <w:spacing w:before="100" w:after="119" w:line="240" w:lineRule="auto"/>
              <w:jc w:val="center"/>
              <w:rPr>
                <w:rFonts w:ascii="Gill Sans MT" w:eastAsia="Times New Roman" w:hAnsi="Gill Sans MT" w:cs="Times New Roman"/>
                <w:lang w:eastAsia="pl-PL"/>
              </w:rPr>
            </w:pPr>
            <w:r w:rsidRPr="00333B15">
              <w:rPr>
                <w:rFonts w:ascii="Gill Sans MT" w:eastAsia="Times New Roman" w:hAnsi="Gill Sans MT" w:cs="Times New Roman"/>
                <w:lang w:eastAsia="pl-PL"/>
              </w:rPr>
              <w:t>13</w:t>
            </w:r>
          </w:p>
        </w:tc>
        <w:tc>
          <w:tcPr>
            <w:tcW w:w="2350" w:type="dxa"/>
            <w:tcBorders>
              <w:top w:val="double" w:sz="2" w:space="0" w:color="FFFFFF"/>
              <w:left w:val="double" w:sz="2" w:space="0" w:color="FFFFFF"/>
              <w:bottom w:val="double" w:sz="2" w:space="0" w:color="FFFFFF"/>
            </w:tcBorders>
            <w:shd w:val="clear" w:color="auto" w:fill="D9D9D9" w:themeFill="background1" w:themeFillShade="D9"/>
            <w:tcMar>
              <w:top w:w="0" w:type="dxa"/>
              <w:left w:w="0" w:type="dxa"/>
              <w:bottom w:w="0" w:type="dxa"/>
              <w:right w:w="0" w:type="dxa"/>
            </w:tcMar>
          </w:tcPr>
          <w:p w:rsidR="00FA24F4" w:rsidRPr="00333B15" w:rsidRDefault="00D06BEA" w:rsidP="00A65213">
            <w:pPr>
              <w:spacing w:before="100" w:after="119" w:line="240" w:lineRule="auto"/>
              <w:jc w:val="center"/>
              <w:rPr>
                <w:rFonts w:ascii="Gill Sans MT" w:eastAsia="Times New Roman" w:hAnsi="Gill Sans MT" w:cs="Times New Roman"/>
                <w:lang w:eastAsia="pl-PL"/>
              </w:rPr>
            </w:pPr>
            <w:r w:rsidRPr="00333B15">
              <w:rPr>
                <w:rFonts w:ascii="Gill Sans MT" w:eastAsia="Times New Roman" w:hAnsi="Gill Sans MT" w:cs="Times New Roman"/>
                <w:lang w:eastAsia="pl-PL"/>
              </w:rPr>
              <w:t>11</w:t>
            </w:r>
          </w:p>
        </w:tc>
      </w:tr>
      <w:tr w:rsidR="00D06BEA" w:rsidRPr="00333B15" w:rsidTr="00820EEB">
        <w:trPr>
          <w:trHeight w:val="300"/>
        </w:trPr>
        <w:tc>
          <w:tcPr>
            <w:tcW w:w="2347"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tcPr>
          <w:p w:rsidR="00FA24F4" w:rsidRPr="00333B15" w:rsidRDefault="00FA24F4" w:rsidP="00A65213">
            <w:pPr>
              <w:spacing w:before="100" w:after="119" w:line="240" w:lineRule="auto"/>
              <w:rPr>
                <w:rFonts w:ascii="Gill Sans MT" w:eastAsia="Times New Roman" w:hAnsi="Gill Sans MT" w:cs="Times New Roman"/>
                <w:lang w:eastAsia="pl-PL"/>
              </w:rPr>
            </w:pPr>
            <w:r w:rsidRPr="00333B15">
              <w:rPr>
                <w:rFonts w:ascii="Gill Sans MT" w:eastAsia="Times New Roman" w:hAnsi="Gill Sans MT" w:cs="Times New Roman"/>
                <w:lang w:eastAsia="pl-PL"/>
              </w:rPr>
              <w:t>Rzepnica</w:t>
            </w:r>
          </w:p>
        </w:tc>
        <w:tc>
          <w:tcPr>
            <w:tcW w:w="2360"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tcPr>
          <w:p w:rsidR="00FA24F4" w:rsidRPr="00333B15" w:rsidRDefault="00FA24F4" w:rsidP="00A65213">
            <w:pPr>
              <w:spacing w:before="100" w:after="119" w:line="240" w:lineRule="auto"/>
              <w:jc w:val="center"/>
              <w:rPr>
                <w:rFonts w:ascii="Gill Sans MT" w:eastAsia="Times New Roman" w:hAnsi="Gill Sans MT" w:cs="Times New Roman"/>
                <w:lang w:eastAsia="pl-PL"/>
              </w:rPr>
            </w:pPr>
            <w:r w:rsidRPr="00333B15">
              <w:rPr>
                <w:rFonts w:ascii="Gill Sans MT" w:eastAsia="Times New Roman" w:hAnsi="Gill Sans MT" w:cs="Times New Roman"/>
                <w:lang w:eastAsia="pl-PL"/>
              </w:rPr>
              <w:t>9</w:t>
            </w:r>
          </w:p>
        </w:tc>
        <w:tc>
          <w:tcPr>
            <w:tcW w:w="2350" w:type="dxa"/>
            <w:tcBorders>
              <w:top w:val="double" w:sz="2" w:space="0" w:color="FFFFFF"/>
              <w:left w:val="double" w:sz="2" w:space="0" w:color="FFFFFF"/>
              <w:bottom w:val="double" w:sz="2" w:space="0" w:color="FFFFFF"/>
            </w:tcBorders>
            <w:shd w:val="clear" w:color="auto" w:fill="D9D9D9" w:themeFill="background1" w:themeFillShade="D9"/>
            <w:tcMar>
              <w:top w:w="0" w:type="dxa"/>
              <w:left w:w="0" w:type="dxa"/>
              <w:bottom w:w="0" w:type="dxa"/>
              <w:right w:w="0" w:type="dxa"/>
            </w:tcMar>
          </w:tcPr>
          <w:p w:rsidR="00FA24F4" w:rsidRPr="00333B15" w:rsidRDefault="00FA24F4" w:rsidP="00A65213">
            <w:pPr>
              <w:spacing w:before="100" w:after="119" w:line="240" w:lineRule="auto"/>
              <w:jc w:val="center"/>
              <w:rPr>
                <w:rFonts w:ascii="Gill Sans MT" w:eastAsia="Times New Roman" w:hAnsi="Gill Sans MT" w:cs="Times New Roman"/>
                <w:lang w:eastAsia="pl-PL"/>
              </w:rPr>
            </w:pPr>
            <w:r w:rsidRPr="00333B15">
              <w:rPr>
                <w:rFonts w:ascii="Gill Sans MT" w:eastAsia="Times New Roman" w:hAnsi="Gill Sans MT" w:cs="Times New Roman"/>
                <w:lang w:eastAsia="pl-PL"/>
              </w:rPr>
              <w:t>10</w:t>
            </w:r>
          </w:p>
        </w:tc>
      </w:tr>
      <w:tr w:rsidR="00D06BEA" w:rsidRPr="00333B15" w:rsidTr="00820EEB">
        <w:trPr>
          <w:trHeight w:val="285"/>
        </w:trPr>
        <w:tc>
          <w:tcPr>
            <w:tcW w:w="2347"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tcPr>
          <w:p w:rsidR="00FA24F4" w:rsidRPr="00333B15" w:rsidRDefault="00FA24F4" w:rsidP="00A65213">
            <w:pPr>
              <w:spacing w:before="100" w:after="119" w:line="240" w:lineRule="auto"/>
              <w:rPr>
                <w:rFonts w:ascii="Gill Sans MT" w:eastAsia="Times New Roman" w:hAnsi="Gill Sans MT" w:cs="Times New Roman"/>
                <w:b/>
                <w:bCs/>
                <w:lang w:eastAsia="pl-PL"/>
              </w:rPr>
            </w:pPr>
            <w:r w:rsidRPr="00333B15">
              <w:rPr>
                <w:rFonts w:ascii="Gill Sans MT" w:eastAsia="Times New Roman" w:hAnsi="Gill Sans MT" w:cs="Times New Roman"/>
                <w:b/>
                <w:bCs/>
                <w:lang w:eastAsia="pl-PL"/>
              </w:rPr>
              <w:t>RAZEM:</w:t>
            </w:r>
          </w:p>
        </w:tc>
        <w:tc>
          <w:tcPr>
            <w:tcW w:w="2360" w:type="dxa"/>
            <w:tcBorders>
              <w:top w:val="double" w:sz="2" w:space="0" w:color="FFFFFF"/>
              <w:left w:val="double" w:sz="2" w:space="0" w:color="FFFFFF"/>
              <w:bottom w:val="double" w:sz="2" w:space="0" w:color="FFFFFF"/>
              <w:right w:val="double" w:sz="2" w:space="0" w:color="FFFFFF"/>
            </w:tcBorders>
            <w:shd w:val="clear" w:color="auto" w:fill="D9D9D9" w:themeFill="background1" w:themeFillShade="D9"/>
            <w:tcMar>
              <w:top w:w="0" w:type="dxa"/>
              <w:left w:w="0" w:type="dxa"/>
              <w:bottom w:w="0" w:type="dxa"/>
              <w:right w:w="0" w:type="dxa"/>
            </w:tcMar>
          </w:tcPr>
          <w:p w:rsidR="00FA24F4" w:rsidRPr="00333B15" w:rsidRDefault="00FA24F4" w:rsidP="00A65213">
            <w:pPr>
              <w:spacing w:before="100" w:after="119" w:line="240" w:lineRule="auto"/>
              <w:jc w:val="center"/>
              <w:rPr>
                <w:rFonts w:ascii="Gill Sans MT" w:eastAsia="Times New Roman" w:hAnsi="Gill Sans MT" w:cs="Times New Roman"/>
                <w:b/>
                <w:bCs/>
                <w:lang w:eastAsia="pl-PL"/>
              </w:rPr>
            </w:pPr>
            <w:r w:rsidRPr="00333B15">
              <w:rPr>
                <w:rFonts w:ascii="Gill Sans MT" w:eastAsia="Times New Roman" w:hAnsi="Gill Sans MT" w:cs="Times New Roman"/>
                <w:b/>
                <w:bCs/>
                <w:lang w:eastAsia="pl-PL"/>
              </w:rPr>
              <w:t>35</w:t>
            </w:r>
          </w:p>
        </w:tc>
        <w:tc>
          <w:tcPr>
            <w:tcW w:w="2350" w:type="dxa"/>
            <w:tcBorders>
              <w:top w:val="double" w:sz="2" w:space="0" w:color="FFFFFF"/>
              <w:left w:val="double" w:sz="2" w:space="0" w:color="FFFFFF"/>
              <w:bottom w:val="double" w:sz="2" w:space="0" w:color="FFFFFF"/>
            </w:tcBorders>
            <w:shd w:val="clear" w:color="auto" w:fill="D9D9D9" w:themeFill="background1" w:themeFillShade="D9"/>
            <w:tcMar>
              <w:top w:w="0" w:type="dxa"/>
              <w:left w:w="0" w:type="dxa"/>
              <w:bottom w:w="0" w:type="dxa"/>
              <w:right w:w="0" w:type="dxa"/>
            </w:tcMar>
          </w:tcPr>
          <w:p w:rsidR="00FA24F4" w:rsidRPr="00333B15" w:rsidRDefault="00FA24F4" w:rsidP="00A65213">
            <w:pPr>
              <w:spacing w:before="100" w:after="119" w:line="240" w:lineRule="auto"/>
              <w:jc w:val="center"/>
              <w:rPr>
                <w:rFonts w:ascii="Gill Sans MT" w:eastAsia="Times New Roman" w:hAnsi="Gill Sans MT" w:cs="Times New Roman"/>
                <w:b/>
                <w:bCs/>
                <w:lang w:eastAsia="pl-PL"/>
              </w:rPr>
            </w:pPr>
            <w:r w:rsidRPr="00333B15">
              <w:rPr>
                <w:rFonts w:ascii="Gill Sans MT" w:eastAsia="Times New Roman" w:hAnsi="Gill Sans MT" w:cs="Times New Roman"/>
                <w:b/>
                <w:bCs/>
                <w:lang w:eastAsia="pl-PL"/>
              </w:rPr>
              <w:t>31</w:t>
            </w:r>
          </w:p>
        </w:tc>
      </w:tr>
    </w:tbl>
    <w:p w:rsidR="00DC1243" w:rsidRPr="00333B15" w:rsidRDefault="00DC1243" w:rsidP="00FA24F4">
      <w:pPr>
        <w:spacing w:after="0"/>
        <w:jc w:val="both"/>
        <w:rPr>
          <w:rFonts w:ascii="Bookman Old Style" w:hAnsi="Bookman Old Style" w:cs="F"/>
          <w:sz w:val="18"/>
          <w:szCs w:val="18"/>
        </w:rPr>
      </w:pPr>
    </w:p>
    <w:p w:rsidR="00FA24F4" w:rsidRPr="00333B15" w:rsidRDefault="00FA24F4" w:rsidP="00DC1243">
      <w:pPr>
        <w:spacing w:after="0"/>
        <w:ind w:firstLine="708"/>
        <w:jc w:val="both"/>
        <w:rPr>
          <w:rFonts w:ascii="Bookman Old Style" w:hAnsi="Bookman Old Style" w:cs="F"/>
          <w:sz w:val="18"/>
          <w:szCs w:val="18"/>
        </w:rPr>
      </w:pPr>
      <w:r w:rsidRPr="00333B15">
        <w:rPr>
          <w:rFonts w:ascii="Bookman Old Style" w:hAnsi="Bookman Old Style" w:cs="F"/>
          <w:sz w:val="18"/>
          <w:szCs w:val="18"/>
        </w:rPr>
        <w:t>Źródło: Opracowanie własne</w:t>
      </w:r>
      <w:r w:rsidR="00D06BEA" w:rsidRPr="00333B15">
        <w:rPr>
          <w:rFonts w:ascii="Bookman Old Style" w:hAnsi="Bookman Old Style" w:cs="F"/>
          <w:sz w:val="18"/>
          <w:szCs w:val="18"/>
        </w:rPr>
        <w:t xml:space="preserve"> </w:t>
      </w:r>
    </w:p>
    <w:p w:rsidR="00FA24F4" w:rsidRPr="00333B15" w:rsidRDefault="00FA24F4" w:rsidP="00FA24F4">
      <w:pPr>
        <w:spacing w:after="0"/>
        <w:jc w:val="both"/>
        <w:rPr>
          <w:rFonts w:ascii="Bookman Old Style" w:hAnsi="Bookman Old Style" w:cs="Times New Roman"/>
        </w:rPr>
      </w:pPr>
    </w:p>
    <w:p w:rsidR="00FA24F4" w:rsidRPr="00333B15" w:rsidRDefault="00FA24F4" w:rsidP="00FA24F4">
      <w:pPr>
        <w:jc w:val="both"/>
        <w:rPr>
          <w:rFonts w:cs="F"/>
        </w:rPr>
      </w:pPr>
      <w:r w:rsidRPr="00333B15">
        <w:rPr>
          <w:rFonts w:ascii="Bookman Old Style" w:hAnsi="Bookman Old Style"/>
        </w:rPr>
        <w:tab/>
      </w:r>
      <w:r w:rsidR="00D64B4B" w:rsidRPr="00333B15">
        <w:rPr>
          <w:rFonts w:ascii="Bookman Old Style" w:hAnsi="Bookman Old Style" w:cs="F"/>
          <w:lang w:eastAsia="pl-PL"/>
        </w:rPr>
        <w:t>W skład zespołu ds. okresowej oceny sytuacji d</w:t>
      </w:r>
      <w:r w:rsidRPr="00333B15">
        <w:rPr>
          <w:rFonts w:ascii="Bookman Old Style" w:hAnsi="Bookman Old Style" w:cs="F"/>
          <w:lang w:eastAsia="pl-PL"/>
        </w:rPr>
        <w:t>ziecka w placówce opiekuńczo-wychowawczej  w 2015r. wchodzili pracownicy placówki, tj. dyrektor, wychowawcy placówek, w których</w:t>
      </w:r>
      <w:r w:rsidR="00D64B4B" w:rsidRPr="00333B15">
        <w:rPr>
          <w:rFonts w:ascii="Bookman Old Style" w:hAnsi="Bookman Old Style" w:cs="F"/>
          <w:lang w:eastAsia="pl-PL"/>
        </w:rPr>
        <w:t xml:space="preserve"> sytuacja</w:t>
      </w:r>
      <w:r w:rsidRPr="00333B15">
        <w:rPr>
          <w:rFonts w:ascii="Bookman Old Style" w:hAnsi="Bookman Old Style" w:cs="F"/>
          <w:lang w:eastAsia="pl-PL"/>
        </w:rPr>
        <w:t xml:space="preserve"> dzieci </w:t>
      </w:r>
      <w:r w:rsidR="004506A3" w:rsidRPr="00333B15">
        <w:rPr>
          <w:rFonts w:ascii="Bookman Old Style" w:hAnsi="Bookman Old Style" w:cs="F"/>
          <w:lang w:eastAsia="pl-PL"/>
        </w:rPr>
        <w:t>była oceni</w:t>
      </w:r>
      <w:r w:rsidR="00D64B4B" w:rsidRPr="00333B15">
        <w:rPr>
          <w:rFonts w:ascii="Bookman Old Style" w:hAnsi="Bookman Old Style" w:cs="F"/>
          <w:lang w:eastAsia="pl-PL"/>
        </w:rPr>
        <w:t>a</w:t>
      </w:r>
      <w:r w:rsidR="004506A3" w:rsidRPr="00333B15">
        <w:rPr>
          <w:rFonts w:ascii="Bookman Old Style" w:hAnsi="Bookman Old Style" w:cs="F"/>
          <w:lang w:eastAsia="pl-PL"/>
        </w:rPr>
        <w:t>na</w:t>
      </w:r>
      <w:r w:rsidRPr="00333B15">
        <w:rPr>
          <w:rFonts w:ascii="Bookman Old Style" w:hAnsi="Bookman Old Style" w:cs="F"/>
          <w:lang w:eastAsia="pl-PL"/>
        </w:rPr>
        <w:t>, pracownik socjalny oraz zaproszeni pracownicy różnych instytucji, posiadający kompetencje i informacje dotyczące danego dziecka i jego rodziny. Członkami Zespołu w roku sprawozdawczym byli przedstawiciele Sądu Rejonowego w Bytowie i Miastku, Powiat</w:t>
      </w:r>
      <w:r w:rsidR="004218F5" w:rsidRPr="00333B15">
        <w:rPr>
          <w:rFonts w:ascii="Bookman Old Style" w:hAnsi="Bookman Old Style" w:cs="F"/>
          <w:lang w:eastAsia="pl-PL"/>
        </w:rPr>
        <w:t>owego Centrum Pomocy Rodzinie, Ośrodków Pomocy S</w:t>
      </w:r>
      <w:r w:rsidRPr="00333B15">
        <w:rPr>
          <w:rFonts w:ascii="Bookman Old Style" w:hAnsi="Bookman Old Style" w:cs="F"/>
          <w:lang w:eastAsia="pl-PL"/>
        </w:rPr>
        <w:t>połecznej.</w:t>
      </w:r>
    </w:p>
    <w:p w:rsidR="00FA24F4" w:rsidRPr="00333B15" w:rsidRDefault="00FA24F4" w:rsidP="00FA24F4">
      <w:pPr>
        <w:jc w:val="both"/>
        <w:rPr>
          <w:rFonts w:ascii="Bookman Old Style" w:hAnsi="Bookman Old Style"/>
        </w:rPr>
      </w:pPr>
      <w:r w:rsidRPr="00333B15">
        <w:rPr>
          <w:rFonts w:ascii="Bookman Old Style" w:hAnsi="Bookman Old Style" w:cs="F"/>
          <w:lang w:eastAsia="pl-PL"/>
        </w:rPr>
        <w:tab/>
        <w:t xml:space="preserve">Celem pracy Zespołów ds. Okresowej Oceny Sytuacji Dziecka w 2015r. było przede wszystkim zapoznanie z aktualną sytuacją życiową rodziny dziecka i samego wychowanka. Podczas posiedzeń omawiane były wszelkie aspekty dotyczące stanu zdrowia dziecka, jego aktualnych potrzeb, metod prowadzonej pracy z wychowankiem oraz możliwości powrotu dziecka do rodziny biologicznej, bądź umieszczenia w rodzinie zastępczej, placówce leczniczej, czy wychowawczej. Podczas posiedzeń podejmowane były decyzje dotyczące zasadności dalszego pobytu dziecka w placówce. </w:t>
      </w:r>
    </w:p>
    <w:p w:rsidR="00DC4073" w:rsidRPr="007A2A01" w:rsidRDefault="00DC4073" w:rsidP="00DC4073">
      <w:pPr>
        <w:pStyle w:val="Bezodstpw"/>
        <w:spacing w:line="276" w:lineRule="auto"/>
        <w:jc w:val="both"/>
        <w:rPr>
          <w:rFonts w:ascii="Bookman Old Style" w:hAnsi="Bookman Old Style" w:cs="Times New Roman"/>
        </w:rPr>
      </w:pPr>
    </w:p>
    <w:p w:rsidR="00DC4073" w:rsidRPr="005C5C83" w:rsidRDefault="00DC4073" w:rsidP="00BF2479">
      <w:pPr>
        <w:pStyle w:val="Nagwek2"/>
        <w:numPr>
          <w:ilvl w:val="0"/>
          <w:numId w:val="24"/>
        </w:numPr>
        <w:jc w:val="both"/>
        <w:rPr>
          <w:color w:val="365F91" w:themeColor="accent1" w:themeShade="BF"/>
        </w:rPr>
      </w:pPr>
      <w:bookmarkStart w:id="6" w:name="_Toc384827309"/>
      <w:r w:rsidRPr="005C5C83">
        <w:rPr>
          <w:color w:val="365F91" w:themeColor="accent1" w:themeShade="BF"/>
        </w:rPr>
        <w:t xml:space="preserve">Realizacja zadań związanych z naborem, szkoleniem </w:t>
      </w:r>
      <w:r w:rsidR="00957661" w:rsidRPr="005C5C83">
        <w:rPr>
          <w:color w:val="365F91" w:themeColor="accent1" w:themeShade="BF"/>
        </w:rPr>
        <w:t xml:space="preserve">oraz </w:t>
      </w:r>
      <w:r w:rsidRPr="005C5C83">
        <w:rPr>
          <w:color w:val="365F91" w:themeColor="accent1" w:themeShade="BF"/>
        </w:rPr>
        <w:t>kwalifikowaniem kandydatów do pełnienia funkcji rodziny zastępczej, prowadzącego rodzinny dom dziecka, dyrektora placówki opiekuńczo-wychowawczej typu rodzinnego</w:t>
      </w:r>
      <w:bookmarkEnd w:id="6"/>
    </w:p>
    <w:p w:rsidR="004218F5" w:rsidRDefault="004218F5" w:rsidP="00BE7C07">
      <w:pPr>
        <w:spacing w:before="100" w:beforeAutospacing="1" w:after="0"/>
        <w:ind w:firstLine="709"/>
        <w:jc w:val="both"/>
        <w:rPr>
          <w:rFonts w:ascii="Bookman Old Style" w:eastAsia="Times New Roman" w:hAnsi="Bookman Old Style" w:cs="Times New Roman"/>
          <w:szCs w:val="24"/>
          <w:lang w:eastAsia="pl-PL"/>
        </w:rPr>
      </w:pPr>
    </w:p>
    <w:p w:rsidR="004218F5" w:rsidRPr="00333B15" w:rsidRDefault="004218F5" w:rsidP="00333B15">
      <w:pPr>
        <w:widowControl w:val="0"/>
        <w:suppressAutoHyphens/>
        <w:autoSpaceDE w:val="0"/>
        <w:autoSpaceDN w:val="0"/>
        <w:spacing w:after="0"/>
        <w:ind w:firstLine="708"/>
        <w:jc w:val="both"/>
        <w:textAlignment w:val="baseline"/>
        <w:rPr>
          <w:rFonts w:ascii="Bookman Old Style" w:eastAsia="Andale Sans UI" w:hAnsi="Bookman Old Style" w:cs="Tahoma"/>
          <w:kern w:val="3"/>
          <w:lang w:eastAsia="ja-JP" w:bidi="fa-IR"/>
        </w:rPr>
      </w:pPr>
      <w:r w:rsidRPr="00333B15">
        <w:rPr>
          <w:rFonts w:ascii="Bookman Old Style" w:eastAsia="Times New Roman" w:hAnsi="Bookman Old Style" w:cs="Times New Roman"/>
          <w:kern w:val="3"/>
          <w:lang w:eastAsia="pl-PL" w:bidi="fa-IR"/>
        </w:rPr>
        <w:t xml:space="preserve">Nabór kandydatów do pełnienia funkcji rodziny zastępczej zawodowej, rodziny zastępczej niezawodowej lub do prowadzenia rodzinnego domu dziecka jest procesem ciągłym i trwa przez cały rok. W 2015 roku proces kwalifikacji kandydatów na rodzinę zastępczą lub do prowadzenia rodzinnego domu dziecka regulowały następujące przepisy: Zarządzenie Dyrektora Powiatowego Centrum Pomocy Rodzinie w Bytowie Nr 27/2014 z dn. 16.10.2014r. w sprawie: ustalenia </w:t>
      </w:r>
      <w:r w:rsidRPr="00333B15">
        <w:rPr>
          <w:rFonts w:ascii="Bookman Old Style" w:eastAsia="Times New Roman" w:hAnsi="Bookman Old Style" w:cs="Times New Roman"/>
          <w:kern w:val="3"/>
          <w:lang w:eastAsia="pl-PL" w:bidi="fa-IR"/>
        </w:rPr>
        <w:lastRenderedPageBreak/>
        <w:t xml:space="preserve">procedury kwalifikowania kandydatów na rodziny zastępcze, Zarządzenie Dyrektora Powiatowego Centrum Pomocy Rodzinie w Bytowie Nr 8/2015 z dn. 19.03.2015r. w sprawie: ustalenia procedury kwalifikowania kandydatów na rodziny zastępcze w PCPR w Bytowie oraz Zarządzenie Dyrektora Powiatowego Centrum Pomocy Rodzinie w Bytowie Nr 14/2015 z dn. 09.09.2015r. w sprawie: ustalenia procedury kwalifikowania kandydatów na rodziny zastępcze zawodowe, rodziny zastępcze niezawodowe lub do prowadzenia rodzinnego domu dziecka w PCPR w Bytowie. Zgodnie z obowiązującymi przepisami osoby ubiegające się o pełnienie funkcji rodziny zastępczej mogą zgłosić się do </w:t>
      </w:r>
      <w:r w:rsidRPr="00333B15">
        <w:rPr>
          <w:rFonts w:ascii="Bookman Old Style" w:eastAsia="Andale Sans UI" w:hAnsi="Bookman Old Style" w:cs="Tahoma"/>
          <w:kern w:val="3"/>
          <w:lang w:eastAsia="pl-PL" w:bidi="fa-IR"/>
        </w:rPr>
        <w:t>pracowników Działu Pieczy Zastępczej i Realizacji Świadczeń Socjalnych Powiatowego Centrum Pomocy Rodzinie w Bytowie osobiście lub telefonicznie celem uzyskania informacji o obowiązującej procedurze oraz o warunkach jakie winni spełnić kandydaci. Pracownicy PCPR w Bytowie przedstawiają wykaz dokumentów, jakie należy dostarczyć, nakreślają specyfikę funkcjonowania rodzin zastępczych zawodowych, rodzin zastępczych niezawodowych lub prowadzących rodzinny dom dziecka oraz uświadamiają problemy dziecka kierowanego do pieczy zastępczej.</w:t>
      </w:r>
      <w:r w:rsidRPr="00333B15">
        <w:rPr>
          <w:rFonts w:ascii="Bookman Old Style" w:eastAsia="Andale Sans UI" w:hAnsi="Bookman Old Style" w:cs="Tahoma"/>
          <w:kern w:val="3"/>
          <w:lang w:eastAsia="ja-JP" w:bidi="fa-IR"/>
        </w:rPr>
        <w:t xml:space="preserve"> Po przedłożeniu w PCPR w Bytowie wszystkich wymaganych dokumentów, kandydaci zostają skierowani do psychologa zatrudnionego w PCPR, który wydaje opinię o posiadaniu predyspozycji i motywacji do pełnienia funkcji rodziny zastępczej zawodowej, rodziny zastępczej niezawodowej lub prowadzenia rodzinnego domu dziecka, na potrzeby wstępnej akceptacji. Kolejnym krokiem jest wizyta pracowników PCPR w domu kandydatów, która ma na celu bliższe poznanie kandydatów w ich środowisku oraz ustalenie warunków bytowych i mieszkaniowych.</w:t>
      </w:r>
      <w:r w:rsidRPr="00333B15">
        <w:rPr>
          <w:rFonts w:ascii="Bookman Old Style" w:eastAsia="Andale Sans UI" w:hAnsi="Bookman Old Style" w:cs="Tahoma"/>
          <w:kern w:val="3"/>
          <w:lang w:eastAsia="pl-PL" w:bidi="fa-IR"/>
        </w:rPr>
        <w:t xml:space="preserve"> Następnie pracownik PCPR dokonuje wstępnej akceptacji do szkolenia na podstawie oceny spełniania warunków, o których mowa w art. 42 ust. 1-2 ustawy z dnia 09.06.2011r. o wspieraniu rodziny i systemie pieczy zastępczej. Pod warunkiem otrzymania wstępnej akceptacji kandydaci mogą odbyć szkolenie dla kandydatów na rodzinę zastępczą zawodową, rodzinę zastępczą niezawodową lub prowadzenia rodzinnego domu dziecka.</w:t>
      </w:r>
    </w:p>
    <w:p w:rsidR="004218F5" w:rsidRPr="00333B15" w:rsidRDefault="004218F5" w:rsidP="00333B15">
      <w:pPr>
        <w:spacing w:after="0"/>
        <w:jc w:val="both"/>
        <w:rPr>
          <w:rFonts w:ascii="Bookman Old Style" w:hAnsi="Bookman Old Style"/>
        </w:rPr>
      </w:pPr>
      <w:r w:rsidRPr="00333B15">
        <w:rPr>
          <w:rFonts w:ascii="Bookman Old Style" w:hAnsi="Bookman Old Style"/>
        </w:rPr>
        <w:tab/>
        <w:t xml:space="preserve">Drugi etap to szkolenie kandydatów na rodzinę zastępczą. </w:t>
      </w:r>
      <w:r w:rsidRPr="00333B15">
        <w:rPr>
          <w:rFonts w:ascii="Bookman Old Style" w:eastAsia="Times New Roman" w:hAnsi="Bookman Old Style" w:cs="Times New Roman"/>
          <w:szCs w:val="24"/>
          <w:lang w:eastAsia="pl-PL"/>
        </w:rPr>
        <w:t xml:space="preserve">Szkolenie prowadzone jest według programu „Razem” – program szkolenia dla kandydatów do sprawowania pieczy zastępczej autorstwa Marka Hojczyka i Beaty Kowalczyk, zatwierdzony decyzją Ministra Pracy i Polityki Społecznej Nr DSR-II-5121-27-1-TU/12 z dnia 21 czerwca 2012r. </w:t>
      </w:r>
      <w:r w:rsidRPr="00333B15">
        <w:rPr>
          <w:rFonts w:ascii="Bookman Old Style" w:hAnsi="Bookman Old Style"/>
        </w:rPr>
        <w:t xml:space="preserve">Spotkania w ramach szkolenia odbywają się w grupie i prowadzone są metodą warsztatową. W trakcie trwania szkolenia uczestnicy odbywają 10-godzinny staż w zawodowej rodzinie zastępczej, rodzinnym domu dziecka lub placówce opiekuńczo-wychowawczej. Po ukończeniu szkolenia uczestnicy otrzymują świadectwo o ukończeniu szkolenia wydane przez trenerów. </w:t>
      </w:r>
    </w:p>
    <w:p w:rsidR="004218F5" w:rsidRPr="00333B15" w:rsidRDefault="004218F5" w:rsidP="004218F5">
      <w:pPr>
        <w:spacing w:after="0"/>
        <w:jc w:val="both"/>
        <w:rPr>
          <w:rFonts w:ascii="Bookman Old Style" w:hAnsi="Bookman Old Style"/>
        </w:rPr>
      </w:pPr>
      <w:r w:rsidRPr="00333B15">
        <w:tab/>
      </w:r>
      <w:r w:rsidRPr="00333B15">
        <w:rPr>
          <w:rFonts w:ascii="Bookman Old Style" w:hAnsi="Bookman Old Style"/>
        </w:rPr>
        <w:t xml:space="preserve">Trzecim etapem procedury jest wydanie zaświadczenia kwalifikacyjnego.                W celu wydania zaświadczenia kwalifikacyjnego, kandydaci na rodzinę zastępczą zobowiązani są do złożenia wniosku wraz z ankietą i załącznikami o których mowa w Procedurze. Wówczas pracownicy PCPR zwracają się z zapytaniem do KRK w Sądzie Okręgowym w Słupsku o niekaralność kandydatów, opinię z ośrodka pomocy społecznej oraz sporządzają kwestionariusz do ustalenia sytuacji osobistej, rodzinnej i majątkowej kandydatów. Następnie kandydaci odbywają spotkanie z pedagogiem, psychologiem i radcą prawnym, po których zostają sporządzone opinie. W ciągu 14 dni, od  uzyskania wszystkich dokumentów i opinii, powołuje się komisję kwalifikacyjną, która ocenia spełnianie przez kandydatów warunków o </w:t>
      </w:r>
      <w:r w:rsidRPr="00333B15">
        <w:rPr>
          <w:rFonts w:ascii="Bookman Old Style" w:hAnsi="Bookman Old Style"/>
        </w:rPr>
        <w:lastRenderedPageBreak/>
        <w:t xml:space="preserve">których mowa w art. 42 Ustawy z dnia 9 czerwca 2011r. o wspieraniu rodziny i systemie pieczy zastępczej oraz potwierdza ukończenie szkolenia, o którym mowa w art. 44 ust. 1 w/w ustawy. Zgodnie ze stanowiskiem komisji kwalifikacyjnej następuje wydanie lub odmowa wydania zaświadczenia kwalifikacyjnego. Po uzyskaniu pozytywnej oceny komisji kwalifikacyjnej zostaje wydane zaświadczenie kwalifikacyjne oraz następuje wpisanie danych kandydatów na rodzinę zastępczą do rejestru, o którym mowa w art. 46 w/w ustawy. Ostatni etap Procedury do oczekiwanie kandydatów na dziecko. </w:t>
      </w:r>
    </w:p>
    <w:p w:rsidR="004218F5" w:rsidRPr="00333B15" w:rsidRDefault="004218F5" w:rsidP="004218F5">
      <w:pPr>
        <w:spacing w:after="0"/>
        <w:ind w:firstLine="708"/>
        <w:jc w:val="both"/>
        <w:rPr>
          <w:rFonts w:ascii="Bookman Old Style" w:eastAsia="Times New Roman" w:hAnsi="Bookman Old Style" w:cs="Times New Roman"/>
          <w:szCs w:val="24"/>
          <w:lang w:eastAsia="pl-PL"/>
        </w:rPr>
      </w:pPr>
      <w:r w:rsidRPr="00333B15">
        <w:rPr>
          <w:rFonts w:ascii="Bookman Old Style" w:eastAsia="Times New Roman" w:hAnsi="Bookman Old Style" w:cs="Times New Roman"/>
          <w:szCs w:val="24"/>
          <w:lang w:eastAsia="pl-PL"/>
        </w:rPr>
        <w:t xml:space="preserve">W 2015 roku do PCPR w Bytowie zgłosiło się 16 osób, w tym 6 małżeństw,                 3 osoby niepozostające w związku małżeńskim oraz 1 osoba, która chciała uczestniczyć w szkoleniu samotnie ponieważ jej współmałżonek posiadał już świadectwo o ukończeniu takiegoż szkolenia. W trakcie procesu kwalifikacyjnego               9 osób, tj. 4 małżeństwa i 1 osoba niepozostająca w związku małżeńskim zrezygnowali z dalszej procedury kwalifikacyjnej. Ponadto 1 osoba nie spełniła warunków, o których mowa w ustawie z dnia 09.06.2011r. o wspieraniu rodziny                 i systemie pieczy zastępczej. W 2015r. zorganizowano jedno szkolenie dla kandydatów do pełnienia funkcji rodziny zastępczej. Do szkolenia przystąpiły 4 osoby, w tym 1 małżeństwo, 1 osoba niepozostająca w związku małżeńskim i 1 osoba, która pozostaje w związku małżeńskim, jednakże współmałżonek tej osoby otrzymał już świadectwo ukończenia szkolenia dla kandydatów na rodzinę zastępczą. Wszystkie osoby zakwalifikowane do szkolenia ukończyły je i otrzymały świadectwa ukończenia. W trakcie procedury kwalifikacyjnej pozostają jeszcze 2 osoby, tj. 1 małżeństwo, które zgłosiło chęć pozostania rodziną zastępczą w listopadzie 2015r.  </w:t>
      </w:r>
    </w:p>
    <w:p w:rsidR="00BE7C07" w:rsidRPr="00333B15" w:rsidRDefault="00BE7C07" w:rsidP="00BE7C07">
      <w:pPr>
        <w:jc w:val="both"/>
        <w:rPr>
          <w:rFonts w:ascii="Bookman Old Style" w:eastAsia="Times New Roman" w:hAnsi="Bookman Old Style" w:cs="Times New Roman"/>
          <w:szCs w:val="24"/>
          <w:lang w:eastAsia="pl-PL"/>
        </w:rPr>
      </w:pPr>
      <w:r w:rsidRPr="00333B15">
        <w:rPr>
          <w:rFonts w:ascii="Bookman Old Style" w:eastAsia="Times New Roman" w:hAnsi="Bookman Old Style" w:cs="Times New Roman"/>
          <w:szCs w:val="24"/>
          <w:lang w:eastAsia="pl-PL"/>
        </w:rPr>
        <w:tab/>
        <w:t xml:space="preserve">Zgodnie </w:t>
      </w:r>
      <w:r w:rsidR="00AB305F" w:rsidRPr="00333B15">
        <w:rPr>
          <w:rFonts w:ascii="Bookman Old Style" w:eastAsia="Times New Roman" w:hAnsi="Bookman Old Style" w:cs="Times New Roman"/>
          <w:szCs w:val="24"/>
          <w:lang w:eastAsia="pl-PL"/>
        </w:rPr>
        <w:t>z art. 180 pkt</w:t>
      </w:r>
      <w:r w:rsidRPr="00333B15">
        <w:rPr>
          <w:rFonts w:ascii="Bookman Old Style" w:eastAsia="Times New Roman" w:hAnsi="Bookman Old Style" w:cs="Times New Roman"/>
          <w:szCs w:val="24"/>
          <w:lang w:eastAsia="pl-PL"/>
        </w:rPr>
        <w:t xml:space="preserve">. 11 i art. 46 ustawy o wspieraniu rodziny i systemie pieczy </w:t>
      </w:r>
      <w:r w:rsidR="00AB305F" w:rsidRPr="00333B15">
        <w:rPr>
          <w:rFonts w:ascii="Bookman Old Style" w:eastAsia="Times New Roman" w:hAnsi="Bookman Old Style" w:cs="Times New Roman"/>
          <w:szCs w:val="24"/>
          <w:lang w:eastAsia="pl-PL"/>
        </w:rPr>
        <w:t>zastępczej starosta prowadzi</w:t>
      </w:r>
      <w:r w:rsidRPr="00333B15">
        <w:rPr>
          <w:rFonts w:ascii="Bookman Old Style" w:eastAsia="Times New Roman" w:hAnsi="Bookman Old Style" w:cs="Times New Roman"/>
          <w:szCs w:val="24"/>
          <w:lang w:eastAsia="pl-PL"/>
        </w:rPr>
        <w:t xml:space="preserve"> rejestr danych</w:t>
      </w:r>
      <w:r w:rsidRPr="00333B15">
        <w:rPr>
          <w:rFonts w:ascii="Bookman Old Style" w:eastAsia="Times New Roman" w:hAnsi="Bookman Old Style" w:cs="Times New Roman"/>
          <w:bCs/>
          <w:szCs w:val="24"/>
          <w:lang w:eastAsia="pl-PL"/>
        </w:rPr>
        <w:t xml:space="preserve"> </w:t>
      </w:r>
      <w:r w:rsidR="00AB305F" w:rsidRPr="00333B15">
        <w:rPr>
          <w:rFonts w:ascii="Bookman Old Style" w:eastAsia="Times New Roman" w:hAnsi="Bookman Old Style" w:cs="Times New Roman"/>
          <w:szCs w:val="24"/>
          <w:lang w:eastAsia="pl-PL"/>
        </w:rPr>
        <w:t xml:space="preserve">o osobach </w:t>
      </w:r>
      <w:r w:rsidRPr="00333B15">
        <w:rPr>
          <w:rFonts w:ascii="Bookman Old Style" w:eastAsia="Times New Roman" w:hAnsi="Bookman Old Style" w:cs="Times New Roman"/>
          <w:szCs w:val="24"/>
          <w:lang w:eastAsia="pl-PL"/>
        </w:rPr>
        <w:t>zakwalifikowanych do pełnienia funkcji rodziny zastępczej zawodowej, rodziny zastępczej niezawodowej lub do prowadzen</w:t>
      </w:r>
      <w:r w:rsidR="00D4028F" w:rsidRPr="00333B15">
        <w:rPr>
          <w:rFonts w:ascii="Bookman Old Style" w:eastAsia="Times New Roman" w:hAnsi="Bookman Old Style" w:cs="Times New Roman"/>
          <w:szCs w:val="24"/>
          <w:lang w:eastAsia="pl-PL"/>
        </w:rPr>
        <w:t xml:space="preserve">ia rodzinnego domu dziecka, </w:t>
      </w:r>
      <w:r w:rsidRPr="00333B15">
        <w:rPr>
          <w:rFonts w:ascii="Bookman Old Style" w:eastAsia="Times New Roman" w:hAnsi="Bookman Old Style" w:cs="Times New Roman"/>
          <w:szCs w:val="24"/>
          <w:lang w:eastAsia="pl-PL"/>
        </w:rPr>
        <w:t>pełniących funkcję rodziny zastępczej zawodowej lub rodziny zastępczej niezawodowej oraz prowadzących rodzinny dom dziecka. PCPR w</w:t>
      </w:r>
      <w:r w:rsidR="00AB305F" w:rsidRPr="00333B15">
        <w:rPr>
          <w:rFonts w:ascii="Bookman Old Style" w:eastAsia="Times New Roman" w:hAnsi="Bookman Old Style" w:cs="Times New Roman"/>
          <w:szCs w:val="24"/>
          <w:lang w:eastAsia="pl-PL"/>
        </w:rPr>
        <w:t xml:space="preserve"> Bytowie prowadzi i aktualizuje w/w rejestr</w:t>
      </w:r>
      <w:r w:rsidRPr="00333B15">
        <w:rPr>
          <w:rFonts w:ascii="Bookman Old Style" w:eastAsia="Times New Roman" w:hAnsi="Bookman Old Style" w:cs="Times New Roman"/>
          <w:szCs w:val="24"/>
          <w:lang w:eastAsia="pl-PL"/>
        </w:rPr>
        <w:t>. Osoby, które wpisane są do rejestru, są obowiązane do poinformowania starosty o każdej zmianie danych oraz do przedstawienia co 2 lata zaświadczenia lekarskiego o stanie zdrowia wystawionego przez lekarza podstawowej opieki zdrowotnej oraz opinii o posiadaniu predyspozycji i motywacji do pełnienia funkcji rodziny zastępczej lub prowadzenia rodzinnego domu dziecka, wystawionej przez psychologa. Dane z rejestru przekazywane są do właściwych  sądów.</w:t>
      </w:r>
    </w:p>
    <w:p w:rsidR="00DC4073" w:rsidRDefault="00DC4073" w:rsidP="00DC4073">
      <w:pPr>
        <w:pStyle w:val="Bezodstpw"/>
        <w:spacing w:line="276" w:lineRule="auto"/>
        <w:jc w:val="both"/>
        <w:rPr>
          <w:rFonts w:ascii="Bookman Old Style" w:hAnsi="Bookman Old Style" w:cs="Times New Roman"/>
        </w:rPr>
      </w:pPr>
    </w:p>
    <w:p w:rsidR="00333B15" w:rsidRDefault="00333B15" w:rsidP="00DC4073">
      <w:pPr>
        <w:pStyle w:val="Bezodstpw"/>
        <w:spacing w:line="276" w:lineRule="auto"/>
        <w:jc w:val="both"/>
        <w:rPr>
          <w:rFonts w:ascii="Bookman Old Style" w:hAnsi="Bookman Old Style" w:cs="Times New Roman"/>
        </w:rPr>
      </w:pPr>
    </w:p>
    <w:p w:rsidR="00333B15" w:rsidRDefault="00333B15" w:rsidP="00DC4073">
      <w:pPr>
        <w:pStyle w:val="Bezodstpw"/>
        <w:spacing w:line="276" w:lineRule="auto"/>
        <w:jc w:val="both"/>
        <w:rPr>
          <w:rFonts w:ascii="Bookman Old Style" w:hAnsi="Bookman Old Style" w:cs="Times New Roman"/>
        </w:rPr>
      </w:pPr>
    </w:p>
    <w:p w:rsidR="00333B15" w:rsidRDefault="00333B15" w:rsidP="00DC4073">
      <w:pPr>
        <w:pStyle w:val="Bezodstpw"/>
        <w:spacing w:line="276" w:lineRule="auto"/>
        <w:jc w:val="both"/>
        <w:rPr>
          <w:rFonts w:ascii="Bookman Old Style" w:hAnsi="Bookman Old Style" w:cs="Times New Roman"/>
        </w:rPr>
      </w:pPr>
    </w:p>
    <w:p w:rsidR="00333B15" w:rsidRDefault="00333B15" w:rsidP="00DC4073">
      <w:pPr>
        <w:pStyle w:val="Bezodstpw"/>
        <w:spacing w:line="276" w:lineRule="auto"/>
        <w:jc w:val="both"/>
        <w:rPr>
          <w:rFonts w:ascii="Bookman Old Style" w:hAnsi="Bookman Old Style" w:cs="Times New Roman"/>
        </w:rPr>
      </w:pPr>
    </w:p>
    <w:p w:rsidR="00333B15" w:rsidRPr="00CD480C" w:rsidRDefault="00333B15" w:rsidP="00DC4073">
      <w:pPr>
        <w:pStyle w:val="Bezodstpw"/>
        <w:spacing w:line="276" w:lineRule="auto"/>
        <w:jc w:val="both"/>
        <w:rPr>
          <w:rFonts w:ascii="Bookman Old Style" w:hAnsi="Bookman Old Style" w:cs="Times New Roman"/>
        </w:rPr>
      </w:pPr>
    </w:p>
    <w:p w:rsidR="00DC4073" w:rsidRPr="005C5C83" w:rsidRDefault="00DC4073" w:rsidP="00BF2479">
      <w:pPr>
        <w:pStyle w:val="Nagwek2"/>
        <w:numPr>
          <w:ilvl w:val="0"/>
          <w:numId w:val="24"/>
        </w:numPr>
        <w:jc w:val="both"/>
        <w:rPr>
          <w:color w:val="365F91" w:themeColor="accent1" w:themeShade="BF"/>
        </w:rPr>
      </w:pPr>
      <w:bookmarkStart w:id="7" w:name="_Toc384827310"/>
      <w:r w:rsidRPr="005C5C83">
        <w:rPr>
          <w:color w:val="365F91" w:themeColor="accent1" w:themeShade="BF"/>
        </w:rPr>
        <w:lastRenderedPageBreak/>
        <w:t>Realizacja zadań mających na celu doskonalenie kwalifikacji, pomoc</w:t>
      </w:r>
      <w:r w:rsidR="00ED6B80" w:rsidRPr="005C5C83">
        <w:rPr>
          <w:color w:val="365F91" w:themeColor="accent1" w:themeShade="BF"/>
        </w:rPr>
        <w:t xml:space="preserve"> </w:t>
      </w:r>
      <w:r w:rsidRPr="005C5C83">
        <w:rPr>
          <w:color w:val="365F91" w:themeColor="accent1" w:themeShade="BF"/>
        </w:rPr>
        <w:t>i wsparcie rodzin zastępczych i prowadzących rodzinne domy dziecka</w:t>
      </w:r>
      <w:bookmarkEnd w:id="7"/>
    </w:p>
    <w:p w:rsidR="00DC4073" w:rsidRPr="00CD480C" w:rsidRDefault="00DC4073" w:rsidP="00DC4073">
      <w:pPr>
        <w:spacing w:after="0"/>
        <w:jc w:val="both"/>
        <w:rPr>
          <w:rFonts w:ascii="Bookman Old Style" w:hAnsi="Bookman Old Style"/>
        </w:rPr>
      </w:pPr>
    </w:p>
    <w:p w:rsidR="0059146F" w:rsidRPr="00CD480C" w:rsidRDefault="0059146F" w:rsidP="00DC4073">
      <w:pPr>
        <w:spacing w:after="0"/>
        <w:jc w:val="both"/>
        <w:rPr>
          <w:rFonts w:ascii="Bookman Old Style" w:hAnsi="Bookman Old Style"/>
        </w:rPr>
      </w:pPr>
    </w:p>
    <w:p w:rsidR="00DC4073" w:rsidRPr="00333B15" w:rsidRDefault="0045291F" w:rsidP="0045291F">
      <w:pPr>
        <w:spacing w:after="0"/>
        <w:ind w:left="720"/>
        <w:jc w:val="both"/>
        <w:rPr>
          <w:rFonts w:ascii="Bookman Old Style" w:hAnsi="Bookman Old Style"/>
        </w:rPr>
      </w:pPr>
      <w:r w:rsidRPr="00333B15">
        <w:rPr>
          <w:rFonts w:ascii="Bookman Old Style" w:hAnsi="Bookman Old Style"/>
        </w:rPr>
        <w:t>Powiatowe Centrum Pomocy Rodzinie w Bytowie realizując ustawę</w:t>
      </w:r>
      <w:r w:rsidR="00DC4073" w:rsidRPr="00333B15">
        <w:rPr>
          <w:rFonts w:ascii="Bookman Old Style" w:hAnsi="Bookman Old Style"/>
        </w:rPr>
        <w:t xml:space="preserve"> </w:t>
      </w:r>
      <w:r w:rsidR="0080768F" w:rsidRPr="00333B15">
        <w:rPr>
          <w:rFonts w:ascii="Bookman Old Style" w:hAnsi="Bookman Old Style"/>
        </w:rPr>
        <w:t xml:space="preserve">z dnia 9 czerwca 2011r. </w:t>
      </w:r>
      <w:r w:rsidRPr="00333B15">
        <w:rPr>
          <w:rFonts w:ascii="Bookman Old Style" w:hAnsi="Bookman Old Style"/>
        </w:rPr>
        <w:t>o wspieraniu rodzin</w:t>
      </w:r>
      <w:r w:rsidR="00DC4073" w:rsidRPr="00333B15">
        <w:rPr>
          <w:rFonts w:ascii="Bookman Old Style" w:hAnsi="Bookman Old Style"/>
        </w:rPr>
        <w:t>y</w:t>
      </w:r>
      <w:r w:rsidRPr="00333B15">
        <w:rPr>
          <w:rFonts w:ascii="Bookman Old Style" w:hAnsi="Bookman Old Style"/>
        </w:rPr>
        <w:t xml:space="preserve"> i systemie pieczy zastępczej wykonywało w 2015r.</w:t>
      </w:r>
      <w:r w:rsidR="00DC4073" w:rsidRPr="00333B15">
        <w:rPr>
          <w:rFonts w:ascii="Bookman Old Style" w:hAnsi="Bookman Old Style"/>
        </w:rPr>
        <w:t xml:space="preserve"> następujące zadania skierowane do rodzin zastępczych i prowadzących rodzinne domy dziecka:</w:t>
      </w:r>
    </w:p>
    <w:p w:rsidR="00DC4073" w:rsidRPr="00CD480C" w:rsidRDefault="00DC4073" w:rsidP="00DC4073">
      <w:pPr>
        <w:spacing w:after="0"/>
        <w:ind w:firstLine="708"/>
        <w:jc w:val="both"/>
        <w:rPr>
          <w:rFonts w:ascii="Bookman Old Style" w:hAnsi="Bookman Old Style"/>
        </w:rPr>
      </w:pPr>
    </w:p>
    <w:p w:rsidR="00DC4073" w:rsidRPr="00333B15" w:rsidRDefault="00DC4073" w:rsidP="00BF2479">
      <w:pPr>
        <w:pStyle w:val="Akapitzlist"/>
        <w:numPr>
          <w:ilvl w:val="0"/>
          <w:numId w:val="5"/>
        </w:numPr>
        <w:spacing w:after="0"/>
        <w:jc w:val="both"/>
        <w:rPr>
          <w:rFonts w:ascii="Bookman Old Style" w:hAnsi="Bookman Old Style"/>
          <w:b/>
          <w:color w:val="1F497D" w:themeColor="text2"/>
        </w:rPr>
      </w:pPr>
      <w:r w:rsidRPr="00333B15">
        <w:rPr>
          <w:rFonts w:ascii="Bookman Old Style" w:hAnsi="Bookman Old Style"/>
          <w:b/>
          <w:color w:val="1F497D" w:themeColor="text2"/>
        </w:rPr>
        <w:t>Organizowanie szkoleń dla rodzin zastępczych, prowadzących rodzinne domy dziecka i dyrektorów placówek opiekuńczo-wychowawczych typu rodzinnego</w:t>
      </w:r>
    </w:p>
    <w:p w:rsidR="00174E85" w:rsidRPr="00B15336" w:rsidRDefault="00174E85" w:rsidP="00B15336">
      <w:pPr>
        <w:spacing w:after="0"/>
        <w:jc w:val="both"/>
        <w:rPr>
          <w:rFonts w:ascii="Bookman Old Style" w:hAnsi="Bookman Old Style"/>
          <w:b/>
        </w:rPr>
      </w:pPr>
    </w:p>
    <w:p w:rsidR="00174E85" w:rsidRDefault="00174E85" w:rsidP="00174E85">
      <w:pPr>
        <w:pStyle w:val="Akapitzlist"/>
        <w:spacing w:after="0"/>
        <w:jc w:val="both"/>
        <w:rPr>
          <w:rFonts w:ascii="Bookman Old Style" w:hAnsi="Bookman Old Style"/>
          <w:b/>
        </w:rPr>
      </w:pPr>
    </w:p>
    <w:p w:rsidR="00315E9E" w:rsidRPr="00333B15" w:rsidRDefault="00174E85" w:rsidP="00174E85">
      <w:pPr>
        <w:spacing w:after="0"/>
        <w:ind w:firstLine="709"/>
        <w:jc w:val="both"/>
        <w:rPr>
          <w:rFonts w:ascii="Bookman Old Style" w:hAnsi="Bookman Old Style"/>
          <w:lang w:eastAsia="pl-PL"/>
        </w:rPr>
      </w:pPr>
      <w:r w:rsidRPr="00333B15">
        <w:rPr>
          <w:rFonts w:ascii="Bookman Old Style" w:hAnsi="Bookman Old Style"/>
          <w:lang w:eastAsia="pl-PL"/>
        </w:rPr>
        <w:t xml:space="preserve">W okresie sprawozdawczym PCPR w Bytowie zorganizowało 5 szkoleń mających na celu podnoszenie kwalifikacji rodzin zastępczych spokrewnionych, niezawodowych, zawodowych oraz prowadzących rodzinne domy dziecka. Ponadto zorganizowano 3 szkolenia dla dzieci umieszczonych w rodzinnej pieczy zastępczej. </w:t>
      </w:r>
    </w:p>
    <w:p w:rsidR="0007425E" w:rsidRPr="00333B15" w:rsidRDefault="0007425E" w:rsidP="0007425E">
      <w:pPr>
        <w:spacing w:after="0"/>
        <w:jc w:val="both"/>
        <w:rPr>
          <w:rFonts w:ascii="Bookman Old Style" w:hAnsi="Bookman Old Style"/>
          <w:lang w:eastAsia="pl-PL"/>
        </w:rPr>
      </w:pPr>
    </w:p>
    <w:p w:rsidR="00174E85" w:rsidRPr="00333B15" w:rsidRDefault="00174E85" w:rsidP="0007425E">
      <w:pPr>
        <w:spacing w:after="0"/>
        <w:jc w:val="both"/>
        <w:rPr>
          <w:rFonts w:ascii="Bookman Old Style" w:hAnsi="Bookman Old Style"/>
          <w:lang w:eastAsia="pl-PL"/>
        </w:rPr>
      </w:pPr>
      <w:r w:rsidRPr="00333B15">
        <w:rPr>
          <w:rFonts w:ascii="Bookman Old Style" w:hAnsi="Bookman Old Style"/>
          <w:lang w:eastAsia="pl-PL"/>
        </w:rPr>
        <w:t xml:space="preserve">Szkolenia zorganizowane dla rodzin zastępczych i prowadzących rodzinne domy dziecka: </w:t>
      </w:r>
    </w:p>
    <w:p w:rsidR="00174E85" w:rsidRPr="00333B15" w:rsidRDefault="00174E85" w:rsidP="00174E85">
      <w:pPr>
        <w:spacing w:after="0"/>
        <w:ind w:firstLine="709"/>
        <w:jc w:val="both"/>
        <w:rPr>
          <w:rFonts w:ascii="Bookman Old Style" w:hAnsi="Bookman Old Style"/>
          <w:lang w:eastAsia="pl-PL"/>
        </w:rPr>
      </w:pPr>
    </w:p>
    <w:p w:rsidR="00174E85" w:rsidRPr="00333B15" w:rsidRDefault="00174E85" w:rsidP="00174E85">
      <w:pPr>
        <w:spacing w:after="0"/>
        <w:jc w:val="both"/>
        <w:rPr>
          <w:rFonts w:ascii="Bookman Old Style" w:hAnsi="Bookman Old Style"/>
          <w:b/>
          <w:lang w:eastAsia="pl-PL"/>
        </w:rPr>
      </w:pPr>
      <w:r w:rsidRPr="00333B15">
        <w:rPr>
          <w:rFonts w:ascii="Bookman Old Style" w:hAnsi="Bookman Old Style"/>
          <w:b/>
          <w:lang w:eastAsia="pl-PL"/>
        </w:rPr>
        <w:t>„Warsztaty bez Klapsa”</w:t>
      </w:r>
    </w:p>
    <w:p w:rsidR="00174E85" w:rsidRPr="00333B15" w:rsidRDefault="00174E85" w:rsidP="00174E85">
      <w:pPr>
        <w:spacing w:after="0"/>
        <w:jc w:val="both"/>
        <w:rPr>
          <w:rFonts w:ascii="Bookman Old Style" w:hAnsi="Bookman Old Style"/>
          <w:b/>
          <w:lang w:eastAsia="pl-PL"/>
        </w:rPr>
      </w:pPr>
    </w:p>
    <w:p w:rsidR="00174E85" w:rsidRPr="00333B15" w:rsidRDefault="00174E85" w:rsidP="00174E85">
      <w:pPr>
        <w:spacing w:after="0"/>
        <w:jc w:val="both"/>
        <w:rPr>
          <w:rFonts w:ascii="Bookman Old Style" w:hAnsi="Bookman Old Style"/>
          <w:lang w:eastAsia="pl-PL"/>
        </w:rPr>
      </w:pPr>
      <w:r w:rsidRPr="00333B15">
        <w:rPr>
          <w:rFonts w:ascii="Bookman Old Style" w:hAnsi="Bookman Old Style"/>
          <w:lang w:eastAsia="pl-PL"/>
        </w:rPr>
        <w:t>Szkolenie miało na celu uświadomienie rodzicom zastępczym ich uczuć, myśli, przekonań, potrzeb oraz możliwości  rozpoznania motywów swoich działań. Ponadto celem szkolenia było poszerzenie umiejętności wychowawczych, które pomagają wychowywać dzieci bez przemocy. Szkolenie w wymiarze 6 spotkań po 2 godziny zegarowe, odbyło się w terminie od 16.09.2015r. do 20.10.2015r. w Bytowie na terenie PCPR w Bytowie, oraz w terminie od 16.09.2015r. do 21.10.2015r. w Miastku, na terenie Miejsko Gminnej Komisji ds. Rozwiązywania Problemów Alkoholowych. Do uczestnictwa w warsztatach zostało wytypowanych 13 osób z Bytowa oraz 9 osób z Miastka. Ostatecznie cały cykl warsztatów zakończyły i otrzymały zaświadczenie o uczestnictwie w warsztatach 3 osoby- 2  oso</w:t>
      </w:r>
      <w:r w:rsidR="003E6A39" w:rsidRPr="00333B15">
        <w:rPr>
          <w:rFonts w:ascii="Bookman Old Style" w:hAnsi="Bookman Old Style"/>
          <w:lang w:eastAsia="pl-PL"/>
        </w:rPr>
        <w:t>by z Bytowa i 1 osoba z Miastka</w:t>
      </w:r>
      <w:r w:rsidRPr="00333B15">
        <w:rPr>
          <w:rFonts w:ascii="Bookman Old Style" w:hAnsi="Bookman Old Style"/>
          <w:lang w:eastAsia="pl-PL"/>
        </w:rPr>
        <w:t>. Pozostałe 19 osób z uwagi na nieobecnoś</w:t>
      </w:r>
      <w:r w:rsidR="003E6A39" w:rsidRPr="00333B15">
        <w:rPr>
          <w:rFonts w:ascii="Bookman Old Style" w:hAnsi="Bookman Old Style"/>
          <w:lang w:eastAsia="pl-PL"/>
        </w:rPr>
        <w:t>ci podczas spotkań nie otrzymało</w:t>
      </w:r>
      <w:r w:rsidRPr="00333B15">
        <w:rPr>
          <w:rFonts w:ascii="Bookman Old Style" w:hAnsi="Bookman Old Style"/>
          <w:lang w:eastAsia="pl-PL"/>
        </w:rPr>
        <w:t xml:space="preserve"> zaświadczenia</w:t>
      </w:r>
      <w:r w:rsidR="003E6A39" w:rsidRPr="00333B15">
        <w:rPr>
          <w:rFonts w:ascii="Bookman Old Style" w:hAnsi="Bookman Old Style"/>
          <w:lang w:eastAsia="pl-PL"/>
        </w:rPr>
        <w:t>.</w:t>
      </w:r>
    </w:p>
    <w:p w:rsidR="00174E85" w:rsidRPr="00333B15" w:rsidRDefault="00174E85" w:rsidP="00174E85">
      <w:pPr>
        <w:spacing w:after="0"/>
        <w:jc w:val="both"/>
        <w:rPr>
          <w:rFonts w:ascii="Bookman Old Style" w:hAnsi="Bookman Old Style"/>
          <w:lang w:eastAsia="pl-PL"/>
        </w:rPr>
      </w:pPr>
    </w:p>
    <w:p w:rsidR="00174E85" w:rsidRPr="00333B15" w:rsidRDefault="00174E85" w:rsidP="00174E85">
      <w:pPr>
        <w:tabs>
          <w:tab w:val="left" w:pos="2595"/>
        </w:tabs>
        <w:jc w:val="both"/>
        <w:rPr>
          <w:rFonts w:ascii="Bookman Old Style" w:hAnsi="Bookman Old Style"/>
          <w:b/>
        </w:rPr>
      </w:pPr>
      <w:r w:rsidRPr="00333B15">
        <w:rPr>
          <w:rFonts w:ascii="Bookman Old Style" w:hAnsi="Bookman Old Style"/>
          <w:b/>
        </w:rPr>
        <w:t>„Zasady zdrowego żywienia dzieci i młodzieży w różnym wieku”</w:t>
      </w:r>
    </w:p>
    <w:p w:rsidR="00174E85" w:rsidRPr="00333B15" w:rsidRDefault="00174E85" w:rsidP="00174E85">
      <w:pPr>
        <w:spacing w:after="0"/>
        <w:jc w:val="both"/>
        <w:rPr>
          <w:rFonts w:ascii="Bookman Old Style" w:hAnsi="Bookman Old Style"/>
          <w:lang w:eastAsia="pl-PL"/>
        </w:rPr>
      </w:pPr>
      <w:r w:rsidRPr="00333B15">
        <w:rPr>
          <w:rFonts w:ascii="Bookman Old Style" w:hAnsi="Bookman Old Style"/>
          <w:lang w:eastAsia="pl-PL"/>
        </w:rPr>
        <w:t xml:space="preserve">Celem szkolenia było wyposażenie rodziców zastępczych w wiedzę i umiejętności zdrowego i racjonalnego żywienia dzieci i młodzieży w różnym wieku. </w:t>
      </w:r>
    </w:p>
    <w:p w:rsidR="00174E85" w:rsidRPr="00333B15" w:rsidRDefault="00174E85" w:rsidP="00174E85">
      <w:pPr>
        <w:spacing w:after="0"/>
        <w:jc w:val="both"/>
        <w:rPr>
          <w:rFonts w:ascii="Bookman Old Style" w:hAnsi="Bookman Old Style"/>
          <w:lang w:eastAsia="pl-PL"/>
        </w:rPr>
      </w:pPr>
      <w:r w:rsidRPr="00333B15">
        <w:rPr>
          <w:rFonts w:ascii="Bookman Old Style" w:hAnsi="Bookman Old Style"/>
          <w:lang w:eastAsia="pl-PL"/>
        </w:rPr>
        <w:t xml:space="preserve">Termin i miejsce szkolenia: 02.10.2015r.- Bytów, 25.09.2015r. - Miastko </w:t>
      </w:r>
    </w:p>
    <w:p w:rsidR="00174E85" w:rsidRPr="00333B15" w:rsidRDefault="00174E85" w:rsidP="00174E85">
      <w:pPr>
        <w:spacing w:after="0"/>
        <w:jc w:val="both"/>
        <w:rPr>
          <w:rFonts w:ascii="Bookman Old Style" w:hAnsi="Bookman Old Style"/>
          <w:lang w:eastAsia="pl-PL"/>
        </w:rPr>
      </w:pPr>
      <w:r w:rsidRPr="00333B15">
        <w:rPr>
          <w:rFonts w:ascii="Bookman Old Style" w:hAnsi="Bookman Old Style"/>
          <w:lang w:eastAsia="pl-PL"/>
        </w:rPr>
        <w:t>Czas trwania: 2 x 4 godziny zegarowe</w:t>
      </w:r>
      <w:r w:rsidR="003E6A39" w:rsidRPr="00333B15">
        <w:rPr>
          <w:rFonts w:ascii="Bookman Old Style" w:hAnsi="Bookman Old Style"/>
          <w:lang w:eastAsia="pl-PL"/>
        </w:rPr>
        <w:t>.</w:t>
      </w:r>
      <w:r w:rsidRPr="00333B15">
        <w:rPr>
          <w:rFonts w:ascii="Bookman Old Style" w:hAnsi="Bookman Old Style"/>
          <w:lang w:eastAsia="pl-PL"/>
        </w:rPr>
        <w:t xml:space="preserve"> </w:t>
      </w:r>
    </w:p>
    <w:p w:rsidR="00174E85" w:rsidRPr="00333B15" w:rsidRDefault="003E6A39" w:rsidP="00174E85">
      <w:pPr>
        <w:spacing w:after="0"/>
        <w:jc w:val="both"/>
        <w:rPr>
          <w:rFonts w:ascii="Bookman Old Style" w:hAnsi="Bookman Old Style"/>
          <w:lang w:eastAsia="pl-PL"/>
        </w:rPr>
      </w:pPr>
      <w:r w:rsidRPr="00333B15">
        <w:rPr>
          <w:rFonts w:ascii="Bookman Old Style" w:hAnsi="Bookman Old Style"/>
          <w:lang w:eastAsia="pl-PL"/>
        </w:rPr>
        <w:t>L</w:t>
      </w:r>
      <w:r w:rsidR="00174E85" w:rsidRPr="00333B15">
        <w:rPr>
          <w:rFonts w:ascii="Bookman Old Style" w:hAnsi="Bookman Old Style"/>
          <w:lang w:eastAsia="pl-PL"/>
        </w:rPr>
        <w:t>iczba uczestników: 22 osoby - wszyscy uczestnicy ukończyli szkolenie i otrzymali zaświadczenia uczestnictwa w warsztatach.</w:t>
      </w:r>
    </w:p>
    <w:p w:rsidR="00174E85" w:rsidRPr="00333B15" w:rsidRDefault="00174E85" w:rsidP="00174E85">
      <w:pPr>
        <w:spacing w:after="0"/>
        <w:jc w:val="both"/>
        <w:rPr>
          <w:rFonts w:ascii="Bookman Old Style" w:hAnsi="Bookman Old Style"/>
          <w:lang w:eastAsia="pl-PL"/>
        </w:rPr>
      </w:pPr>
    </w:p>
    <w:p w:rsidR="00174E85" w:rsidRPr="00333B15" w:rsidRDefault="00174E85" w:rsidP="00174E85">
      <w:pPr>
        <w:spacing w:after="0"/>
        <w:jc w:val="both"/>
        <w:rPr>
          <w:rFonts w:ascii="Bookman Old Style" w:hAnsi="Bookman Old Style"/>
          <w:b/>
          <w:lang w:eastAsia="pl-PL"/>
        </w:rPr>
      </w:pPr>
      <w:r w:rsidRPr="00333B15">
        <w:rPr>
          <w:rFonts w:ascii="Bookman Old Style" w:hAnsi="Bookman Old Style"/>
          <w:b/>
          <w:lang w:eastAsia="pl-PL"/>
        </w:rPr>
        <w:lastRenderedPageBreak/>
        <w:t>Szkolenie dot. „FAS”</w:t>
      </w:r>
    </w:p>
    <w:p w:rsidR="00174E85" w:rsidRPr="00333B15" w:rsidRDefault="00174E85" w:rsidP="00174E85">
      <w:pPr>
        <w:spacing w:after="0"/>
        <w:jc w:val="both"/>
        <w:rPr>
          <w:rFonts w:ascii="Bookman Old Style" w:hAnsi="Bookman Old Style"/>
          <w:b/>
          <w:lang w:eastAsia="pl-PL"/>
        </w:rPr>
      </w:pPr>
    </w:p>
    <w:p w:rsidR="00174E85" w:rsidRPr="00333B15" w:rsidRDefault="00174E85" w:rsidP="00174E85">
      <w:pPr>
        <w:spacing w:after="0"/>
        <w:jc w:val="both"/>
        <w:rPr>
          <w:rFonts w:ascii="Bookman Old Style" w:hAnsi="Bookman Old Style"/>
          <w:lang w:eastAsia="pl-PL"/>
        </w:rPr>
      </w:pPr>
      <w:r w:rsidRPr="00333B15">
        <w:rPr>
          <w:rFonts w:ascii="Bookman Old Style" w:hAnsi="Bookman Old Style"/>
        </w:rPr>
        <w:t>Szkolenie przeprow</w:t>
      </w:r>
      <w:r w:rsidR="003E6A39" w:rsidRPr="00333B15">
        <w:rPr>
          <w:rFonts w:ascii="Bookman Old Style" w:hAnsi="Bookman Old Style"/>
        </w:rPr>
        <w:t xml:space="preserve">adził </w:t>
      </w:r>
      <w:r w:rsidRPr="00333B15">
        <w:rPr>
          <w:rFonts w:ascii="Bookman Old Style" w:hAnsi="Bookman Old Style"/>
        </w:rPr>
        <w:t>lekarz medycyny, psychia</w:t>
      </w:r>
      <w:r w:rsidR="003E6A39" w:rsidRPr="00333B15">
        <w:rPr>
          <w:rFonts w:ascii="Bookman Old Style" w:hAnsi="Bookman Old Style"/>
        </w:rPr>
        <w:t>tra.</w:t>
      </w:r>
      <w:r w:rsidRPr="00333B15">
        <w:rPr>
          <w:rFonts w:ascii="Bookman Old Style" w:hAnsi="Bookman Old Style"/>
        </w:rPr>
        <w:t xml:space="preserve"> Szkolenie miało na celu zrozumienie dzieci chorobą</w:t>
      </w:r>
      <w:r w:rsidR="00A0098F" w:rsidRPr="00333B15">
        <w:rPr>
          <w:rFonts w:ascii="Bookman Old Style" w:hAnsi="Bookman Old Style"/>
        </w:rPr>
        <w:t xml:space="preserve"> Płodowego Zespołu Alkoholowego</w:t>
      </w:r>
      <w:r w:rsidRPr="00333B15">
        <w:rPr>
          <w:rFonts w:ascii="Bookman Old Style" w:hAnsi="Bookman Old Style"/>
        </w:rPr>
        <w:t xml:space="preserve">, bądź jej elementami, pozwolić na dostosowanie się do faktycznego poziomu dzieci i poszukiwania nowych metod naprawiania „silnika” czyli mózgu, który nie rozwinął się i nie funkcjonuje prawidłowo. </w:t>
      </w:r>
    </w:p>
    <w:p w:rsidR="00174E85" w:rsidRPr="00333B15" w:rsidRDefault="00174E85" w:rsidP="00174E85">
      <w:pPr>
        <w:spacing w:after="0"/>
        <w:jc w:val="both"/>
        <w:rPr>
          <w:rFonts w:ascii="Bookman Old Style" w:hAnsi="Bookman Old Style"/>
          <w:lang w:eastAsia="pl-PL"/>
        </w:rPr>
      </w:pPr>
      <w:r w:rsidRPr="00333B15">
        <w:rPr>
          <w:rFonts w:ascii="Bookman Old Style" w:hAnsi="Bookman Old Style"/>
          <w:lang w:eastAsia="pl-PL"/>
        </w:rPr>
        <w:t>Termin i miejsce szkolenia: 09.05.2015r. –PCPR Bytów</w:t>
      </w:r>
    </w:p>
    <w:p w:rsidR="00174E85" w:rsidRPr="00333B15" w:rsidRDefault="00174E85" w:rsidP="00174E85">
      <w:pPr>
        <w:spacing w:after="0"/>
        <w:jc w:val="both"/>
        <w:rPr>
          <w:rFonts w:ascii="Bookman Old Style" w:hAnsi="Bookman Old Style"/>
          <w:lang w:eastAsia="pl-PL"/>
        </w:rPr>
      </w:pPr>
      <w:r w:rsidRPr="00333B15">
        <w:rPr>
          <w:rFonts w:ascii="Bookman Old Style" w:hAnsi="Bookman Old Style"/>
          <w:lang w:eastAsia="pl-PL"/>
        </w:rPr>
        <w:t>Czas trwania: 7 godzin zegarowych</w:t>
      </w:r>
      <w:r w:rsidR="003E6A39" w:rsidRPr="00333B15">
        <w:rPr>
          <w:rFonts w:ascii="Bookman Old Style" w:hAnsi="Bookman Old Style"/>
          <w:lang w:eastAsia="pl-PL"/>
        </w:rPr>
        <w:t>.</w:t>
      </w:r>
      <w:r w:rsidRPr="00333B15">
        <w:rPr>
          <w:rFonts w:ascii="Bookman Old Style" w:hAnsi="Bookman Old Style"/>
          <w:lang w:eastAsia="pl-PL"/>
        </w:rPr>
        <w:t xml:space="preserve"> </w:t>
      </w:r>
    </w:p>
    <w:p w:rsidR="00174E85" w:rsidRPr="00333B15" w:rsidRDefault="003E6A39" w:rsidP="00174E85">
      <w:pPr>
        <w:spacing w:after="0"/>
        <w:jc w:val="both"/>
        <w:rPr>
          <w:rFonts w:ascii="Bookman Old Style" w:hAnsi="Bookman Old Style"/>
          <w:lang w:eastAsia="pl-PL"/>
        </w:rPr>
      </w:pPr>
      <w:r w:rsidRPr="00333B15">
        <w:rPr>
          <w:rFonts w:ascii="Bookman Old Style" w:hAnsi="Bookman Old Style"/>
          <w:lang w:eastAsia="pl-PL"/>
        </w:rPr>
        <w:t>L</w:t>
      </w:r>
      <w:r w:rsidR="00174E85" w:rsidRPr="00333B15">
        <w:rPr>
          <w:rFonts w:ascii="Bookman Old Style" w:hAnsi="Bookman Old Style"/>
          <w:lang w:eastAsia="pl-PL"/>
        </w:rPr>
        <w:t>iczba uczestników: 10 osób - wszyscy uczestnicy ukończyli szkolenie i otrzymali zaświadczenia uczestnictwa w warsztatach.</w:t>
      </w:r>
    </w:p>
    <w:p w:rsidR="00174E85" w:rsidRPr="00333B15" w:rsidRDefault="00174E85" w:rsidP="00174E85">
      <w:pPr>
        <w:spacing w:after="0"/>
        <w:jc w:val="both"/>
        <w:rPr>
          <w:rFonts w:ascii="Bookman Old Style" w:hAnsi="Bookman Old Style"/>
          <w:lang w:eastAsia="pl-PL"/>
        </w:rPr>
      </w:pPr>
    </w:p>
    <w:p w:rsidR="00174E85" w:rsidRPr="00333B15" w:rsidRDefault="00174E85" w:rsidP="00174E85">
      <w:pPr>
        <w:pStyle w:val="NormalnyWeb"/>
        <w:spacing w:before="0" w:beforeAutospacing="0" w:after="0"/>
        <w:jc w:val="both"/>
        <w:rPr>
          <w:rFonts w:ascii="Bookman Old Style" w:hAnsi="Bookman Old Style"/>
          <w:b/>
          <w:bCs/>
          <w:sz w:val="22"/>
          <w:szCs w:val="22"/>
        </w:rPr>
      </w:pPr>
      <w:r w:rsidRPr="00333B15">
        <w:rPr>
          <w:rFonts w:ascii="Bookman Old Style" w:hAnsi="Bookman Old Style"/>
          <w:sz w:val="22"/>
          <w:szCs w:val="22"/>
        </w:rPr>
        <w:t>„</w:t>
      </w:r>
      <w:r w:rsidRPr="00333B15">
        <w:rPr>
          <w:rFonts w:ascii="Bookman Old Style" w:hAnsi="Bookman Old Style"/>
          <w:b/>
          <w:bCs/>
          <w:sz w:val="22"/>
          <w:szCs w:val="22"/>
        </w:rPr>
        <w:t>Potrzeby Rozwojowe dzieci w różnym wieku i sposoby ich zaspokajania</w:t>
      </w:r>
      <w:r w:rsidR="00315E9E" w:rsidRPr="00333B15">
        <w:rPr>
          <w:rFonts w:ascii="Bookman Old Style" w:hAnsi="Bookman Old Style"/>
          <w:b/>
          <w:bCs/>
          <w:sz w:val="22"/>
          <w:szCs w:val="22"/>
        </w:rPr>
        <w:t>”</w:t>
      </w:r>
    </w:p>
    <w:p w:rsidR="00174E85" w:rsidRPr="00333B15" w:rsidRDefault="00174E85" w:rsidP="0007425E">
      <w:pPr>
        <w:pStyle w:val="NormalnyWeb"/>
        <w:spacing w:before="0" w:beforeAutospacing="0" w:after="0" w:afterAutospacing="0" w:line="276" w:lineRule="auto"/>
        <w:jc w:val="both"/>
        <w:rPr>
          <w:rFonts w:ascii="Bookman Old Style" w:hAnsi="Bookman Old Style"/>
          <w:sz w:val="22"/>
          <w:szCs w:val="22"/>
        </w:rPr>
      </w:pPr>
      <w:r w:rsidRPr="00333B15">
        <w:rPr>
          <w:rFonts w:ascii="Bookman Old Style" w:hAnsi="Bookman Old Style"/>
          <w:sz w:val="22"/>
          <w:szCs w:val="22"/>
        </w:rPr>
        <w:t>Podczas szkolenia uczestnicy uzyskal</w:t>
      </w:r>
      <w:r w:rsidR="00AC7F14" w:rsidRPr="00333B15">
        <w:rPr>
          <w:rFonts w:ascii="Bookman Old Style" w:hAnsi="Bookman Old Style"/>
          <w:sz w:val="22"/>
          <w:szCs w:val="22"/>
        </w:rPr>
        <w:t>i oraz udoskonalili swoją wiedzę</w:t>
      </w:r>
      <w:r w:rsidR="00315E9E" w:rsidRPr="00333B15">
        <w:rPr>
          <w:rFonts w:ascii="Bookman Old Style" w:hAnsi="Bookman Old Style"/>
          <w:sz w:val="22"/>
          <w:szCs w:val="22"/>
        </w:rPr>
        <w:t xml:space="preserve"> z tematyki dotyczącej</w:t>
      </w:r>
      <w:r w:rsidRPr="00333B15">
        <w:rPr>
          <w:rFonts w:ascii="Bookman Old Style" w:hAnsi="Bookman Old Style"/>
          <w:sz w:val="22"/>
          <w:szCs w:val="22"/>
        </w:rPr>
        <w:t xml:space="preserve"> piramidy potrzeb Maslowa, typologii, teorii powstania oraz ważności zaspokajania potrzeb.</w:t>
      </w:r>
    </w:p>
    <w:p w:rsidR="00174E85" w:rsidRPr="00333B15" w:rsidRDefault="00174E85" w:rsidP="0007425E">
      <w:pPr>
        <w:pStyle w:val="NormalnyWeb"/>
        <w:spacing w:before="0" w:beforeAutospacing="0" w:after="0" w:afterAutospacing="0" w:line="276" w:lineRule="auto"/>
        <w:jc w:val="both"/>
        <w:rPr>
          <w:rFonts w:ascii="Bookman Old Style" w:hAnsi="Bookman Old Style"/>
          <w:sz w:val="22"/>
          <w:szCs w:val="22"/>
        </w:rPr>
      </w:pPr>
      <w:r w:rsidRPr="00333B15">
        <w:rPr>
          <w:rFonts w:ascii="Bookman Old Style" w:hAnsi="Bookman Old Style"/>
          <w:sz w:val="22"/>
          <w:szCs w:val="22"/>
        </w:rPr>
        <w:t>Termin i miejsce szkolenia: 31.10.20</w:t>
      </w:r>
      <w:r w:rsidR="00315E9E" w:rsidRPr="00333B15">
        <w:rPr>
          <w:rFonts w:ascii="Bookman Old Style" w:hAnsi="Bookman Old Style"/>
          <w:sz w:val="22"/>
          <w:szCs w:val="22"/>
        </w:rPr>
        <w:t xml:space="preserve">15 r., </w:t>
      </w:r>
      <w:r w:rsidRPr="00333B15">
        <w:rPr>
          <w:rFonts w:ascii="Bookman Old Style" w:hAnsi="Bookman Old Style"/>
          <w:sz w:val="22"/>
          <w:szCs w:val="22"/>
        </w:rPr>
        <w:t>Bytów.</w:t>
      </w:r>
    </w:p>
    <w:p w:rsidR="00174E85" w:rsidRPr="00333B15" w:rsidRDefault="00174E85" w:rsidP="0007425E">
      <w:pPr>
        <w:pStyle w:val="NormalnyWeb"/>
        <w:spacing w:before="0" w:beforeAutospacing="0" w:after="0" w:afterAutospacing="0" w:line="276" w:lineRule="auto"/>
        <w:jc w:val="both"/>
        <w:rPr>
          <w:rFonts w:ascii="Bookman Old Style" w:hAnsi="Bookman Old Style"/>
          <w:sz w:val="22"/>
          <w:szCs w:val="22"/>
        </w:rPr>
      </w:pPr>
      <w:r w:rsidRPr="00333B15">
        <w:rPr>
          <w:rFonts w:ascii="Bookman Old Style" w:hAnsi="Bookman Old Style"/>
          <w:sz w:val="22"/>
          <w:szCs w:val="22"/>
        </w:rPr>
        <w:t>Czas trwania szkolenia: 7 godzin dydaktycznych.</w:t>
      </w:r>
    </w:p>
    <w:p w:rsidR="00174E85" w:rsidRPr="00333B15" w:rsidRDefault="00174E85" w:rsidP="0007425E">
      <w:pPr>
        <w:pStyle w:val="NormalnyWeb"/>
        <w:spacing w:before="0" w:beforeAutospacing="0" w:after="0" w:afterAutospacing="0" w:line="276" w:lineRule="auto"/>
        <w:jc w:val="both"/>
        <w:rPr>
          <w:rFonts w:ascii="Bookman Old Style" w:hAnsi="Bookman Old Style"/>
          <w:sz w:val="22"/>
          <w:szCs w:val="22"/>
        </w:rPr>
      </w:pPr>
      <w:r w:rsidRPr="00333B15">
        <w:rPr>
          <w:rFonts w:ascii="Bookman Old Style" w:hAnsi="Bookman Old Style"/>
          <w:sz w:val="22"/>
          <w:szCs w:val="22"/>
        </w:rPr>
        <w:t>Liczba uczestników: 9 osób - wszyscy uczestnicy ukończyli szkolenie i otrzymali zaświadczenia uczestnictwa w warsztatach.</w:t>
      </w:r>
    </w:p>
    <w:p w:rsidR="0007425E" w:rsidRPr="00333B15" w:rsidRDefault="0007425E" w:rsidP="0007425E">
      <w:pPr>
        <w:pStyle w:val="NormalnyWeb"/>
        <w:spacing w:before="0" w:beforeAutospacing="0" w:after="0" w:afterAutospacing="0" w:line="276" w:lineRule="auto"/>
        <w:jc w:val="both"/>
        <w:rPr>
          <w:rFonts w:ascii="Bookman Old Style" w:hAnsi="Bookman Old Style"/>
          <w:sz w:val="22"/>
          <w:szCs w:val="22"/>
        </w:rPr>
      </w:pPr>
    </w:p>
    <w:p w:rsidR="00174E85" w:rsidRPr="00333B15" w:rsidRDefault="00174E85" w:rsidP="0007425E">
      <w:pPr>
        <w:pStyle w:val="NormalnyWeb"/>
        <w:spacing w:before="0" w:beforeAutospacing="0" w:after="0"/>
        <w:jc w:val="both"/>
        <w:rPr>
          <w:rFonts w:ascii="Bookman Old Style" w:hAnsi="Bookman Old Style"/>
          <w:b/>
          <w:bCs/>
          <w:sz w:val="22"/>
          <w:szCs w:val="22"/>
        </w:rPr>
      </w:pPr>
      <w:r w:rsidRPr="00333B15">
        <w:rPr>
          <w:rFonts w:ascii="Bookman Old Style" w:hAnsi="Bookman Old Style"/>
          <w:sz w:val="22"/>
          <w:szCs w:val="22"/>
        </w:rPr>
        <w:t>„</w:t>
      </w:r>
      <w:r w:rsidRPr="00333B15">
        <w:rPr>
          <w:rFonts w:ascii="Bookman Old Style" w:hAnsi="Bookman Old Style"/>
          <w:b/>
          <w:bCs/>
          <w:sz w:val="22"/>
          <w:szCs w:val="22"/>
        </w:rPr>
        <w:t>Relacja dorosły-dziecko w</w:t>
      </w:r>
      <w:r w:rsidR="00315E9E" w:rsidRPr="00333B15">
        <w:rPr>
          <w:rFonts w:ascii="Bookman Old Style" w:hAnsi="Bookman Old Style"/>
          <w:b/>
          <w:bCs/>
          <w:sz w:val="22"/>
          <w:szCs w:val="22"/>
        </w:rPr>
        <w:t xml:space="preserve"> kontekście teorii przywiązania</w:t>
      </w:r>
      <w:r w:rsidRPr="00333B15">
        <w:rPr>
          <w:rFonts w:ascii="Bookman Old Style" w:hAnsi="Bookman Old Style"/>
          <w:b/>
          <w:bCs/>
          <w:sz w:val="22"/>
          <w:szCs w:val="22"/>
        </w:rPr>
        <w:t>”</w:t>
      </w:r>
    </w:p>
    <w:p w:rsidR="00174E85" w:rsidRPr="00333B15" w:rsidRDefault="00174E85" w:rsidP="0007425E">
      <w:pPr>
        <w:pStyle w:val="NormalnyWeb"/>
        <w:spacing w:before="0" w:beforeAutospacing="0" w:after="0" w:afterAutospacing="0" w:line="276" w:lineRule="auto"/>
        <w:jc w:val="both"/>
        <w:rPr>
          <w:rFonts w:ascii="Bookman Old Style" w:hAnsi="Bookman Old Style"/>
          <w:sz w:val="22"/>
          <w:szCs w:val="22"/>
        </w:rPr>
      </w:pPr>
      <w:r w:rsidRPr="00333B15">
        <w:rPr>
          <w:rFonts w:ascii="Bookman Old Style" w:hAnsi="Bookman Old Style"/>
          <w:sz w:val="22"/>
          <w:szCs w:val="22"/>
        </w:rPr>
        <w:t>Szkolenie miało na celu uzyskanie przez rodziców zastępczych oraz prowadzących rodzinne dom</w:t>
      </w:r>
      <w:r w:rsidR="00315E9E" w:rsidRPr="00333B15">
        <w:rPr>
          <w:rFonts w:ascii="Bookman Old Style" w:hAnsi="Bookman Old Style"/>
          <w:sz w:val="22"/>
          <w:szCs w:val="22"/>
        </w:rPr>
        <w:t>y dziecka wiedzy z tematyki dotyczącej</w:t>
      </w:r>
      <w:r w:rsidRPr="00333B15">
        <w:rPr>
          <w:rFonts w:ascii="Bookman Old Style" w:hAnsi="Bookman Old Style"/>
          <w:sz w:val="22"/>
          <w:szCs w:val="22"/>
        </w:rPr>
        <w:t xml:space="preserve"> teorii przywiązania oraz </w:t>
      </w:r>
      <w:r w:rsidR="00315E9E" w:rsidRPr="00333B15">
        <w:rPr>
          <w:rFonts w:ascii="Bookman Old Style" w:hAnsi="Bookman Old Style"/>
          <w:sz w:val="22"/>
          <w:szCs w:val="22"/>
        </w:rPr>
        <w:t>relacji na gruncie osoba dorosła</w:t>
      </w:r>
      <w:r w:rsidRPr="00333B15">
        <w:rPr>
          <w:rFonts w:ascii="Bookman Old Style" w:hAnsi="Bookman Old Style"/>
          <w:sz w:val="22"/>
          <w:szCs w:val="22"/>
        </w:rPr>
        <w:t>-dziecko.</w:t>
      </w:r>
    </w:p>
    <w:p w:rsidR="00174E85" w:rsidRPr="00333B15" w:rsidRDefault="00174E85" w:rsidP="0007425E">
      <w:pPr>
        <w:pStyle w:val="NormalnyWeb"/>
        <w:spacing w:before="0" w:beforeAutospacing="0" w:after="0" w:afterAutospacing="0" w:line="276" w:lineRule="auto"/>
        <w:jc w:val="both"/>
        <w:rPr>
          <w:rFonts w:ascii="Bookman Old Style" w:hAnsi="Bookman Old Style"/>
          <w:sz w:val="22"/>
          <w:szCs w:val="22"/>
        </w:rPr>
      </w:pPr>
      <w:r w:rsidRPr="00333B15">
        <w:rPr>
          <w:rFonts w:ascii="Bookman Old Style" w:hAnsi="Bookman Old Style"/>
          <w:sz w:val="22"/>
          <w:szCs w:val="22"/>
        </w:rPr>
        <w:t>Termin i miejsce szkolenia: 19.11.2015 r., Bytów.</w:t>
      </w:r>
    </w:p>
    <w:p w:rsidR="00174E85" w:rsidRPr="00333B15" w:rsidRDefault="00174E85" w:rsidP="0007425E">
      <w:pPr>
        <w:pStyle w:val="NormalnyWeb"/>
        <w:spacing w:before="0" w:beforeAutospacing="0" w:after="0" w:afterAutospacing="0" w:line="276" w:lineRule="auto"/>
        <w:jc w:val="both"/>
        <w:rPr>
          <w:rFonts w:ascii="Bookman Old Style" w:hAnsi="Bookman Old Style"/>
          <w:sz w:val="22"/>
          <w:szCs w:val="22"/>
        </w:rPr>
      </w:pPr>
      <w:r w:rsidRPr="00333B15">
        <w:rPr>
          <w:rFonts w:ascii="Bookman Old Style" w:hAnsi="Bookman Old Style"/>
          <w:sz w:val="22"/>
          <w:szCs w:val="22"/>
        </w:rPr>
        <w:t>Czas trwania szkolenia: 3 godziny zegarowe.</w:t>
      </w:r>
    </w:p>
    <w:p w:rsidR="00174E85" w:rsidRPr="00333B15" w:rsidRDefault="00174E85" w:rsidP="0007425E">
      <w:pPr>
        <w:pStyle w:val="NormalnyWeb"/>
        <w:spacing w:before="0" w:beforeAutospacing="0" w:after="0" w:afterAutospacing="0" w:line="276" w:lineRule="auto"/>
        <w:jc w:val="both"/>
        <w:rPr>
          <w:rFonts w:ascii="Bookman Old Style" w:hAnsi="Bookman Old Style"/>
          <w:sz w:val="22"/>
          <w:szCs w:val="22"/>
        </w:rPr>
      </w:pPr>
      <w:r w:rsidRPr="00333B15">
        <w:rPr>
          <w:rFonts w:ascii="Bookman Old Style" w:hAnsi="Bookman Old Style"/>
          <w:sz w:val="22"/>
          <w:szCs w:val="22"/>
        </w:rPr>
        <w:t>Liczba uczestników: 11 osób - wszyscy uczestnicy ukończyli szkolenie i otrzymali zaświadczenia uczestnictwa w warsztatach.</w:t>
      </w:r>
    </w:p>
    <w:p w:rsidR="0007425E" w:rsidRPr="00333B15" w:rsidRDefault="0007425E" w:rsidP="0007425E">
      <w:pPr>
        <w:pStyle w:val="NormalnyWeb"/>
        <w:spacing w:before="0" w:beforeAutospacing="0" w:after="0" w:afterAutospacing="0" w:line="276" w:lineRule="auto"/>
        <w:jc w:val="both"/>
        <w:rPr>
          <w:rFonts w:ascii="Bookman Old Style" w:hAnsi="Bookman Old Style"/>
          <w:sz w:val="22"/>
          <w:szCs w:val="22"/>
        </w:rPr>
      </w:pPr>
    </w:p>
    <w:p w:rsidR="00174E85" w:rsidRPr="00333B15" w:rsidRDefault="00174E85" w:rsidP="0007425E">
      <w:pPr>
        <w:spacing w:after="0"/>
        <w:jc w:val="both"/>
        <w:rPr>
          <w:rFonts w:ascii="Bookman Old Style" w:hAnsi="Bookman Old Style"/>
          <w:lang w:eastAsia="pl-PL"/>
        </w:rPr>
      </w:pPr>
      <w:r w:rsidRPr="00333B15">
        <w:rPr>
          <w:rFonts w:ascii="Bookman Old Style" w:hAnsi="Bookman Old Style"/>
          <w:lang w:eastAsia="pl-PL"/>
        </w:rPr>
        <w:t xml:space="preserve">Szkolenia zorganizowane dla dzieci z rodzin zastępczych i rodzinnych domów dziecka: </w:t>
      </w:r>
    </w:p>
    <w:p w:rsidR="00174E85" w:rsidRPr="00333B15" w:rsidRDefault="00174E85" w:rsidP="00174E85">
      <w:pPr>
        <w:spacing w:after="0"/>
        <w:jc w:val="both"/>
        <w:rPr>
          <w:rFonts w:ascii="Bookman Old Style" w:hAnsi="Bookman Old Style"/>
          <w:lang w:eastAsia="pl-PL"/>
        </w:rPr>
      </w:pPr>
    </w:p>
    <w:p w:rsidR="00174E85" w:rsidRPr="00333B15" w:rsidRDefault="00315E9E" w:rsidP="00174E85">
      <w:pPr>
        <w:spacing w:after="0"/>
        <w:jc w:val="both"/>
        <w:rPr>
          <w:rFonts w:ascii="Bookman Old Style" w:hAnsi="Bookman Old Style"/>
          <w:b/>
          <w:lang w:eastAsia="pl-PL"/>
        </w:rPr>
      </w:pPr>
      <w:r w:rsidRPr="00333B15">
        <w:rPr>
          <w:rFonts w:ascii="Bookman Old Style" w:hAnsi="Bookman Old Style"/>
          <w:b/>
          <w:lang w:eastAsia="pl-PL"/>
        </w:rPr>
        <w:t>„Radzenie sobie ze stresem</w:t>
      </w:r>
      <w:r w:rsidR="00174E85" w:rsidRPr="00333B15">
        <w:rPr>
          <w:rFonts w:ascii="Bookman Old Style" w:hAnsi="Bookman Old Style"/>
          <w:b/>
          <w:lang w:eastAsia="pl-PL"/>
        </w:rPr>
        <w:t>”</w:t>
      </w:r>
    </w:p>
    <w:p w:rsidR="00174E85" w:rsidRPr="00333B15" w:rsidRDefault="00174E85" w:rsidP="00174E85">
      <w:pPr>
        <w:spacing w:after="0"/>
        <w:jc w:val="both"/>
        <w:rPr>
          <w:rFonts w:ascii="Bookman Old Style" w:hAnsi="Bookman Old Style"/>
          <w:b/>
          <w:lang w:eastAsia="pl-PL"/>
        </w:rPr>
      </w:pPr>
    </w:p>
    <w:p w:rsidR="00174E85" w:rsidRPr="00333B15" w:rsidRDefault="00174E85" w:rsidP="00174E85">
      <w:pPr>
        <w:spacing w:after="0"/>
        <w:jc w:val="both"/>
        <w:rPr>
          <w:rFonts w:ascii="Bookman Old Style" w:hAnsi="Bookman Old Style"/>
          <w:lang w:eastAsia="pl-PL"/>
        </w:rPr>
      </w:pPr>
      <w:r w:rsidRPr="00333B15">
        <w:rPr>
          <w:rFonts w:ascii="Bookman Old Style" w:hAnsi="Bookman Old Style"/>
          <w:lang w:eastAsia="pl-PL"/>
        </w:rPr>
        <w:t>Szkolenie dla dzieci przebywających w rodzinnej pieczy zastępczej zostało przeprowadzone w formie warsztatowej. Wykorzystano ćwiczenia a</w:t>
      </w:r>
      <w:r w:rsidR="00315E9E" w:rsidRPr="00333B15">
        <w:rPr>
          <w:rFonts w:ascii="Bookman Old Style" w:hAnsi="Bookman Old Style"/>
          <w:lang w:eastAsia="pl-PL"/>
        </w:rPr>
        <w:t>ktywne, indywidualne i w grupie</w:t>
      </w:r>
      <w:r w:rsidRPr="00333B15">
        <w:rPr>
          <w:rFonts w:ascii="Bookman Old Style" w:hAnsi="Bookman Old Style"/>
          <w:lang w:eastAsia="pl-PL"/>
        </w:rPr>
        <w:t xml:space="preserve"> oraz mini-wykład. Dzieci bardzo chętnie angażowały się i brały udział w zajęciach. </w:t>
      </w:r>
    </w:p>
    <w:p w:rsidR="00174E85" w:rsidRPr="00333B15" w:rsidRDefault="00174E85" w:rsidP="00174E85">
      <w:pPr>
        <w:spacing w:after="0"/>
        <w:jc w:val="both"/>
        <w:rPr>
          <w:rFonts w:ascii="Bookman Old Style" w:hAnsi="Bookman Old Style"/>
          <w:lang w:eastAsia="pl-PL"/>
        </w:rPr>
      </w:pPr>
      <w:r w:rsidRPr="00333B15">
        <w:rPr>
          <w:rFonts w:ascii="Bookman Old Style" w:hAnsi="Bookman Old Style"/>
          <w:lang w:eastAsia="pl-PL"/>
        </w:rPr>
        <w:t>Termin i miejsce szkolenia: 03.10.2015r. – Bytów i Miastko</w:t>
      </w:r>
      <w:r w:rsidR="00315E9E" w:rsidRPr="00333B15">
        <w:rPr>
          <w:rFonts w:ascii="Bookman Old Style" w:hAnsi="Bookman Old Style"/>
          <w:lang w:eastAsia="pl-PL"/>
        </w:rPr>
        <w:t>.</w:t>
      </w:r>
    </w:p>
    <w:p w:rsidR="00174E85" w:rsidRPr="00333B15" w:rsidRDefault="00174E85" w:rsidP="00174E85">
      <w:pPr>
        <w:spacing w:after="0"/>
        <w:jc w:val="both"/>
        <w:rPr>
          <w:rFonts w:ascii="Bookman Old Style" w:hAnsi="Bookman Old Style"/>
          <w:lang w:eastAsia="pl-PL"/>
        </w:rPr>
      </w:pPr>
      <w:r w:rsidRPr="00333B15">
        <w:rPr>
          <w:rFonts w:ascii="Bookman Old Style" w:hAnsi="Bookman Old Style"/>
          <w:lang w:eastAsia="pl-PL"/>
        </w:rPr>
        <w:t xml:space="preserve">Czas trwania: 2 </w:t>
      </w:r>
      <w:r w:rsidR="00315E9E" w:rsidRPr="00333B15">
        <w:rPr>
          <w:rFonts w:ascii="Bookman Old Style" w:hAnsi="Bookman Old Style"/>
          <w:lang w:eastAsia="pl-PL"/>
        </w:rPr>
        <w:t xml:space="preserve">spotkania </w:t>
      </w:r>
      <w:r w:rsidRPr="00333B15">
        <w:rPr>
          <w:rFonts w:ascii="Bookman Old Style" w:hAnsi="Bookman Old Style"/>
          <w:lang w:eastAsia="pl-PL"/>
        </w:rPr>
        <w:t>x 3 godziny dydaktyczne</w:t>
      </w:r>
      <w:r w:rsidR="00315E9E" w:rsidRPr="00333B15">
        <w:rPr>
          <w:rFonts w:ascii="Bookman Old Style" w:hAnsi="Bookman Old Style"/>
          <w:lang w:eastAsia="pl-PL"/>
        </w:rPr>
        <w:t>.</w:t>
      </w:r>
    </w:p>
    <w:p w:rsidR="00174E85" w:rsidRPr="00333B15" w:rsidRDefault="00315E9E" w:rsidP="00174E85">
      <w:pPr>
        <w:spacing w:after="0"/>
        <w:jc w:val="both"/>
        <w:rPr>
          <w:rFonts w:ascii="Bookman Old Style" w:hAnsi="Bookman Old Style"/>
          <w:lang w:eastAsia="pl-PL"/>
        </w:rPr>
      </w:pPr>
      <w:r w:rsidRPr="00333B15">
        <w:rPr>
          <w:rFonts w:ascii="Bookman Old Style" w:hAnsi="Bookman Old Style"/>
          <w:lang w:eastAsia="pl-PL"/>
        </w:rPr>
        <w:t>L</w:t>
      </w:r>
      <w:r w:rsidR="00174E85" w:rsidRPr="00333B15">
        <w:rPr>
          <w:rFonts w:ascii="Bookman Old Style" w:hAnsi="Bookman Old Style"/>
          <w:lang w:eastAsia="pl-PL"/>
        </w:rPr>
        <w:t>iczba uczestników: 16 osób - wszyscy uczestnicy ukończyli szkolenie i otrzymali zaświadczenia uczestnictwa w warsztatach.</w:t>
      </w:r>
    </w:p>
    <w:p w:rsidR="00174E85" w:rsidRDefault="00174E85" w:rsidP="00174E85">
      <w:pPr>
        <w:spacing w:after="0"/>
        <w:jc w:val="both"/>
        <w:rPr>
          <w:rFonts w:ascii="Bookman Old Style" w:hAnsi="Bookman Old Style"/>
          <w:lang w:eastAsia="pl-PL"/>
        </w:rPr>
      </w:pPr>
    </w:p>
    <w:p w:rsidR="00333B15" w:rsidRPr="00333B15" w:rsidRDefault="00333B15" w:rsidP="00174E85">
      <w:pPr>
        <w:spacing w:after="0"/>
        <w:jc w:val="both"/>
        <w:rPr>
          <w:rFonts w:ascii="Bookman Old Style" w:hAnsi="Bookman Old Style"/>
          <w:lang w:eastAsia="pl-PL"/>
        </w:rPr>
      </w:pPr>
    </w:p>
    <w:p w:rsidR="00174E85" w:rsidRPr="00333B15" w:rsidRDefault="00174E85" w:rsidP="00174E85">
      <w:pPr>
        <w:spacing w:after="0" w:line="240" w:lineRule="auto"/>
        <w:jc w:val="both"/>
        <w:rPr>
          <w:rFonts w:ascii="Bookman Old Style" w:hAnsi="Bookman Old Style"/>
          <w:b/>
          <w:lang w:eastAsia="pl-PL"/>
        </w:rPr>
      </w:pPr>
      <w:r w:rsidRPr="00333B15">
        <w:rPr>
          <w:rFonts w:ascii="Bookman Old Style" w:hAnsi="Bookman Old Style"/>
          <w:b/>
          <w:lang w:eastAsia="pl-PL"/>
        </w:rPr>
        <w:lastRenderedPageBreak/>
        <w:t xml:space="preserve">„Ciemna strona komputera”  </w:t>
      </w:r>
    </w:p>
    <w:p w:rsidR="00174E85" w:rsidRPr="00F6790A" w:rsidRDefault="00174E85" w:rsidP="00174E85">
      <w:pPr>
        <w:spacing w:after="0" w:line="240" w:lineRule="auto"/>
        <w:jc w:val="both"/>
        <w:rPr>
          <w:rFonts w:ascii="Bookman Old Style" w:hAnsi="Bookman Old Style"/>
          <w:b/>
          <w:color w:val="00B050"/>
          <w:lang w:eastAsia="pl-PL"/>
        </w:rPr>
      </w:pPr>
    </w:p>
    <w:p w:rsidR="00174E85" w:rsidRPr="00333B15" w:rsidRDefault="00174E85" w:rsidP="00174E85">
      <w:pPr>
        <w:spacing w:after="0" w:line="240" w:lineRule="auto"/>
        <w:jc w:val="both"/>
        <w:rPr>
          <w:rFonts w:ascii="Bookman Old Style" w:hAnsi="Bookman Old Style"/>
        </w:rPr>
      </w:pPr>
      <w:r w:rsidRPr="00333B15">
        <w:rPr>
          <w:rFonts w:ascii="Bookman Old Style" w:hAnsi="Bookman Old Style"/>
        </w:rPr>
        <w:t>Warsztaty pomagające młodzież</w:t>
      </w:r>
      <w:r w:rsidR="00F6790A" w:rsidRPr="00333B15">
        <w:rPr>
          <w:rFonts w:ascii="Bookman Old Style" w:hAnsi="Bookman Old Style"/>
        </w:rPr>
        <w:t xml:space="preserve">y w zrozumieniu najważniejszych </w:t>
      </w:r>
      <w:r w:rsidRPr="00333B15">
        <w:rPr>
          <w:rFonts w:ascii="Bookman Old Style" w:hAnsi="Bookman Old Style"/>
        </w:rPr>
        <w:t xml:space="preserve">zagrożeń związanych z korzystaniem z Internetu, uwrażliwiające na przejawy przemocy i ostrzegające przed uzależnieniem. Głównymi celami szkolenia było budowanie bezpiecznych postaw wobec korzystania z Internetu, zapobieganie cyberprzemocy, zapobieganie uzależnieniom od komputera/ Internetu. </w:t>
      </w:r>
    </w:p>
    <w:p w:rsidR="00174E85" w:rsidRPr="00333B15" w:rsidRDefault="00174E85" w:rsidP="00174E85">
      <w:pPr>
        <w:spacing w:after="0" w:line="240" w:lineRule="auto"/>
        <w:jc w:val="both"/>
        <w:rPr>
          <w:rFonts w:ascii="Bookman Old Style" w:hAnsi="Bookman Old Style"/>
          <w:lang w:eastAsia="pl-PL"/>
        </w:rPr>
      </w:pPr>
      <w:r w:rsidRPr="00333B15">
        <w:rPr>
          <w:rFonts w:ascii="Bookman Old Style" w:hAnsi="Bookman Old Style"/>
          <w:lang w:eastAsia="pl-PL"/>
        </w:rPr>
        <w:t>Termin i miejsce szkolenia: 19.06.2015r. –PCPR Bytów</w:t>
      </w:r>
      <w:r w:rsidR="00F6790A" w:rsidRPr="00333B15">
        <w:rPr>
          <w:rFonts w:ascii="Bookman Old Style" w:hAnsi="Bookman Old Style"/>
          <w:lang w:eastAsia="pl-PL"/>
        </w:rPr>
        <w:t>.</w:t>
      </w:r>
    </w:p>
    <w:p w:rsidR="00174E85" w:rsidRPr="00333B15" w:rsidRDefault="00174E85" w:rsidP="00174E85">
      <w:pPr>
        <w:spacing w:after="0" w:line="240" w:lineRule="auto"/>
        <w:jc w:val="both"/>
        <w:rPr>
          <w:rFonts w:ascii="Bookman Old Style" w:hAnsi="Bookman Old Style"/>
          <w:lang w:eastAsia="pl-PL"/>
        </w:rPr>
      </w:pPr>
      <w:r w:rsidRPr="00333B15">
        <w:rPr>
          <w:rFonts w:ascii="Bookman Old Style" w:hAnsi="Bookman Old Style"/>
          <w:lang w:eastAsia="pl-PL"/>
        </w:rPr>
        <w:t>C</w:t>
      </w:r>
      <w:r w:rsidR="00F6790A" w:rsidRPr="00333B15">
        <w:rPr>
          <w:rFonts w:ascii="Bookman Old Style" w:hAnsi="Bookman Old Style"/>
          <w:lang w:eastAsia="pl-PL"/>
        </w:rPr>
        <w:t>zas trwania: 3 godziny zegarowe.</w:t>
      </w:r>
    </w:p>
    <w:p w:rsidR="0045291F" w:rsidRPr="00333B15" w:rsidRDefault="00F6790A" w:rsidP="0045291F">
      <w:pPr>
        <w:spacing w:after="0" w:line="240" w:lineRule="auto"/>
        <w:jc w:val="both"/>
        <w:rPr>
          <w:rFonts w:ascii="Bookman Old Style" w:hAnsi="Bookman Old Style"/>
          <w:lang w:eastAsia="pl-PL"/>
        </w:rPr>
      </w:pPr>
      <w:r w:rsidRPr="00333B15">
        <w:rPr>
          <w:rFonts w:ascii="Bookman Old Style" w:hAnsi="Bookman Old Style"/>
          <w:lang w:eastAsia="pl-PL"/>
        </w:rPr>
        <w:t>L</w:t>
      </w:r>
      <w:r w:rsidR="00174E85" w:rsidRPr="00333B15">
        <w:rPr>
          <w:rFonts w:ascii="Bookman Old Style" w:hAnsi="Bookman Old Style"/>
          <w:lang w:eastAsia="pl-PL"/>
        </w:rPr>
        <w:t>iczba uczestników: 7 dzieci - wszyscy uczestnicy ukończyli szkolenie i otrzymali zaświadcz</w:t>
      </w:r>
      <w:r w:rsidR="0045291F" w:rsidRPr="00333B15">
        <w:rPr>
          <w:rFonts w:ascii="Bookman Old Style" w:hAnsi="Bookman Old Style"/>
          <w:lang w:eastAsia="pl-PL"/>
        </w:rPr>
        <w:t xml:space="preserve">enia uczestnictwa w warsztatach. </w:t>
      </w:r>
    </w:p>
    <w:p w:rsidR="009A439A" w:rsidRPr="00333B15" w:rsidRDefault="009A439A" w:rsidP="0045291F">
      <w:pPr>
        <w:spacing w:after="0" w:line="240" w:lineRule="auto"/>
        <w:jc w:val="both"/>
        <w:rPr>
          <w:rFonts w:ascii="Bookman Old Style" w:hAnsi="Bookman Old Style"/>
          <w:lang w:eastAsia="pl-PL"/>
        </w:rPr>
      </w:pPr>
    </w:p>
    <w:p w:rsidR="00174E85" w:rsidRPr="00333B15" w:rsidRDefault="00174E85" w:rsidP="00F6790A">
      <w:pPr>
        <w:pStyle w:val="NormalnyWeb"/>
        <w:spacing w:before="0" w:beforeAutospacing="0" w:after="0"/>
        <w:jc w:val="both"/>
        <w:rPr>
          <w:rFonts w:ascii="Bookman Old Style" w:hAnsi="Bookman Old Style"/>
          <w:b/>
          <w:bCs/>
          <w:sz w:val="22"/>
          <w:szCs w:val="22"/>
        </w:rPr>
      </w:pPr>
      <w:r w:rsidRPr="00333B15">
        <w:rPr>
          <w:rFonts w:ascii="Bookman Old Style" w:hAnsi="Bookman Old Style"/>
          <w:sz w:val="22"/>
          <w:szCs w:val="22"/>
        </w:rPr>
        <w:t>„</w:t>
      </w:r>
      <w:r w:rsidRPr="00333B15">
        <w:rPr>
          <w:rFonts w:ascii="Bookman Old Style" w:hAnsi="Bookman Old Style"/>
          <w:b/>
          <w:bCs/>
          <w:sz w:val="22"/>
          <w:szCs w:val="22"/>
        </w:rPr>
        <w:t>Poznaj swoje emocje”</w:t>
      </w:r>
    </w:p>
    <w:p w:rsidR="00174E85" w:rsidRPr="00333B15" w:rsidRDefault="00174E85" w:rsidP="009A439A">
      <w:pPr>
        <w:pStyle w:val="NormalnyWeb"/>
        <w:spacing w:before="0" w:beforeAutospacing="0" w:after="0" w:afterAutospacing="0" w:line="276" w:lineRule="auto"/>
        <w:jc w:val="both"/>
        <w:rPr>
          <w:rFonts w:ascii="Bookman Old Style" w:hAnsi="Bookman Old Style"/>
          <w:sz w:val="22"/>
          <w:szCs w:val="22"/>
        </w:rPr>
      </w:pPr>
      <w:r w:rsidRPr="00333B15">
        <w:rPr>
          <w:rFonts w:ascii="Bookman Old Style" w:hAnsi="Bookman Old Style"/>
          <w:sz w:val="22"/>
          <w:szCs w:val="22"/>
        </w:rPr>
        <w:t>Celem szkolenia było doskonalenie</w:t>
      </w:r>
      <w:r w:rsidR="00F6790A" w:rsidRPr="00333B15">
        <w:rPr>
          <w:rFonts w:ascii="Bookman Old Style" w:hAnsi="Bookman Old Style"/>
          <w:sz w:val="22"/>
          <w:szCs w:val="22"/>
        </w:rPr>
        <w:t xml:space="preserve"> umiejętności</w:t>
      </w:r>
      <w:r w:rsidRPr="00333B15">
        <w:rPr>
          <w:rFonts w:ascii="Bookman Old Style" w:hAnsi="Bookman Old Style"/>
          <w:sz w:val="22"/>
          <w:szCs w:val="22"/>
        </w:rPr>
        <w:t xml:space="preserve"> radzenia sobie z emocjami przez dzieci pr</w:t>
      </w:r>
      <w:r w:rsidR="0019714C" w:rsidRPr="00333B15">
        <w:rPr>
          <w:rFonts w:ascii="Bookman Old Style" w:hAnsi="Bookman Old Style"/>
          <w:sz w:val="22"/>
          <w:szCs w:val="22"/>
        </w:rPr>
        <w:t>zebywające w rodzinnej pieczy zastępczej.</w:t>
      </w:r>
      <w:r w:rsidRPr="00333B15">
        <w:rPr>
          <w:rFonts w:ascii="Bookman Old Style" w:hAnsi="Bookman Old Style"/>
          <w:sz w:val="22"/>
          <w:szCs w:val="22"/>
        </w:rPr>
        <w:t xml:space="preserve"> </w:t>
      </w:r>
    </w:p>
    <w:p w:rsidR="00174E85" w:rsidRPr="00333B15" w:rsidRDefault="00174E85" w:rsidP="009A439A">
      <w:pPr>
        <w:pStyle w:val="NormalnyWeb"/>
        <w:spacing w:before="0" w:beforeAutospacing="0" w:after="0" w:afterAutospacing="0" w:line="276" w:lineRule="auto"/>
        <w:jc w:val="both"/>
        <w:rPr>
          <w:rFonts w:ascii="Bookman Old Style" w:hAnsi="Bookman Old Style"/>
          <w:sz w:val="22"/>
          <w:szCs w:val="22"/>
        </w:rPr>
      </w:pPr>
      <w:r w:rsidRPr="00333B15">
        <w:rPr>
          <w:rFonts w:ascii="Bookman Old Style" w:hAnsi="Bookman Old Style"/>
          <w:sz w:val="22"/>
          <w:szCs w:val="22"/>
        </w:rPr>
        <w:t xml:space="preserve">Termin i miejsce szkolenia: 28.11.2015 r. Bytów i Miastko. </w:t>
      </w:r>
    </w:p>
    <w:p w:rsidR="00174E85" w:rsidRPr="00333B15" w:rsidRDefault="00174E85" w:rsidP="009A439A">
      <w:pPr>
        <w:pStyle w:val="NormalnyWeb"/>
        <w:spacing w:before="0" w:beforeAutospacing="0" w:after="0" w:afterAutospacing="0" w:line="276" w:lineRule="auto"/>
        <w:jc w:val="both"/>
        <w:rPr>
          <w:rFonts w:ascii="Bookman Old Style" w:hAnsi="Bookman Old Style"/>
          <w:sz w:val="22"/>
          <w:szCs w:val="22"/>
        </w:rPr>
      </w:pPr>
      <w:r w:rsidRPr="00333B15">
        <w:rPr>
          <w:rFonts w:ascii="Bookman Old Style" w:hAnsi="Bookman Old Style"/>
          <w:sz w:val="22"/>
          <w:szCs w:val="22"/>
        </w:rPr>
        <w:t xml:space="preserve">Czas trwania szkolenia: 3 godziny zegarowe dla każdej z grup. </w:t>
      </w:r>
    </w:p>
    <w:p w:rsidR="00174E85" w:rsidRPr="00333B15" w:rsidRDefault="00174E85" w:rsidP="009A439A">
      <w:pPr>
        <w:pStyle w:val="NormalnyWeb"/>
        <w:spacing w:before="0" w:beforeAutospacing="0" w:after="0" w:afterAutospacing="0" w:line="276" w:lineRule="auto"/>
        <w:jc w:val="both"/>
        <w:rPr>
          <w:rFonts w:ascii="Bookman Old Style" w:hAnsi="Bookman Old Style"/>
          <w:sz w:val="22"/>
          <w:szCs w:val="22"/>
        </w:rPr>
      </w:pPr>
      <w:r w:rsidRPr="00333B15">
        <w:rPr>
          <w:rFonts w:ascii="Bookman Old Style" w:hAnsi="Bookman Old Style"/>
          <w:sz w:val="22"/>
          <w:szCs w:val="22"/>
        </w:rPr>
        <w:t xml:space="preserve">Liczba uczestników: dwie grupy – łącznie 14 dzieci (w Bytowie 8 dzieci, a w Miastku 6 dzieci) – wszystkie dzieci ukończyły szkolenie i otrzymały zaświadczenia uczestnictwa w warsztatach. </w:t>
      </w:r>
    </w:p>
    <w:p w:rsidR="009A439A" w:rsidRPr="00333B15" w:rsidRDefault="009A439A" w:rsidP="009A439A">
      <w:pPr>
        <w:pStyle w:val="NormalnyWeb"/>
        <w:spacing w:before="0" w:beforeAutospacing="0" w:after="0" w:afterAutospacing="0" w:line="276" w:lineRule="auto"/>
        <w:jc w:val="both"/>
        <w:rPr>
          <w:rFonts w:ascii="Bookman Old Style" w:hAnsi="Bookman Old Style"/>
          <w:sz w:val="22"/>
          <w:szCs w:val="22"/>
        </w:rPr>
      </w:pPr>
    </w:p>
    <w:p w:rsidR="00174E85" w:rsidRPr="00333B15" w:rsidRDefault="00174E85" w:rsidP="00174E85">
      <w:pPr>
        <w:spacing w:after="0"/>
        <w:ind w:firstLine="708"/>
        <w:jc w:val="both"/>
        <w:rPr>
          <w:rFonts w:ascii="Bookman Old Style" w:hAnsi="Bookman Old Style"/>
          <w:lang w:eastAsia="pl-PL"/>
        </w:rPr>
      </w:pPr>
      <w:r w:rsidRPr="00333B15">
        <w:rPr>
          <w:rFonts w:ascii="Bookman Old Style" w:hAnsi="Bookman Old Style"/>
          <w:lang w:eastAsia="pl-PL"/>
        </w:rPr>
        <w:t xml:space="preserve">W grudniu 2015 roku Powiatowe Centrum Pomocy Rodzinie zorganizowało </w:t>
      </w:r>
      <w:r w:rsidRPr="00333B15">
        <w:rPr>
          <w:rFonts w:ascii="Bookman Old Style" w:hAnsi="Bookman Old Style"/>
          <w:b/>
          <w:lang w:eastAsia="pl-PL"/>
        </w:rPr>
        <w:t>indywidualne konsultacje dot. FAS dla dzieci z rodzin zastępczych</w:t>
      </w:r>
      <w:r w:rsidRPr="00333B15">
        <w:rPr>
          <w:rFonts w:ascii="Bookman Old Style" w:hAnsi="Bookman Old Style"/>
          <w:lang w:eastAsia="pl-PL"/>
        </w:rPr>
        <w:t xml:space="preserve">. </w:t>
      </w:r>
    </w:p>
    <w:p w:rsidR="00D4028F" w:rsidRPr="00333B15" w:rsidRDefault="00286E8D" w:rsidP="0019714C">
      <w:pPr>
        <w:spacing w:after="0"/>
        <w:jc w:val="both"/>
        <w:rPr>
          <w:rFonts w:ascii="Bookman Old Style" w:hAnsi="Bookman Old Style"/>
          <w:lang w:eastAsia="pl-PL"/>
        </w:rPr>
      </w:pPr>
      <w:r>
        <w:rPr>
          <w:rFonts w:ascii="Bookman Old Style" w:hAnsi="Bookman Old Style"/>
          <w:lang w:eastAsia="pl-PL"/>
        </w:rPr>
        <w:t>Konsultacje odbyły się w</w:t>
      </w:r>
      <w:r w:rsidR="00174E85" w:rsidRPr="00333B15">
        <w:rPr>
          <w:rFonts w:ascii="Bookman Old Style" w:hAnsi="Bookman Old Style"/>
          <w:lang w:eastAsia="pl-PL"/>
        </w:rPr>
        <w:t xml:space="preserve"> dniu 07.12.2015r.</w:t>
      </w:r>
      <w:r>
        <w:rPr>
          <w:rFonts w:ascii="Bookman Old Style" w:hAnsi="Bookman Old Style"/>
          <w:lang w:eastAsia="pl-PL"/>
        </w:rPr>
        <w:t xml:space="preserve"> podczas konsultacji zostało</w:t>
      </w:r>
      <w:r w:rsidR="0019714C" w:rsidRPr="00333B15">
        <w:rPr>
          <w:rFonts w:ascii="Bookman Old Style" w:hAnsi="Bookman Old Style"/>
          <w:lang w:eastAsia="pl-PL"/>
        </w:rPr>
        <w:t xml:space="preserve"> przebadanych</w:t>
      </w:r>
      <w:r w:rsidR="00174E85" w:rsidRPr="00333B15">
        <w:rPr>
          <w:rFonts w:ascii="Bookman Old Style" w:hAnsi="Bookman Old Style"/>
          <w:lang w:eastAsia="pl-PL"/>
        </w:rPr>
        <w:t xml:space="preserve"> 2 dzieci, z czego u 1 dziecka już wcześniej</w:t>
      </w:r>
      <w:r w:rsidR="0019714C" w:rsidRPr="00333B15">
        <w:rPr>
          <w:rFonts w:ascii="Bookman Old Style" w:hAnsi="Bookman Old Style"/>
          <w:lang w:eastAsia="pl-PL"/>
        </w:rPr>
        <w:t xml:space="preserve"> zdiagnozowano FAS. D</w:t>
      </w:r>
      <w:r w:rsidR="00174E85" w:rsidRPr="00333B15">
        <w:rPr>
          <w:rFonts w:ascii="Bookman Old Style" w:hAnsi="Bookman Old Style"/>
          <w:lang w:eastAsia="pl-PL"/>
        </w:rPr>
        <w:t>zieci po przeprowadzonym badaniu lekarskim otrzymały zaświadczenia wystawione przez  dr psychiatrę</w:t>
      </w:r>
      <w:r w:rsidR="007E5B75" w:rsidRPr="00333B15">
        <w:rPr>
          <w:rFonts w:ascii="Bookman Old Style" w:hAnsi="Bookman Old Style"/>
          <w:lang w:eastAsia="pl-PL"/>
        </w:rPr>
        <w:t>.</w:t>
      </w:r>
    </w:p>
    <w:p w:rsidR="002F47AD" w:rsidRPr="0045291F" w:rsidRDefault="002F47AD" w:rsidP="00743A89">
      <w:pPr>
        <w:spacing w:after="0"/>
        <w:jc w:val="both"/>
        <w:rPr>
          <w:rFonts w:ascii="Bookman Old Style" w:eastAsia="Times New Roman" w:hAnsi="Bookman Old Style" w:cs="Times New Roman"/>
          <w:color w:val="00B050"/>
          <w:lang w:eastAsia="pl-PL"/>
        </w:rPr>
      </w:pPr>
    </w:p>
    <w:p w:rsidR="00DC4073" w:rsidRPr="00333B15" w:rsidRDefault="0045291F" w:rsidP="00BF2479">
      <w:pPr>
        <w:pStyle w:val="Bezodstpw"/>
        <w:numPr>
          <w:ilvl w:val="0"/>
          <w:numId w:val="5"/>
        </w:numPr>
        <w:spacing w:line="276" w:lineRule="auto"/>
        <w:jc w:val="both"/>
        <w:rPr>
          <w:rFonts w:ascii="Bookman Old Style" w:hAnsi="Bookman Old Style"/>
          <w:b/>
          <w:color w:val="1F497D" w:themeColor="text2"/>
        </w:rPr>
      </w:pPr>
      <w:r w:rsidRPr="00333B15">
        <w:rPr>
          <w:rFonts w:ascii="Bookman Old Style" w:hAnsi="Bookman Old Style"/>
          <w:b/>
          <w:color w:val="1F497D" w:themeColor="text2"/>
        </w:rPr>
        <w:t>Prowadzenie grup wsparcia</w:t>
      </w:r>
    </w:p>
    <w:p w:rsidR="0045291F" w:rsidRPr="0045291F" w:rsidRDefault="0045291F" w:rsidP="0045291F">
      <w:pPr>
        <w:spacing w:after="0"/>
        <w:jc w:val="both"/>
        <w:rPr>
          <w:rFonts w:ascii="Bookman Old Style" w:eastAsia="Times New Roman" w:hAnsi="Bookman Old Style" w:cs="Times New Roman"/>
          <w:color w:val="00B050"/>
          <w:szCs w:val="24"/>
          <w:lang w:eastAsia="pl-PL"/>
        </w:rPr>
      </w:pPr>
    </w:p>
    <w:p w:rsidR="0045291F" w:rsidRPr="00333B15" w:rsidRDefault="0045291F" w:rsidP="00286E8D">
      <w:pPr>
        <w:spacing w:after="0"/>
        <w:ind w:firstLine="708"/>
        <w:jc w:val="both"/>
        <w:rPr>
          <w:rFonts w:ascii="Bookman Old Style" w:hAnsi="Bookman Old Style"/>
        </w:rPr>
      </w:pPr>
      <w:r w:rsidRPr="00333B15">
        <w:rPr>
          <w:rFonts w:ascii="Bookman Old Style" w:hAnsi="Bookman Old Style" w:cs="Arial"/>
          <w:b/>
          <w:shd w:val="clear" w:color="auto" w:fill="FFFFFF"/>
        </w:rPr>
        <w:t>Grupa wsparcia</w:t>
      </w:r>
      <w:r w:rsidRPr="00333B15">
        <w:rPr>
          <w:rFonts w:ascii="Bookman Old Style" w:hAnsi="Bookman Old Style" w:cs="Arial"/>
          <w:shd w:val="clear" w:color="auto" w:fill="FFFFFF"/>
        </w:rPr>
        <w:t xml:space="preserve"> jest formą niespecjalistycznej pomocy wsparcia społecznego, w której członkowie świadczą sobie różnego rodzaju pomoc, zazwyczaj niezawodową. Pomoc może przyjmować formę dostarczania pożytecznych informacji, relacjonowania własnych doświadczeń związanych z danym problemem, słuchania i akceptacji doświadczeń innych, empatycznego zrozumienia i nawiązania kontaktów społecznych z osobami o podobnych doświadczeniach. Przynależność do grupy wsparcia zwiększa świadomość uczestników na swój temat, na temat własnych pragnień, dążeń, celów życia, a także uzyskanie nowych umiejętności radzenia sobie w sytuacjach trudnych. Od stycznia do lipca 2015 roku grupa wsparcia dla rodzin zastępczych i prowadzących rodzinny dom dziecka z miasta i okolic Bytowa prowadzona była w opisanej wyżej formie. Następnie od sierpnia 2015r. PCPR w Bytowie dostrzegając zmieniające się </w:t>
      </w:r>
      <w:r w:rsidRPr="00333B15">
        <w:rPr>
          <w:rFonts w:ascii="Bookman Old Style" w:hAnsi="Bookman Old Style"/>
        </w:rPr>
        <w:t>potrzeby rodzin zastępczych i odpowiadając na nie</w:t>
      </w:r>
      <w:r w:rsidR="002D3D4B" w:rsidRPr="00333B15">
        <w:rPr>
          <w:rFonts w:ascii="Bookman Old Style" w:hAnsi="Bookman Old Style"/>
        </w:rPr>
        <w:t xml:space="preserve"> zorganizował</w:t>
      </w:r>
      <w:r w:rsidRPr="00333B15">
        <w:rPr>
          <w:rFonts w:ascii="Bookman Old Style" w:hAnsi="Bookman Old Style"/>
        </w:rPr>
        <w:t xml:space="preserve"> dla nich </w:t>
      </w:r>
      <w:r w:rsidRPr="00333B15">
        <w:rPr>
          <w:rFonts w:ascii="Bookman Old Style" w:eastAsia="Times New Roman" w:hAnsi="Bookman Old Style" w:cs="Times New Roman"/>
          <w:szCs w:val="24"/>
          <w:lang w:eastAsia="pl-PL"/>
        </w:rPr>
        <w:t xml:space="preserve">zajęcia superwizyjne (w ramach grupy wsparcia). </w:t>
      </w:r>
      <w:r w:rsidRPr="00333B15">
        <w:rPr>
          <w:rStyle w:val="Pogrubienie"/>
          <w:rFonts w:ascii="Bookman Old Style" w:hAnsi="Bookman Old Style"/>
        </w:rPr>
        <w:t>Superwizj</w:t>
      </w:r>
      <w:r w:rsidRPr="00333B15">
        <w:rPr>
          <w:rFonts w:ascii="Bookman Old Style" w:hAnsi="Bookman Old Style"/>
          <w:b/>
        </w:rPr>
        <w:t>a</w:t>
      </w:r>
      <w:r w:rsidRPr="00333B15">
        <w:rPr>
          <w:rFonts w:ascii="Bookman Old Style" w:hAnsi="Bookman Old Style"/>
        </w:rPr>
        <w:t xml:space="preserve"> to specyficzny program wsparcia oparty na nawiązaniu relacji kształcącej, specjalistycznym doradztwie, konsultacjach oraz wymianie informacji, dyskusji i wspólnej refleksji. </w:t>
      </w:r>
      <w:r w:rsidRPr="00333B15">
        <w:rPr>
          <w:rFonts w:ascii="Bookman Old Style" w:hAnsi="Bookman Old Style"/>
          <w:lang w:eastAsia="pl-PL"/>
        </w:rPr>
        <w:t>Trenerem grupy superwizyjnej</w:t>
      </w:r>
      <w:r w:rsidR="002D3D4B" w:rsidRPr="00333B15">
        <w:rPr>
          <w:rFonts w:ascii="Bookman Old Style" w:hAnsi="Bookman Old Style"/>
          <w:lang w:eastAsia="pl-PL"/>
        </w:rPr>
        <w:t xml:space="preserve"> w 2015r.</w:t>
      </w:r>
      <w:r w:rsidRPr="00333B15">
        <w:rPr>
          <w:rFonts w:ascii="Bookman Old Style" w:hAnsi="Bookman Old Style"/>
          <w:lang w:eastAsia="pl-PL"/>
        </w:rPr>
        <w:t xml:space="preserve"> była pani </w:t>
      </w:r>
      <w:r w:rsidRPr="00333B15">
        <w:rPr>
          <w:rFonts w:ascii="Bookman Old Style" w:hAnsi="Bookman Old Style"/>
        </w:rPr>
        <w:t xml:space="preserve">mgr filozofii, psychoterapeuta, certyfikowany psychotraumatolog w zakresie prowadzenia </w:t>
      </w:r>
      <w:r w:rsidRPr="00333B15">
        <w:rPr>
          <w:rFonts w:ascii="Bookman Old Style" w:hAnsi="Bookman Old Style"/>
        </w:rPr>
        <w:lastRenderedPageBreak/>
        <w:t xml:space="preserve">terapii i szkoleń. Zajęcia superwizyjne odbywały się raz w miesiącu w godz. 9.30-12.00. W 2015 roku w superwizji wzięło udział 13 rodziców zastępczych. </w:t>
      </w:r>
    </w:p>
    <w:p w:rsidR="0045291F" w:rsidRPr="00333B15" w:rsidRDefault="0045291F" w:rsidP="0045291F">
      <w:pPr>
        <w:spacing w:after="0"/>
        <w:ind w:firstLine="709"/>
        <w:jc w:val="both"/>
        <w:rPr>
          <w:rFonts w:ascii="Bookman Old Style" w:hAnsi="Bookman Old Style" w:cs="Arial"/>
          <w:shd w:val="clear" w:color="auto" w:fill="FFFFFF"/>
        </w:rPr>
      </w:pPr>
      <w:r w:rsidRPr="00333B15">
        <w:rPr>
          <w:rFonts w:ascii="Bookman Old Style" w:hAnsi="Bookman Old Style"/>
        </w:rPr>
        <w:t>N</w:t>
      </w:r>
      <w:r w:rsidRPr="00333B15">
        <w:rPr>
          <w:rFonts w:ascii="Bookman Old Style" w:eastAsia="Times New Roman" w:hAnsi="Bookman Old Style" w:cs="Times New Roman"/>
          <w:szCs w:val="24"/>
          <w:lang w:eastAsia="pl-PL"/>
        </w:rPr>
        <w:t>atomiast w Miastku grupa wsparcia odbywała się cały rok w pierwotnej formie – niespecjalistycznego wsparcia społecznego. Spotkania odbywały się w ostatni wtorek miesiąca od godziny 15:30. W spotkaniach uczestniczyło 4 rodziców zastępczych oraz jeden z pracowników PCPR w Bytowie.</w:t>
      </w:r>
    </w:p>
    <w:p w:rsidR="00DC4073" w:rsidRPr="00CD480C" w:rsidRDefault="00DC4073" w:rsidP="00FB1143">
      <w:pPr>
        <w:pStyle w:val="Bezodstpw"/>
        <w:spacing w:line="276" w:lineRule="auto"/>
        <w:jc w:val="both"/>
        <w:rPr>
          <w:rFonts w:ascii="Bookman Old Style" w:hAnsi="Bookman Old Style"/>
        </w:rPr>
      </w:pPr>
    </w:p>
    <w:p w:rsidR="007E5B75" w:rsidRPr="00333B15" w:rsidRDefault="00DC4073" w:rsidP="00BF2479">
      <w:pPr>
        <w:pStyle w:val="Akapitzlist"/>
        <w:numPr>
          <w:ilvl w:val="0"/>
          <w:numId w:val="5"/>
        </w:numPr>
        <w:spacing w:after="0"/>
        <w:ind w:left="714" w:hanging="357"/>
        <w:jc w:val="both"/>
        <w:rPr>
          <w:rFonts w:ascii="Bookman Old Style" w:eastAsia="Calibri" w:hAnsi="Bookman Old Style"/>
          <w:b/>
          <w:color w:val="1F497D" w:themeColor="text2"/>
        </w:rPr>
      </w:pPr>
      <w:r w:rsidRPr="00333B15">
        <w:rPr>
          <w:rFonts w:ascii="Bookman Old Style" w:eastAsia="Calibri" w:hAnsi="Bookman Old Style"/>
          <w:b/>
          <w:color w:val="1F497D" w:themeColor="text2"/>
        </w:rPr>
        <w:t>Zapewnianie pomocy i wsparcia w formie rodzin pomocowych</w:t>
      </w:r>
    </w:p>
    <w:p w:rsidR="007E5B75" w:rsidRPr="007E5B75" w:rsidRDefault="007E5B75" w:rsidP="007E5B75">
      <w:pPr>
        <w:spacing w:after="0"/>
        <w:ind w:left="360"/>
        <w:jc w:val="both"/>
        <w:rPr>
          <w:rFonts w:ascii="Bookman Old Style" w:hAnsi="Bookman Old Style"/>
          <w:b/>
          <w:color w:val="00B050"/>
        </w:rPr>
      </w:pPr>
    </w:p>
    <w:p w:rsidR="007E5B75" w:rsidRPr="00333B15" w:rsidRDefault="007E5B75" w:rsidP="007E5B75">
      <w:pPr>
        <w:pStyle w:val="Standard"/>
        <w:spacing w:after="0"/>
        <w:ind w:firstLine="708"/>
        <w:jc w:val="both"/>
        <w:rPr>
          <w:rFonts w:ascii="Bookman Old Style" w:hAnsi="Bookman Old Style"/>
        </w:rPr>
      </w:pPr>
      <w:r w:rsidRPr="00333B15">
        <w:rPr>
          <w:rFonts w:ascii="Bookman Old Style" w:hAnsi="Bookman Old Style"/>
        </w:rPr>
        <w:t>Od stycznia 2012r. rodziny zastępcze i prowadzący rodzinne domy d</w:t>
      </w:r>
      <w:r w:rsidR="00E66DEC" w:rsidRPr="00333B15">
        <w:rPr>
          <w:rFonts w:ascii="Bookman Old Style" w:hAnsi="Bookman Old Style"/>
        </w:rPr>
        <w:t>z</w:t>
      </w:r>
      <w:r w:rsidRPr="00333B15">
        <w:rPr>
          <w:rFonts w:ascii="Bookman Old Style" w:hAnsi="Bookman Old Style"/>
        </w:rPr>
        <w:t>iecka mają możliwość korzystania ze wsparcia w formie rodziny pomocowej. Zgodnie z art. 73 ustawy z dnia 9 czerwca 2011r. (Dz. U. z 2015r. poz. 332 z późn. zm.) o wspieraniu rodziny i systemie pieczy zastępczej w przypadku czasowego niesprawowania opieki nad dzieckiem przez rodzinę zastępczą lub prowadzącego rodzinny dom dziecka piecza zastępcza nad dzieckiem może zostać powierzona rodzinie pomocowej. Piecza zastępcza nad dzieckiem może być powierzona rodzinie pomocowej, w szczególności w okresie:</w:t>
      </w:r>
    </w:p>
    <w:p w:rsidR="007E5B75" w:rsidRPr="00333B15" w:rsidRDefault="007E5B75" w:rsidP="007E5B75">
      <w:pPr>
        <w:pStyle w:val="Standard"/>
        <w:widowControl w:val="0"/>
        <w:spacing w:after="0"/>
        <w:jc w:val="both"/>
        <w:rPr>
          <w:rFonts w:ascii="Bookman Old Style" w:hAnsi="Bookman Old Style"/>
        </w:rPr>
      </w:pPr>
      <w:r w:rsidRPr="00333B15">
        <w:rPr>
          <w:rFonts w:ascii="Bookman Old Style" w:hAnsi="Bookman Old Style"/>
        </w:rPr>
        <w:t>1) czasowego niesprawowania opieki nad dzieckiem przez rodzinę zastępczą lub prowadzącego rodzinny dom dziecka w związku z wypoczynkiem, o którym mowa w art. 69, udziałem w szkoleniach lub pobytem w szpitalu,</w:t>
      </w:r>
    </w:p>
    <w:p w:rsidR="007E5B75" w:rsidRPr="00333B15" w:rsidRDefault="007E5B75" w:rsidP="007E5B75">
      <w:pPr>
        <w:pStyle w:val="Standard"/>
        <w:widowControl w:val="0"/>
        <w:spacing w:after="0"/>
        <w:jc w:val="both"/>
        <w:rPr>
          <w:rFonts w:ascii="Bookman Old Style" w:hAnsi="Bookman Old Style"/>
        </w:rPr>
      </w:pPr>
      <w:r w:rsidRPr="00333B15">
        <w:rPr>
          <w:rFonts w:ascii="Bookman Old Style" w:hAnsi="Bookman Old Style"/>
        </w:rPr>
        <w:t>2) nieprzewidzianych trudności lub zdarzeń losowych w rodzinie zastępczej lub rodzinnym domu dziecka.</w:t>
      </w:r>
    </w:p>
    <w:p w:rsidR="007E5B75" w:rsidRPr="00333B15" w:rsidRDefault="007E5B75" w:rsidP="007E5B75">
      <w:pPr>
        <w:pStyle w:val="Standard"/>
        <w:widowControl w:val="0"/>
        <w:spacing w:after="0"/>
        <w:jc w:val="both"/>
        <w:rPr>
          <w:rFonts w:ascii="Bookman Old Style" w:hAnsi="Bookman Old Style"/>
        </w:rPr>
      </w:pPr>
    </w:p>
    <w:p w:rsidR="00A12CF6" w:rsidRPr="00333B15" w:rsidRDefault="007E5B75" w:rsidP="004354E1">
      <w:pPr>
        <w:spacing w:after="0"/>
        <w:ind w:firstLine="708"/>
        <w:jc w:val="both"/>
        <w:rPr>
          <w:rFonts w:ascii="Bookman Old Style" w:hAnsi="Bookman Old Style"/>
          <w:lang w:eastAsia="pl-PL"/>
        </w:rPr>
      </w:pPr>
      <w:r w:rsidRPr="00333B15">
        <w:rPr>
          <w:rFonts w:ascii="Bookman Old Style" w:hAnsi="Bookman Old Style"/>
          <w:lang w:eastAsia="pl-PL"/>
        </w:rPr>
        <w:t>Ze wsparcia w formie rodzin pomocowych w 2015r. skorzystała 1 rodzina zastępcza pełniąca funkcje pogotowia rodzinnego oraz 1 prowadząca rodzinny dom dziecka.  Powodem udzielonej pomocy był urlop wypoczynkowy. Łącznie w okresie sprawozdawczym podpisano 2 umowy o pełnienie funkcji rodziny pomo</w:t>
      </w:r>
      <w:r w:rsidR="00286E8D">
        <w:rPr>
          <w:rFonts w:ascii="Bookman Old Style" w:hAnsi="Bookman Old Style"/>
          <w:lang w:eastAsia="pl-PL"/>
        </w:rPr>
        <w:t>cowej, a pod opieką tych rodzin</w:t>
      </w:r>
      <w:r w:rsidRPr="00333B15">
        <w:rPr>
          <w:rFonts w:ascii="Bookman Old Style" w:hAnsi="Bookman Old Style"/>
          <w:lang w:eastAsia="pl-PL"/>
        </w:rPr>
        <w:t xml:space="preserve"> znalazło się łącznie 5 dzieci.</w:t>
      </w:r>
    </w:p>
    <w:p w:rsidR="00121483" w:rsidRPr="00333B15" w:rsidRDefault="00121483" w:rsidP="004354E1">
      <w:pPr>
        <w:spacing w:after="0"/>
        <w:ind w:firstLine="708"/>
        <w:jc w:val="both"/>
        <w:rPr>
          <w:rFonts w:ascii="Bookman Old Style" w:hAnsi="Bookman Old Style"/>
          <w:color w:val="1F497D" w:themeColor="text2"/>
          <w:lang w:eastAsia="pl-PL"/>
        </w:rPr>
      </w:pPr>
    </w:p>
    <w:p w:rsidR="00DC4073" w:rsidRPr="00333B15" w:rsidRDefault="00B623CF" w:rsidP="004354E1">
      <w:pPr>
        <w:pStyle w:val="Standard"/>
        <w:spacing w:after="0"/>
        <w:ind w:left="426"/>
        <w:jc w:val="both"/>
        <w:rPr>
          <w:rFonts w:ascii="Bookman Old Style" w:eastAsia="Times New Roman" w:hAnsi="Bookman Old Style" w:cs="Times New Roman"/>
          <w:color w:val="1F497D" w:themeColor="text2"/>
          <w:lang w:eastAsia="pl-PL"/>
        </w:rPr>
      </w:pPr>
      <w:r w:rsidRPr="00333B15">
        <w:rPr>
          <w:rFonts w:ascii="Bookman Old Style" w:eastAsia="Times New Roman" w:hAnsi="Bookman Old Style" w:cs="Times New Roman"/>
          <w:b/>
          <w:color w:val="1F497D" w:themeColor="text2"/>
          <w:lang w:eastAsia="pl-PL"/>
        </w:rPr>
        <w:t>4)</w:t>
      </w:r>
      <w:r w:rsidRPr="00333B15">
        <w:rPr>
          <w:rFonts w:ascii="Bookman Old Style" w:eastAsia="Times New Roman" w:hAnsi="Bookman Old Style" w:cs="Times New Roman"/>
          <w:color w:val="1F497D" w:themeColor="text2"/>
          <w:lang w:eastAsia="pl-PL"/>
        </w:rPr>
        <w:t xml:space="preserve"> </w:t>
      </w:r>
      <w:r w:rsidR="00DC4073" w:rsidRPr="00333B15">
        <w:rPr>
          <w:rFonts w:ascii="Bookman Old Style" w:hAnsi="Bookman Old Style" w:cs="Times New Roman"/>
          <w:b/>
          <w:color w:val="1F497D" w:themeColor="text2"/>
        </w:rPr>
        <w:t>Organizowanie pomocy wolontariuszy</w:t>
      </w:r>
    </w:p>
    <w:p w:rsidR="00743A89" w:rsidRPr="00A12CF6" w:rsidRDefault="00743A89" w:rsidP="00743A89">
      <w:pPr>
        <w:spacing w:after="0" w:line="120" w:lineRule="auto"/>
        <w:ind w:left="357"/>
        <w:jc w:val="both"/>
        <w:rPr>
          <w:rFonts w:ascii="Bookman Old Style" w:hAnsi="Bookman Old Style" w:cs="Times New Roman"/>
          <w:b/>
          <w:color w:val="00B050"/>
        </w:rPr>
      </w:pPr>
    </w:p>
    <w:p w:rsidR="00A12CF6" w:rsidRPr="00333B15" w:rsidRDefault="00A12CF6" w:rsidP="00A12CF6">
      <w:pPr>
        <w:spacing w:before="100" w:after="0"/>
        <w:ind w:firstLine="709"/>
        <w:jc w:val="both"/>
        <w:rPr>
          <w:rFonts w:cs="F"/>
        </w:rPr>
      </w:pPr>
      <w:r w:rsidRPr="00333B15">
        <w:rPr>
          <w:rFonts w:ascii="Bookman Old Style" w:hAnsi="Bookman Old Style"/>
          <w:shd w:val="clear" w:color="auto" w:fill="FFFFFF"/>
          <w:lang w:eastAsia="pl-PL"/>
        </w:rPr>
        <w:t xml:space="preserve">W 2015 roku 1 rodzina  zastępcza funkcjonująca na terenie powiatu bytowskiego zwróciła </w:t>
      </w:r>
      <w:r w:rsidRPr="00333B15">
        <w:rPr>
          <w:rFonts w:ascii="Bookman Old Style" w:hAnsi="Bookman Old Style"/>
          <w:shd w:val="clear" w:color="auto" w:fill="FFFFFF"/>
        </w:rPr>
        <w:t>się do PCPR w Bytowie o udzielenie pomocy w formie wolontariusza.</w:t>
      </w:r>
    </w:p>
    <w:p w:rsidR="00A12CF6" w:rsidRPr="00333B15" w:rsidRDefault="00A12CF6" w:rsidP="00A12CF6">
      <w:pPr>
        <w:spacing w:before="100" w:after="0"/>
        <w:ind w:firstLine="709"/>
        <w:jc w:val="both"/>
        <w:rPr>
          <w:rFonts w:ascii="Bookman Old Style" w:hAnsi="Bookman Old Style"/>
          <w:shd w:val="clear" w:color="auto" w:fill="FFFFFF"/>
        </w:rPr>
      </w:pPr>
      <w:r w:rsidRPr="00333B15">
        <w:rPr>
          <w:rFonts w:ascii="Bookman Old Style" w:hAnsi="Bookman Old Style"/>
          <w:shd w:val="clear" w:color="auto" w:fill="FFFFFF"/>
        </w:rPr>
        <w:t xml:space="preserve">Organizator rodzinnej pieczy zastępczej zorganizował dla jednej rodziny zastępczej pomoc 1 wolontariusza. Do PCPR w Bytowie zgłosiła się również osoba, która chciała zostać wolontariuszem w rodzinie zastępczej, w celu zdobycia doświadczenia z zakresu pieczy zastępczej. Osoba ta w ramach wolontariatu pracowała w rodzinnym domu dziecka na terenie miasta Bytów. </w:t>
      </w:r>
    </w:p>
    <w:p w:rsidR="00DC4073" w:rsidRDefault="00A12CF6" w:rsidP="00A12CF6">
      <w:pPr>
        <w:spacing w:before="240"/>
        <w:ind w:firstLine="708"/>
        <w:jc w:val="both"/>
        <w:rPr>
          <w:rFonts w:ascii="Bookman Old Style" w:hAnsi="Bookman Old Style"/>
          <w:shd w:val="clear" w:color="auto" w:fill="FFFFFF"/>
        </w:rPr>
      </w:pPr>
      <w:r w:rsidRPr="00333B15">
        <w:rPr>
          <w:rFonts w:ascii="Bookman Old Style" w:hAnsi="Bookman Old Style"/>
          <w:shd w:val="clear" w:color="auto" w:fill="FFFFFF"/>
        </w:rPr>
        <w:t>Wolontariusz udzielał pomocy dzieciom umieszczonym w rodzinie zastępczej w odrabianiu lekcji i przygotowywaniu się do zajęć szkolnych, spędzał i organizował czas wolny dla dzieci, pomagał w pracach gospodarskich.  Osoba ta podpisała porozumienie o współpracy w ramach wolontariatu z PCPR w Bytowie.</w:t>
      </w:r>
    </w:p>
    <w:p w:rsidR="00A12CF6" w:rsidRDefault="00A12CF6" w:rsidP="00DC4073">
      <w:pPr>
        <w:spacing w:after="0"/>
        <w:jc w:val="both"/>
        <w:rPr>
          <w:rFonts w:ascii="Bookman Old Style" w:hAnsi="Bookman Old Style"/>
          <w:shd w:val="clear" w:color="auto" w:fill="FFFFFF"/>
        </w:rPr>
      </w:pPr>
    </w:p>
    <w:p w:rsidR="00E139EC" w:rsidRPr="00A12CF6" w:rsidRDefault="00E139EC" w:rsidP="00DC4073">
      <w:pPr>
        <w:spacing w:after="0"/>
        <w:jc w:val="both"/>
        <w:rPr>
          <w:rFonts w:ascii="Bookman Old Style" w:hAnsi="Bookman Old Style" w:cs="Times New Roman"/>
          <w:color w:val="00B050"/>
        </w:rPr>
      </w:pPr>
    </w:p>
    <w:p w:rsidR="00DC4073" w:rsidRPr="00A12CF6" w:rsidRDefault="005B72EC" w:rsidP="005B72EC">
      <w:pPr>
        <w:pStyle w:val="Bezodstpw"/>
        <w:spacing w:line="276" w:lineRule="auto"/>
        <w:ind w:left="360"/>
        <w:jc w:val="both"/>
        <w:rPr>
          <w:rFonts w:ascii="Bookman Old Style" w:hAnsi="Bookman Old Style"/>
          <w:b/>
          <w:color w:val="00B050"/>
        </w:rPr>
      </w:pPr>
      <w:r w:rsidRPr="00333B15">
        <w:rPr>
          <w:rFonts w:ascii="Bookman Old Style" w:hAnsi="Bookman Old Style"/>
          <w:b/>
          <w:color w:val="1F497D" w:themeColor="text2"/>
        </w:rPr>
        <w:lastRenderedPageBreak/>
        <w:t xml:space="preserve">5) </w:t>
      </w:r>
      <w:r w:rsidR="00DC4073" w:rsidRPr="00333B15">
        <w:rPr>
          <w:rFonts w:ascii="Bookman Old Style" w:hAnsi="Bookman Old Style"/>
          <w:b/>
          <w:color w:val="1F497D" w:themeColor="text2"/>
        </w:rPr>
        <w:t>Wsparcie w postaci koordynatora rodzinnej pieczy zastępczej</w:t>
      </w:r>
    </w:p>
    <w:p w:rsidR="00DC4073" w:rsidRPr="00A12CF6" w:rsidRDefault="00DC4073" w:rsidP="00DC4073">
      <w:pPr>
        <w:pStyle w:val="Bezodstpw"/>
        <w:spacing w:line="276" w:lineRule="auto"/>
        <w:jc w:val="both"/>
        <w:rPr>
          <w:rFonts w:ascii="Bookman Old Style" w:hAnsi="Bookman Old Style"/>
          <w:color w:val="00B050"/>
        </w:rPr>
      </w:pPr>
    </w:p>
    <w:p w:rsidR="00B11B7A" w:rsidRPr="00333B15" w:rsidRDefault="00DC4073" w:rsidP="00DC4073">
      <w:pPr>
        <w:pStyle w:val="Bezodstpw"/>
        <w:spacing w:line="276" w:lineRule="auto"/>
        <w:ind w:firstLine="708"/>
        <w:jc w:val="both"/>
        <w:rPr>
          <w:rFonts w:ascii="Bookman Old Style" w:hAnsi="Bookman Old Style"/>
        </w:rPr>
      </w:pPr>
      <w:r w:rsidRPr="00333B15">
        <w:rPr>
          <w:rFonts w:ascii="Bookman Old Style" w:hAnsi="Bookman Old Style"/>
        </w:rPr>
        <w:t>Zgodnie z</w:t>
      </w:r>
      <w:r w:rsidR="00DE48A1" w:rsidRPr="00333B15">
        <w:rPr>
          <w:rFonts w:ascii="Bookman Old Style" w:hAnsi="Bookman Old Style"/>
        </w:rPr>
        <w:t xml:space="preserve"> art. 77 ustawy</w:t>
      </w:r>
      <w:r w:rsidRPr="00333B15">
        <w:rPr>
          <w:rFonts w:ascii="Bookman Old Style" w:hAnsi="Bookman Old Style"/>
        </w:rPr>
        <w:t xml:space="preserve"> o wspieraniu rodziny i systemie pieczy zastępczej wsparciem koordynatora rodzinnej pieczy zastępczej obejmuje się rodziny zastępcze i rodzinn</w:t>
      </w:r>
      <w:r w:rsidR="00DE48A1" w:rsidRPr="00333B15">
        <w:rPr>
          <w:rFonts w:ascii="Bookman Old Style" w:hAnsi="Bookman Old Style"/>
        </w:rPr>
        <w:t xml:space="preserve">e domy dziecka na ich wniosek. </w:t>
      </w:r>
      <w:r w:rsidR="00B11B7A" w:rsidRPr="00333B15">
        <w:rPr>
          <w:rFonts w:ascii="Bookman Old Style" w:hAnsi="Bookman Old Style"/>
        </w:rPr>
        <w:t>W Powiatowym Centrum Pomocy Rodzinie w Bytowie k</w:t>
      </w:r>
      <w:r w:rsidRPr="00333B15">
        <w:rPr>
          <w:rFonts w:ascii="Bookman Old Style" w:hAnsi="Bookman Old Style"/>
        </w:rPr>
        <w:t xml:space="preserve">oordynator rodzinnej pieczy zastępczej wykonując swoje obowiązki służbowe dokumentuje wykonaną pracę w karcie pracy koordynatora, bądź w notatce służbowej. </w:t>
      </w:r>
    </w:p>
    <w:p w:rsidR="00DC4073" w:rsidRPr="00333B15" w:rsidRDefault="00A12CF6" w:rsidP="00B11B7A">
      <w:pPr>
        <w:pStyle w:val="Bezodstpw"/>
        <w:spacing w:line="276" w:lineRule="auto"/>
        <w:jc w:val="both"/>
        <w:rPr>
          <w:rFonts w:ascii="Bookman Old Style" w:hAnsi="Bookman Old Style"/>
        </w:rPr>
      </w:pPr>
      <w:r w:rsidRPr="00333B15">
        <w:rPr>
          <w:rFonts w:ascii="Bookman Old Style" w:hAnsi="Bookman Old Style"/>
        </w:rPr>
        <w:t>Zgodnie z art. 77 ust. 3 w/w ustawy d</w:t>
      </w:r>
      <w:r w:rsidR="00DC4073" w:rsidRPr="00333B15">
        <w:rPr>
          <w:rFonts w:ascii="Bookman Old Style" w:hAnsi="Bookman Old Style"/>
        </w:rPr>
        <w:t xml:space="preserve">o zadań koordynatora </w:t>
      </w:r>
      <w:r w:rsidR="00B11B7A" w:rsidRPr="00333B15">
        <w:rPr>
          <w:rFonts w:ascii="Bookman Old Style" w:hAnsi="Bookman Old Style"/>
        </w:rPr>
        <w:t xml:space="preserve">rodzinnej pieczy zastępczej </w:t>
      </w:r>
      <w:r w:rsidR="00DC4073" w:rsidRPr="00333B15">
        <w:rPr>
          <w:rFonts w:ascii="Bookman Old Style" w:hAnsi="Bookman Old Style"/>
        </w:rPr>
        <w:t>należy w szczególności:</w:t>
      </w:r>
    </w:p>
    <w:p w:rsidR="00DC4073" w:rsidRPr="00333B15" w:rsidRDefault="00DC4073" w:rsidP="00BF2479">
      <w:pPr>
        <w:pStyle w:val="Bezodstpw"/>
        <w:numPr>
          <w:ilvl w:val="0"/>
          <w:numId w:val="10"/>
        </w:numPr>
        <w:spacing w:line="276" w:lineRule="auto"/>
        <w:jc w:val="both"/>
        <w:rPr>
          <w:rFonts w:ascii="Bookman Old Style" w:hAnsi="Bookman Old Style"/>
        </w:rPr>
      </w:pPr>
      <w:r w:rsidRPr="00333B15">
        <w:rPr>
          <w:rFonts w:ascii="Bookman Old Style" w:hAnsi="Bookman Old Style"/>
        </w:rPr>
        <w:t>udzielanie pomocy rodzinom zastępczym i prowadzącym rodzinne domy dziecka w realizacji zadań w</w:t>
      </w:r>
      <w:r w:rsidR="00ED6B80" w:rsidRPr="00333B15">
        <w:rPr>
          <w:rFonts w:ascii="Bookman Old Style" w:hAnsi="Bookman Old Style"/>
        </w:rPr>
        <w:t>ynikających z pieczy zastępczej,</w:t>
      </w:r>
    </w:p>
    <w:p w:rsidR="00DC4073" w:rsidRPr="00333B15" w:rsidRDefault="00DC4073" w:rsidP="00BF2479">
      <w:pPr>
        <w:pStyle w:val="Bezodstpw"/>
        <w:numPr>
          <w:ilvl w:val="0"/>
          <w:numId w:val="10"/>
        </w:numPr>
        <w:spacing w:line="276" w:lineRule="auto"/>
        <w:jc w:val="both"/>
        <w:rPr>
          <w:rFonts w:ascii="Bookman Old Style" w:hAnsi="Bookman Old Style"/>
        </w:rPr>
      </w:pPr>
      <w:r w:rsidRPr="00333B15">
        <w:rPr>
          <w:rFonts w:ascii="Bookman Old Style" w:hAnsi="Bookman Old Style"/>
        </w:rPr>
        <w:t xml:space="preserve">przygotowanie, we współpracy z </w:t>
      </w:r>
      <w:r w:rsidR="00B11B7A" w:rsidRPr="00333B15">
        <w:rPr>
          <w:rFonts w:ascii="Bookman Old Style" w:hAnsi="Bookman Old Style"/>
        </w:rPr>
        <w:t xml:space="preserve">odpowiednio rodziną zastępczą lub prowadzącym rodzinny dom dziecka oraz </w:t>
      </w:r>
      <w:r w:rsidRPr="00333B15">
        <w:rPr>
          <w:rFonts w:ascii="Bookman Old Style" w:hAnsi="Bookman Old Style"/>
        </w:rPr>
        <w:t>asystentem rodziny</w:t>
      </w:r>
      <w:r w:rsidR="00B11B7A" w:rsidRPr="00333B15">
        <w:rPr>
          <w:rFonts w:ascii="Bookman Old Style" w:hAnsi="Bookman Old Style"/>
        </w:rPr>
        <w:t>, a w przypadku gdy rodzinie dziecka nie został przydzielony asystent rodziny</w:t>
      </w:r>
      <w:r w:rsidRPr="00333B15">
        <w:rPr>
          <w:rFonts w:ascii="Bookman Old Style" w:hAnsi="Bookman Old Style"/>
        </w:rPr>
        <w:t xml:space="preserve"> </w:t>
      </w:r>
      <w:r w:rsidR="00B11B7A" w:rsidRPr="00333B15">
        <w:rPr>
          <w:rFonts w:ascii="Bookman Old Style" w:hAnsi="Bookman Old Style"/>
        </w:rPr>
        <w:t xml:space="preserve">- we współpracy z podmiotem organizującym pracę z rodziną, </w:t>
      </w:r>
      <w:r w:rsidRPr="00333B15">
        <w:rPr>
          <w:rFonts w:ascii="Bookman Old Style" w:hAnsi="Bookman Old Style"/>
        </w:rPr>
        <w:t>planu pomocy dziecku,</w:t>
      </w:r>
    </w:p>
    <w:p w:rsidR="00DC4073" w:rsidRPr="00333B15" w:rsidRDefault="00DC4073" w:rsidP="00BF2479">
      <w:pPr>
        <w:pStyle w:val="Bezodstpw"/>
        <w:numPr>
          <w:ilvl w:val="0"/>
          <w:numId w:val="10"/>
        </w:numPr>
        <w:spacing w:line="276" w:lineRule="auto"/>
        <w:jc w:val="both"/>
        <w:rPr>
          <w:rFonts w:ascii="Bookman Old Style" w:hAnsi="Bookman Old Style"/>
        </w:rPr>
      </w:pPr>
      <w:r w:rsidRPr="00333B15">
        <w:rPr>
          <w:rFonts w:ascii="Bookman Old Style" w:hAnsi="Bookman Old Style"/>
        </w:rPr>
        <w:t xml:space="preserve">pomoc rodzinom zastępczym i prowadzącym rodzinne domy dziecka </w:t>
      </w:r>
      <w:r w:rsidR="00C14E35" w:rsidRPr="00333B15">
        <w:rPr>
          <w:rFonts w:ascii="Bookman Old Style" w:hAnsi="Bookman Old Style"/>
        </w:rPr>
        <w:t xml:space="preserve">            </w:t>
      </w:r>
      <w:r w:rsidRPr="00333B15">
        <w:rPr>
          <w:rFonts w:ascii="Bookman Old Style" w:hAnsi="Bookman Old Style"/>
        </w:rPr>
        <w:t>w nawiązaniu wzajemnego kontaktu,</w:t>
      </w:r>
    </w:p>
    <w:p w:rsidR="00DC4073" w:rsidRPr="00333B15" w:rsidRDefault="00DC4073" w:rsidP="00BF2479">
      <w:pPr>
        <w:pStyle w:val="Bezodstpw"/>
        <w:numPr>
          <w:ilvl w:val="0"/>
          <w:numId w:val="10"/>
        </w:numPr>
        <w:spacing w:line="276" w:lineRule="auto"/>
        <w:jc w:val="both"/>
        <w:rPr>
          <w:rFonts w:ascii="Bookman Old Style" w:hAnsi="Bookman Old Style"/>
        </w:rPr>
      </w:pPr>
      <w:r w:rsidRPr="00333B15">
        <w:rPr>
          <w:rFonts w:ascii="Bookman Old Style" w:hAnsi="Bookman Old Style"/>
        </w:rPr>
        <w:t>zapewnienie rodzinom zastępczym oraz prowadzącym rodzinne domy dziecka dostępu do specjalistycznej pomocy dla dzieci, w tym psychologicznej, reedukacyjnej i rehabilitacyjnej,</w:t>
      </w:r>
    </w:p>
    <w:p w:rsidR="00DC4073" w:rsidRPr="00333B15" w:rsidRDefault="00DC4073" w:rsidP="00BF2479">
      <w:pPr>
        <w:pStyle w:val="Bezodstpw"/>
        <w:numPr>
          <w:ilvl w:val="0"/>
          <w:numId w:val="10"/>
        </w:numPr>
        <w:spacing w:line="276" w:lineRule="auto"/>
        <w:jc w:val="both"/>
        <w:rPr>
          <w:rFonts w:ascii="Bookman Old Style" w:hAnsi="Bookman Old Style"/>
        </w:rPr>
      </w:pPr>
      <w:r w:rsidRPr="00333B15">
        <w:rPr>
          <w:rFonts w:ascii="Bookman Old Style" w:hAnsi="Bookman Old Style"/>
        </w:rPr>
        <w:t>zgłaszanie do ośrodków adopcyjnych informacji o dzieciach z uregulowaną sytuacją prawną, w celu poszukiwania dla nich rodzin przysposabiających,</w:t>
      </w:r>
    </w:p>
    <w:p w:rsidR="00DC4073" w:rsidRPr="00333B15" w:rsidRDefault="00DC4073" w:rsidP="00BF2479">
      <w:pPr>
        <w:pStyle w:val="Bezodstpw"/>
        <w:numPr>
          <w:ilvl w:val="0"/>
          <w:numId w:val="10"/>
        </w:numPr>
        <w:spacing w:line="276" w:lineRule="auto"/>
        <w:jc w:val="both"/>
        <w:rPr>
          <w:rFonts w:ascii="Bookman Old Style" w:hAnsi="Bookman Old Style"/>
        </w:rPr>
      </w:pPr>
      <w:r w:rsidRPr="00333B15">
        <w:rPr>
          <w:rFonts w:ascii="Bookman Old Style" w:hAnsi="Bookman Old Style"/>
        </w:rPr>
        <w:t>udzielanie wsparcia pełnoletnim wychowankom rodzinnych form pieczy zastępczej,</w:t>
      </w:r>
    </w:p>
    <w:p w:rsidR="00DC4073" w:rsidRPr="00333B15" w:rsidRDefault="00DC4073" w:rsidP="00BF2479">
      <w:pPr>
        <w:pStyle w:val="Bezodstpw"/>
        <w:numPr>
          <w:ilvl w:val="0"/>
          <w:numId w:val="10"/>
        </w:numPr>
        <w:spacing w:line="276" w:lineRule="auto"/>
        <w:jc w:val="both"/>
        <w:rPr>
          <w:rFonts w:ascii="Bookman Old Style" w:hAnsi="Bookman Old Style"/>
        </w:rPr>
      </w:pPr>
      <w:r w:rsidRPr="00333B15">
        <w:rPr>
          <w:rFonts w:ascii="Bookman Old Style" w:hAnsi="Bookman Old Style"/>
        </w:rPr>
        <w:t>przedstawianie corocznego sprawozdania z efektów pracy organizatorowi rodzinnej pieczy zastępczej.</w:t>
      </w:r>
    </w:p>
    <w:p w:rsidR="006D144A" w:rsidRPr="00333B15" w:rsidRDefault="006D144A" w:rsidP="00FC286E">
      <w:pPr>
        <w:tabs>
          <w:tab w:val="left" w:pos="284"/>
        </w:tabs>
        <w:spacing w:before="100" w:beforeAutospacing="1" w:after="0"/>
        <w:jc w:val="both"/>
        <w:rPr>
          <w:rFonts w:ascii="Times New Roman" w:eastAsia="Times New Roman" w:hAnsi="Times New Roman" w:cs="Times New Roman"/>
          <w:lang w:eastAsia="pl-PL"/>
        </w:rPr>
      </w:pPr>
      <w:r w:rsidRPr="00333B15">
        <w:rPr>
          <w:rFonts w:ascii="Bookman Old Style" w:eastAsia="Times New Roman" w:hAnsi="Bookman Old Style" w:cs="Times New Roman"/>
          <w:lang w:eastAsia="pl-PL"/>
        </w:rPr>
        <w:t>Koordynator</w:t>
      </w:r>
      <w:r w:rsidR="00B11B7A" w:rsidRPr="00333B15">
        <w:rPr>
          <w:rFonts w:ascii="Bookman Old Style" w:eastAsia="Times New Roman" w:hAnsi="Bookman Old Style" w:cs="Times New Roman"/>
          <w:lang w:eastAsia="pl-PL"/>
        </w:rPr>
        <w:t>a rodzinnej pieczy zastępczej  wyznacza</w:t>
      </w:r>
      <w:r w:rsidRPr="00333B15">
        <w:rPr>
          <w:rFonts w:ascii="Bookman Old Style" w:eastAsia="Times New Roman" w:hAnsi="Bookman Old Style" w:cs="Times New Roman"/>
          <w:lang w:eastAsia="pl-PL"/>
        </w:rPr>
        <w:t xml:space="preserve"> </w:t>
      </w:r>
      <w:r w:rsidR="00B11B7A" w:rsidRPr="00333B15">
        <w:rPr>
          <w:rFonts w:ascii="Bookman Old Style" w:eastAsia="Times New Roman" w:hAnsi="Bookman Old Style" w:cs="Times New Roman"/>
          <w:lang w:eastAsia="pl-PL"/>
        </w:rPr>
        <w:t>organizator</w:t>
      </w:r>
      <w:r w:rsidRPr="00333B15">
        <w:rPr>
          <w:rFonts w:ascii="Bookman Old Style" w:eastAsia="Times New Roman" w:hAnsi="Bookman Old Style" w:cs="Times New Roman"/>
          <w:lang w:eastAsia="pl-PL"/>
        </w:rPr>
        <w:t xml:space="preserve"> rodzinnej pieczy zastępczej, po zasięgnięciu opinii odpowiednio rodziny zastępczej lub prowadzącego rodzinny dom dziecka.</w:t>
      </w:r>
      <w:r w:rsidR="00BE6293" w:rsidRPr="00333B15">
        <w:rPr>
          <w:rFonts w:ascii="Bookman Old Style" w:eastAsia="Times New Roman" w:hAnsi="Bookman Old Style" w:cs="Times New Roman"/>
          <w:lang w:eastAsia="pl-PL"/>
        </w:rPr>
        <w:t xml:space="preserve"> W 2015</w:t>
      </w:r>
      <w:r w:rsidRPr="00333B15">
        <w:rPr>
          <w:rFonts w:ascii="Bookman Old Style" w:eastAsia="Times New Roman" w:hAnsi="Bookman Old Style" w:cs="Times New Roman"/>
          <w:lang w:eastAsia="pl-PL"/>
        </w:rPr>
        <w:t xml:space="preserve">r. Powiatowe Centrum Pomocy </w:t>
      </w:r>
      <w:r w:rsidR="00BE6293" w:rsidRPr="00333B15">
        <w:rPr>
          <w:rFonts w:ascii="Bookman Old Style" w:eastAsia="Times New Roman" w:hAnsi="Bookman Old Style" w:cs="Times New Roman"/>
          <w:lang w:eastAsia="pl-PL"/>
        </w:rPr>
        <w:t>Rodzinie w Bytowie zatrudniało 4</w:t>
      </w:r>
      <w:r w:rsidRPr="00333B15">
        <w:rPr>
          <w:rFonts w:ascii="Bookman Old Style" w:eastAsia="Times New Roman" w:hAnsi="Bookman Old Style" w:cs="Times New Roman"/>
          <w:lang w:eastAsia="pl-PL"/>
        </w:rPr>
        <w:t xml:space="preserve"> koordynatorów rodzinnej pieczy za</w:t>
      </w:r>
      <w:r w:rsidR="00BE6293" w:rsidRPr="00333B15">
        <w:rPr>
          <w:rFonts w:ascii="Bookman Old Style" w:eastAsia="Times New Roman" w:hAnsi="Bookman Old Style" w:cs="Times New Roman"/>
          <w:lang w:eastAsia="pl-PL"/>
        </w:rPr>
        <w:t>stępczej na umowę o pracę oraz 4</w:t>
      </w:r>
      <w:r w:rsidRPr="00333B15">
        <w:rPr>
          <w:rFonts w:ascii="Bookman Old Style" w:eastAsia="Times New Roman" w:hAnsi="Bookman Old Style" w:cs="Times New Roman"/>
          <w:lang w:eastAsia="pl-PL"/>
        </w:rPr>
        <w:t xml:space="preserve"> na umowę zlecenie. Wsparciem koordynatora w ciągu cał</w:t>
      </w:r>
      <w:r w:rsidR="006B6E34" w:rsidRPr="00333B15">
        <w:rPr>
          <w:rFonts w:ascii="Bookman Old Style" w:eastAsia="Times New Roman" w:hAnsi="Bookman Old Style" w:cs="Times New Roman"/>
          <w:lang w:eastAsia="pl-PL"/>
        </w:rPr>
        <w:t>ego</w:t>
      </w:r>
      <w:r w:rsidR="00BE6293" w:rsidRPr="00333B15">
        <w:rPr>
          <w:rFonts w:ascii="Bookman Old Style" w:eastAsia="Times New Roman" w:hAnsi="Bookman Old Style" w:cs="Times New Roman"/>
          <w:lang w:eastAsia="pl-PL"/>
        </w:rPr>
        <w:t xml:space="preserve"> 2015</w:t>
      </w:r>
      <w:r w:rsidR="006B6E34" w:rsidRPr="00333B15">
        <w:rPr>
          <w:rFonts w:ascii="Bookman Old Style" w:eastAsia="Times New Roman" w:hAnsi="Bookman Old Style" w:cs="Times New Roman"/>
          <w:lang w:eastAsia="pl-PL"/>
        </w:rPr>
        <w:t xml:space="preserve"> roku było objętych 81 rodzin zastępczych, w tym 52</w:t>
      </w:r>
      <w:r w:rsidRPr="00333B15">
        <w:rPr>
          <w:rFonts w:ascii="Bookman Old Style" w:eastAsia="Times New Roman" w:hAnsi="Bookman Old Style" w:cs="Times New Roman"/>
          <w:lang w:eastAsia="pl-PL"/>
        </w:rPr>
        <w:t xml:space="preserve"> rodz</w:t>
      </w:r>
      <w:r w:rsidR="006B6E34" w:rsidRPr="00333B15">
        <w:rPr>
          <w:rFonts w:ascii="Bookman Old Style" w:eastAsia="Times New Roman" w:hAnsi="Bookman Old Style" w:cs="Times New Roman"/>
          <w:lang w:eastAsia="pl-PL"/>
        </w:rPr>
        <w:t>in</w:t>
      </w:r>
      <w:r w:rsidR="00286E8D">
        <w:rPr>
          <w:rFonts w:ascii="Bookman Old Style" w:eastAsia="Times New Roman" w:hAnsi="Bookman Old Style" w:cs="Times New Roman"/>
          <w:lang w:eastAsia="pl-PL"/>
        </w:rPr>
        <w:t>y zastępcze spokrewnione</w:t>
      </w:r>
      <w:r w:rsidR="006B6E34" w:rsidRPr="00333B15">
        <w:rPr>
          <w:rFonts w:ascii="Bookman Old Style" w:eastAsia="Times New Roman" w:hAnsi="Bookman Old Style" w:cs="Times New Roman"/>
          <w:lang w:eastAsia="pl-PL"/>
        </w:rPr>
        <w:t>, 4</w:t>
      </w:r>
      <w:r w:rsidRPr="00333B15">
        <w:rPr>
          <w:rFonts w:ascii="Bookman Old Style" w:eastAsia="Times New Roman" w:hAnsi="Bookman Old Style" w:cs="Times New Roman"/>
          <w:lang w:eastAsia="pl-PL"/>
        </w:rPr>
        <w:t xml:space="preserve"> rodzin</w:t>
      </w:r>
      <w:r w:rsidR="006B6E34" w:rsidRPr="00333B15">
        <w:rPr>
          <w:rFonts w:ascii="Bookman Old Style" w:eastAsia="Times New Roman" w:hAnsi="Bookman Old Style" w:cs="Times New Roman"/>
          <w:lang w:eastAsia="pl-PL"/>
        </w:rPr>
        <w:t xml:space="preserve">y zastępcze zawodowe, </w:t>
      </w:r>
      <w:r w:rsidR="00B15336" w:rsidRPr="00333B15">
        <w:rPr>
          <w:rFonts w:ascii="Bookman Old Style" w:eastAsia="Times New Roman" w:hAnsi="Bookman Old Style" w:cs="Times New Roman"/>
          <w:lang w:eastAsia="pl-PL"/>
        </w:rPr>
        <w:t>21</w:t>
      </w:r>
      <w:r w:rsidRPr="00333B15">
        <w:rPr>
          <w:rFonts w:ascii="Bookman Old Style" w:eastAsia="Times New Roman" w:hAnsi="Bookman Old Style" w:cs="Times New Roman"/>
          <w:lang w:eastAsia="pl-PL"/>
        </w:rPr>
        <w:t xml:space="preserve"> rodzin</w:t>
      </w:r>
      <w:r w:rsidR="00286E8D">
        <w:rPr>
          <w:rFonts w:ascii="Bookman Old Style" w:eastAsia="Times New Roman" w:hAnsi="Bookman Old Style" w:cs="Times New Roman"/>
          <w:lang w:eastAsia="pl-PL"/>
        </w:rPr>
        <w:t xml:space="preserve"> zastępczych niezawodowych</w:t>
      </w:r>
      <w:r w:rsidR="00B15336" w:rsidRPr="00333B15">
        <w:rPr>
          <w:rFonts w:ascii="Bookman Old Style" w:eastAsia="Times New Roman" w:hAnsi="Bookman Old Style" w:cs="Times New Roman"/>
          <w:lang w:eastAsia="pl-PL"/>
        </w:rPr>
        <w:t xml:space="preserve"> oraz 4</w:t>
      </w:r>
      <w:r w:rsidR="000F7404" w:rsidRPr="00333B15">
        <w:rPr>
          <w:rFonts w:ascii="Bookman Old Style" w:eastAsia="Times New Roman" w:hAnsi="Bookman Old Style" w:cs="Times New Roman"/>
          <w:lang w:eastAsia="pl-PL"/>
        </w:rPr>
        <w:t xml:space="preserve"> rodzinne</w:t>
      </w:r>
      <w:r w:rsidRPr="00333B15">
        <w:rPr>
          <w:rFonts w:ascii="Bookman Old Style" w:eastAsia="Times New Roman" w:hAnsi="Bookman Old Style" w:cs="Times New Roman"/>
          <w:lang w:eastAsia="pl-PL"/>
        </w:rPr>
        <w:t xml:space="preserve"> dom</w:t>
      </w:r>
      <w:r w:rsidR="000F7404" w:rsidRPr="00333B15">
        <w:rPr>
          <w:rFonts w:ascii="Bookman Old Style" w:eastAsia="Times New Roman" w:hAnsi="Bookman Old Style" w:cs="Times New Roman"/>
          <w:lang w:eastAsia="pl-PL"/>
        </w:rPr>
        <w:t>y</w:t>
      </w:r>
      <w:r w:rsidRPr="00333B15">
        <w:rPr>
          <w:rFonts w:ascii="Bookman Old Style" w:eastAsia="Times New Roman" w:hAnsi="Bookman Old Style" w:cs="Times New Roman"/>
          <w:lang w:eastAsia="pl-PL"/>
        </w:rPr>
        <w:t xml:space="preserve"> dziecka. Zgodnie z obowiązującymi przepisami, w tym samym czasie pod opieką </w:t>
      </w:r>
      <w:r w:rsidR="000F7404" w:rsidRPr="00333B15">
        <w:rPr>
          <w:rFonts w:ascii="Bookman Old Style" w:eastAsia="Times New Roman" w:hAnsi="Bookman Old Style" w:cs="Times New Roman"/>
          <w:lang w:eastAsia="pl-PL"/>
        </w:rPr>
        <w:t xml:space="preserve">jednego </w:t>
      </w:r>
      <w:r w:rsidRPr="00333B15">
        <w:rPr>
          <w:rFonts w:ascii="Bookman Old Style" w:eastAsia="Times New Roman" w:hAnsi="Bookman Old Style" w:cs="Times New Roman"/>
          <w:lang w:eastAsia="pl-PL"/>
        </w:rPr>
        <w:t xml:space="preserve">koordynatora </w:t>
      </w:r>
      <w:r w:rsidR="00BE6293" w:rsidRPr="00333B15">
        <w:rPr>
          <w:rFonts w:ascii="Bookman Old Style" w:eastAsia="Times New Roman" w:hAnsi="Bookman Old Style" w:cs="Times New Roman"/>
          <w:lang w:eastAsia="pl-PL"/>
        </w:rPr>
        <w:t>w 2015</w:t>
      </w:r>
      <w:r w:rsidR="00E35E34" w:rsidRPr="00333B15">
        <w:rPr>
          <w:rFonts w:ascii="Bookman Old Style" w:eastAsia="Times New Roman" w:hAnsi="Bookman Old Style" w:cs="Times New Roman"/>
          <w:lang w:eastAsia="pl-PL"/>
        </w:rPr>
        <w:t xml:space="preserve">r. </w:t>
      </w:r>
      <w:r w:rsidR="00CD480C" w:rsidRPr="00333B15">
        <w:rPr>
          <w:rFonts w:ascii="Bookman Old Style" w:eastAsia="Times New Roman" w:hAnsi="Bookman Old Style" w:cs="Times New Roman"/>
          <w:lang w:eastAsia="pl-PL"/>
        </w:rPr>
        <w:t>mogło przebywać</w:t>
      </w:r>
      <w:r w:rsidR="00BE6293" w:rsidRPr="00333B15">
        <w:rPr>
          <w:rFonts w:ascii="Bookman Old Style" w:eastAsia="Times New Roman" w:hAnsi="Bookman Old Style" w:cs="Times New Roman"/>
          <w:lang w:eastAsia="pl-PL"/>
        </w:rPr>
        <w:t xml:space="preserve"> nie więcej niż 15 rodzin zastępczych</w:t>
      </w:r>
      <w:r w:rsidRPr="00333B15">
        <w:rPr>
          <w:rFonts w:ascii="Bookman Old Style" w:eastAsia="Times New Roman" w:hAnsi="Bookman Old Style" w:cs="Times New Roman"/>
          <w:lang w:eastAsia="pl-PL"/>
        </w:rPr>
        <w:t xml:space="preserve"> lub prowadzących rodzinny dom dziecka.</w:t>
      </w:r>
    </w:p>
    <w:p w:rsidR="00DC4073" w:rsidRPr="00333B15" w:rsidRDefault="00DC4073" w:rsidP="00DC4073">
      <w:pPr>
        <w:pStyle w:val="Bezodstpw"/>
        <w:spacing w:line="276" w:lineRule="auto"/>
        <w:ind w:firstLine="708"/>
        <w:jc w:val="both"/>
        <w:rPr>
          <w:rFonts w:ascii="Bookman Old Style" w:hAnsi="Bookman Old Style"/>
        </w:rPr>
      </w:pPr>
      <w:r w:rsidRPr="00333B15">
        <w:rPr>
          <w:rFonts w:ascii="Bookman Old Style" w:hAnsi="Bookman Old Style"/>
        </w:rPr>
        <w:t>Wizyty koordynatora w środowisku rodzin zastępczych</w:t>
      </w:r>
      <w:r w:rsidR="00587D09" w:rsidRPr="00333B15">
        <w:rPr>
          <w:rFonts w:ascii="Bookman Old Style" w:hAnsi="Bookman Old Style"/>
        </w:rPr>
        <w:t>/ rodzinnych domach dziecka</w:t>
      </w:r>
      <w:r w:rsidRPr="00333B15">
        <w:rPr>
          <w:rFonts w:ascii="Bookman Old Style" w:hAnsi="Bookman Old Style"/>
        </w:rPr>
        <w:t xml:space="preserve"> odbywały się</w:t>
      </w:r>
      <w:r w:rsidR="00842CA8" w:rsidRPr="00333B15">
        <w:rPr>
          <w:rFonts w:ascii="Bookman Old Style" w:hAnsi="Bookman Old Style"/>
        </w:rPr>
        <w:t xml:space="preserve"> </w:t>
      </w:r>
      <w:r w:rsidR="00587D09" w:rsidRPr="00333B15">
        <w:rPr>
          <w:rFonts w:ascii="Bookman Old Style" w:hAnsi="Bookman Old Style"/>
        </w:rPr>
        <w:t xml:space="preserve">przynajmniej </w:t>
      </w:r>
      <w:r w:rsidR="00842CA8" w:rsidRPr="00333B15">
        <w:rPr>
          <w:rFonts w:ascii="Bookman Old Style" w:hAnsi="Bookman Old Style"/>
        </w:rPr>
        <w:t>raz w miesiącu</w:t>
      </w:r>
      <w:r w:rsidRPr="00333B15">
        <w:rPr>
          <w:rFonts w:ascii="Bookman Old Style" w:hAnsi="Bookman Old Style"/>
        </w:rPr>
        <w:t>, jeżeli zachodziła potrzeba, to częściej. Utrzymywany był takż</w:t>
      </w:r>
      <w:r w:rsidR="00842CA8" w:rsidRPr="00333B15">
        <w:rPr>
          <w:rFonts w:ascii="Bookman Old Style" w:hAnsi="Bookman Old Style"/>
        </w:rPr>
        <w:t>e kontakt telefoniczny z rodzinami zastępczymi</w:t>
      </w:r>
      <w:r w:rsidR="00587D09" w:rsidRPr="00333B15">
        <w:rPr>
          <w:rFonts w:ascii="Bookman Old Style" w:hAnsi="Bookman Old Style"/>
        </w:rPr>
        <w:t xml:space="preserve"> i prowadzącymi rodzinne domy dziecka</w:t>
      </w:r>
      <w:r w:rsidRPr="00333B15">
        <w:rPr>
          <w:rFonts w:ascii="Bookman Old Style" w:hAnsi="Bookman Old Style"/>
        </w:rPr>
        <w:t>. Koordynator poza wizytami w rodzinach udawał się również do szkół, przedszkoli</w:t>
      </w:r>
      <w:r w:rsidR="00842CA8" w:rsidRPr="00333B15">
        <w:rPr>
          <w:rFonts w:ascii="Bookman Old Style" w:hAnsi="Bookman Old Style"/>
        </w:rPr>
        <w:t>, w miejsca praktyk</w:t>
      </w:r>
      <w:r w:rsidRPr="00333B15">
        <w:rPr>
          <w:rFonts w:ascii="Bookman Old Style" w:hAnsi="Bookman Old Style"/>
        </w:rPr>
        <w:t xml:space="preserve">. Współpracował z </w:t>
      </w:r>
      <w:r w:rsidR="00842CA8" w:rsidRPr="00333B15">
        <w:rPr>
          <w:rFonts w:ascii="Bookman Old Style" w:hAnsi="Bookman Old Style"/>
        </w:rPr>
        <w:t>kuratorami sądowymi, asystentami rodzin</w:t>
      </w:r>
      <w:r w:rsidRPr="00333B15">
        <w:rPr>
          <w:rFonts w:ascii="Bookman Old Style" w:hAnsi="Bookman Old Style"/>
        </w:rPr>
        <w:t xml:space="preserve"> pracującym</w:t>
      </w:r>
      <w:r w:rsidR="00842CA8" w:rsidRPr="00333B15">
        <w:rPr>
          <w:rFonts w:ascii="Bookman Old Style" w:hAnsi="Bookman Old Style"/>
        </w:rPr>
        <w:t>i</w:t>
      </w:r>
      <w:r w:rsidRPr="00333B15">
        <w:rPr>
          <w:rFonts w:ascii="Bookman Old Style" w:hAnsi="Bookman Old Style"/>
        </w:rPr>
        <w:t xml:space="preserve"> z</w:t>
      </w:r>
      <w:r w:rsidR="00842CA8" w:rsidRPr="00333B15">
        <w:rPr>
          <w:rFonts w:ascii="Bookman Old Style" w:hAnsi="Bookman Old Style"/>
        </w:rPr>
        <w:t xml:space="preserve"> rodzicami biologicznymi dzieci umieszczonych</w:t>
      </w:r>
      <w:r w:rsidRPr="00333B15">
        <w:rPr>
          <w:rFonts w:ascii="Bookman Old Style" w:hAnsi="Bookman Old Style"/>
        </w:rPr>
        <w:t xml:space="preserve"> w pieczy zastępczej, pracownikami socjalnymi oraz </w:t>
      </w:r>
      <w:r w:rsidR="00842CA8" w:rsidRPr="00333B15">
        <w:rPr>
          <w:rFonts w:ascii="Bookman Old Style" w:hAnsi="Bookman Old Style"/>
        </w:rPr>
        <w:t xml:space="preserve">pracownikami innych instytucji, </w:t>
      </w:r>
      <w:r w:rsidR="00E35E34" w:rsidRPr="00333B15">
        <w:rPr>
          <w:rFonts w:ascii="Bookman Old Style" w:hAnsi="Bookman Old Style"/>
        </w:rPr>
        <w:t>w</w:t>
      </w:r>
      <w:r w:rsidRPr="00333B15">
        <w:rPr>
          <w:rFonts w:ascii="Bookman Old Style" w:hAnsi="Bookman Old Style"/>
        </w:rPr>
        <w:t xml:space="preserve"> których mógł zasięgnąć informacji na temat </w:t>
      </w:r>
      <w:r w:rsidRPr="00333B15">
        <w:rPr>
          <w:rFonts w:ascii="Bookman Old Style" w:hAnsi="Bookman Old Style"/>
        </w:rPr>
        <w:lastRenderedPageBreak/>
        <w:t>funkcjonowania dziecka i rodziny bądź możliwości udzielenia pomocy i wsparcia, zgodnie z potrzebami.</w:t>
      </w:r>
    </w:p>
    <w:p w:rsidR="00AB60E4" w:rsidRPr="00CD480C" w:rsidRDefault="00AB60E4" w:rsidP="00DC4073">
      <w:pPr>
        <w:pStyle w:val="Bezodstpw"/>
        <w:spacing w:line="276" w:lineRule="auto"/>
        <w:jc w:val="both"/>
        <w:rPr>
          <w:rFonts w:ascii="Bookman Old Style" w:hAnsi="Bookman Old Style"/>
        </w:rPr>
      </w:pPr>
    </w:p>
    <w:p w:rsidR="0059146F" w:rsidRPr="00CD480C" w:rsidRDefault="0059146F" w:rsidP="00DC4073">
      <w:pPr>
        <w:pStyle w:val="Bezodstpw"/>
        <w:spacing w:line="276" w:lineRule="auto"/>
        <w:jc w:val="both"/>
        <w:rPr>
          <w:rFonts w:ascii="Bookman Old Style" w:hAnsi="Bookman Old Style"/>
        </w:rPr>
      </w:pPr>
    </w:p>
    <w:p w:rsidR="004C429D" w:rsidRPr="00333B15" w:rsidRDefault="00DC4073" w:rsidP="00BF2479">
      <w:pPr>
        <w:pStyle w:val="Akapitzlist"/>
        <w:numPr>
          <w:ilvl w:val="1"/>
          <w:numId w:val="26"/>
        </w:numPr>
        <w:spacing w:after="0"/>
        <w:ind w:left="709"/>
        <w:jc w:val="both"/>
        <w:rPr>
          <w:rFonts w:ascii="Bookman Old Style" w:hAnsi="Bookman Old Style"/>
          <w:b/>
          <w:color w:val="1F497D" w:themeColor="text2"/>
        </w:rPr>
      </w:pPr>
      <w:r w:rsidRPr="00333B15">
        <w:rPr>
          <w:rFonts w:ascii="Bookman Old Style" w:hAnsi="Bookman Old Style"/>
          <w:b/>
          <w:color w:val="1F497D" w:themeColor="text2"/>
        </w:rPr>
        <w:t xml:space="preserve">Zapewnianie pomocy prawnej oraz prowadzenie specjalistycznego poradnictwa i terapii dla osób sprawujących rodzinną pieczę zastępczą </w:t>
      </w:r>
      <w:r w:rsidR="00C14E35" w:rsidRPr="00333B15">
        <w:rPr>
          <w:rFonts w:ascii="Bookman Old Style" w:hAnsi="Bookman Old Style"/>
          <w:b/>
          <w:color w:val="1F497D" w:themeColor="text2"/>
        </w:rPr>
        <w:t xml:space="preserve">   </w:t>
      </w:r>
      <w:r w:rsidRPr="00333B15">
        <w:rPr>
          <w:rFonts w:ascii="Bookman Old Style" w:hAnsi="Bookman Old Style"/>
          <w:b/>
          <w:color w:val="1F497D" w:themeColor="text2"/>
        </w:rPr>
        <w:t xml:space="preserve">i ich dzieci oraz dzieci umieszczonych w pieczy </w:t>
      </w:r>
    </w:p>
    <w:p w:rsidR="004C429D" w:rsidRPr="00CD480C" w:rsidRDefault="004C429D" w:rsidP="004C429D">
      <w:pPr>
        <w:pStyle w:val="Akapitzlist"/>
        <w:spacing w:after="0" w:line="360" w:lineRule="auto"/>
        <w:jc w:val="both"/>
        <w:rPr>
          <w:rFonts w:ascii="Bookman Old Style" w:hAnsi="Bookman Old Style" w:cs="Times New Roman"/>
        </w:rPr>
      </w:pPr>
    </w:p>
    <w:p w:rsidR="00FB1143" w:rsidRPr="00333B15" w:rsidRDefault="00FB1143" w:rsidP="00FB1143">
      <w:pPr>
        <w:spacing w:after="0"/>
        <w:ind w:firstLine="708"/>
        <w:jc w:val="both"/>
        <w:rPr>
          <w:rFonts w:ascii="Bookman Old Style" w:eastAsia="Times New Roman" w:hAnsi="Bookman Old Style" w:cs="Times New Roman"/>
          <w:lang w:eastAsia="pl-PL"/>
        </w:rPr>
      </w:pPr>
      <w:r w:rsidRPr="00333B15">
        <w:rPr>
          <w:rFonts w:ascii="Bookman Old Style" w:eastAsia="Times New Roman" w:hAnsi="Bookman Old Style" w:cs="Times New Roman"/>
          <w:lang w:eastAsia="pl-PL"/>
        </w:rPr>
        <w:t>W 2015r. Powiatowe Centrum Pomocy Rodzinie</w:t>
      </w:r>
      <w:r w:rsidR="00120680" w:rsidRPr="00333B15">
        <w:rPr>
          <w:rFonts w:ascii="Bookman Old Style" w:eastAsia="Times New Roman" w:hAnsi="Bookman Old Style" w:cs="Times New Roman"/>
          <w:lang w:eastAsia="pl-PL"/>
        </w:rPr>
        <w:t xml:space="preserve"> </w:t>
      </w:r>
      <w:r w:rsidRPr="00333B15">
        <w:rPr>
          <w:rFonts w:ascii="Bookman Old Style" w:eastAsia="Times New Roman" w:hAnsi="Bookman Old Style" w:cs="Times New Roman"/>
          <w:lang w:eastAsia="pl-PL"/>
        </w:rPr>
        <w:t xml:space="preserve"> w Bytowie zatrudniał</w:t>
      </w:r>
      <w:r w:rsidR="000602CD" w:rsidRPr="00333B15">
        <w:rPr>
          <w:rFonts w:ascii="Bookman Old Style" w:eastAsia="Times New Roman" w:hAnsi="Bookman Old Style" w:cs="Times New Roman"/>
          <w:lang w:eastAsia="pl-PL"/>
        </w:rPr>
        <w:t>o</w:t>
      </w:r>
      <w:r w:rsidRPr="00333B15">
        <w:rPr>
          <w:rFonts w:ascii="Bookman Old Style" w:eastAsia="Times New Roman" w:hAnsi="Bookman Old Style" w:cs="Times New Roman"/>
          <w:lang w:eastAsia="pl-PL"/>
        </w:rPr>
        <w:t xml:space="preserve"> łącznie 3 psychologów i 1 radcę prawnego, którzy byli gotowi nieść rodzinom zastępczym</w:t>
      </w:r>
      <w:r w:rsidR="000602CD" w:rsidRPr="00333B15">
        <w:rPr>
          <w:rFonts w:ascii="Bookman Old Style" w:eastAsia="Times New Roman" w:hAnsi="Bookman Old Style" w:cs="Times New Roman"/>
          <w:lang w:eastAsia="pl-PL"/>
        </w:rPr>
        <w:t xml:space="preserve"> i prowadzącym rodzinne domy dziecka</w:t>
      </w:r>
      <w:r w:rsidRPr="00333B15">
        <w:rPr>
          <w:rFonts w:ascii="Bookman Old Style" w:eastAsia="Times New Roman" w:hAnsi="Bookman Old Style" w:cs="Times New Roman"/>
          <w:lang w:eastAsia="pl-PL"/>
        </w:rPr>
        <w:t xml:space="preserve"> pomoc i wsparcie psychologiczne, terapeutyczne i prawne w sytuacji, gdy będzie taka potrzeba. </w:t>
      </w:r>
      <w:r w:rsidRPr="00333B15">
        <w:rPr>
          <w:rFonts w:ascii="Bookman Old Style" w:hAnsi="Bookman Old Style" w:cs="Times New Roman"/>
        </w:rPr>
        <w:t>Zapewniane poradnictwo miało na celu również zachowanie i wzmocnienie kompetencji oraz przeciwdziałanie zjawisku wypalenia zawodowego. W miarę zgłoszonych i zaobserwowanych potrzeb, koordynatorzy rodzinnej pieczy zastępczej kierowali rodziny i ich podopiecznych do innych specjalistów, jak np. pedagoga, psychiatry.</w:t>
      </w:r>
    </w:p>
    <w:p w:rsidR="00FB1143" w:rsidRPr="00333B15" w:rsidRDefault="00FB1143" w:rsidP="009A439A">
      <w:pPr>
        <w:spacing w:after="0"/>
        <w:ind w:firstLine="708"/>
        <w:jc w:val="both"/>
        <w:rPr>
          <w:rFonts w:ascii="Bookman Old Style" w:eastAsia="Times New Roman" w:hAnsi="Bookman Old Style" w:cs="Times New Roman"/>
          <w:lang w:eastAsia="pl-PL"/>
        </w:rPr>
      </w:pPr>
      <w:r w:rsidRPr="00333B15">
        <w:rPr>
          <w:rFonts w:ascii="Bookman Old Style" w:eastAsia="Times New Roman" w:hAnsi="Bookman Old Style" w:cs="Times New Roman"/>
          <w:lang w:eastAsia="pl-PL"/>
        </w:rPr>
        <w:t>W 2015r. z wsparcia psychologicznego skorzystało 91 rodzin zastępczych</w:t>
      </w:r>
      <w:r w:rsidR="000602CD" w:rsidRPr="00333B15">
        <w:rPr>
          <w:rFonts w:ascii="Bookman Old Style" w:eastAsia="Times New Roman" w:hAnsi="Bookman Old Style" w:cs="Times New Roman"/>
          <w:lang w:eastAsia="pl-PL"/>
        </w:rPr>
        <w:t>/prowadzących rodzinne domy dziecka</w:t>
      </w:r>
      <w:r w:rsidRPr="00333B15">
        <w:rPr>
          <w:rFonts w:ascii="Bookman Old Style" w:eastAsia="Times New Roman" w:hAnsi="Bookman Old Style" w:cs="Times New Roman"/>
          <w:lang w:eastAsia="pl-PL"/>
        </w:rPr>
        <w:t>. Pomoc ta była udzielana zarówno w formie indywidualnyc</w:t>
      </w:r>
      <w:r w:rsidR="000602CD" w:rsidRPr="00333B15">
        <w:rPr>
          <w:rFonts w:ascii="Bookman Old Style" w:eastAsia="Times New Roman" w:hAnsi="Bookman Old Style" w:cs="Times New Roman"/>
          <w:lang w:eastAsia="pl-PL"/>
        </w:rPr>
        <w:t>h konsultacji, jak i zespołów ds.</w:t>
      </w:r>
      <w:r w:rsidRPr="00333B15">
        <w:rPr>
          <w:rFonts w:ascii="Bookman Old Style" w:eastAsia="Times New Roman" w:hAnsi="Bookman Old Style" w:cs="Times New Roman"/>
          <w:lang w:eastAsia="pl-PL"/>
        </w:rPr>
        <w:t xml:space="preserve"> okresowej oceny sytuacji dziecka w rodzinie zastępczej</w:t>
      </w:r>
      <w:r w:rsidR="000602CD" w:rsidRPr="00333B15">
        <w:rPr>
          <w:rFonts w:ascii="Bookman Old Style" w:eastAsia="Times New Roman" w:hAnsi="Bookman Old Style" w:cs="Times New Roman"/>
          <w:lang w:eastAsia="pl-PL"/>
        </w:rPr>
        <w:t>/RDD</w:t>
      </w:r>
      <w:r w:rsidRPr="00333B15">
        <w:rPr>
          <w:rFonts w:ascii="Bookman Old Style" w:eastAsia="Times New Roman" w:hAnsi="Bookman Old Style" w:cs="Times New Roman"/>
          <w:lang w:eastAsia="pl-PL"/>
        </w:rPr>
        <w:t>. Z wsparcia prawnego skorzystały 2 rodziny zastępcze, w tym 1 rodzina zastępcza spokrewniona i 1 rodzina zastępcza niezawodowa.</w:t>
      </w:r>
    </w:p>
    <w:p w:rsidR="00351AB6" w:rsidRPr="00CD480C" w:rsidRDefault="00351AB6" w:rsidP="00DC4073">
      <w:pPr>
        <w:jc w:val="both"/>
        <w:rPr>
          <w:rFonts w:ascii="Bookman Old Style" w:hAnsi="Bookman Old Style"/>
        </w:rPr>
      </w:pPr>
    </w:p>
    <w:p w:rsidR="00DC4073" w:rsidRPr="00E35E34" w:rsidRDefault="0052520E" w:rsidP="00BF2479">
      <w:pPr>
        <w:pStyle w:val="Nagwek2"/>
        <w:numPr>
          <w:ilvl w:val="0"/>
          <w:numId w:val="24"/>
        </w:numPr>
        <w:jc w:val="both"/>
        <w:rPr>
          <w:color w:val="31849B" w:themeColor="accent5" w:themeShade="BF"/>
        </w:rPr>
      </w:pPr>
      <w:bookmarkStart w:id="8" w:name="_Toc384827311"/>
      <w:r w:rsidRPr="00CD480C">
        <w:rPr>
          <w:color w:val="auto"/>
        </w:rPr>
        <w:t xml:space="preserve"> </w:t>
      </w:r>
      <w:r w:rsidR="00DC4073" w:rsidRPr="005C5C83">
        <w:rPr>
          <w:color w:val="365F91" w:themeColor="accent1" w:themeShade="BF"/>
        </w:rPr>
        <w:t>Działania ukierunkowane na pomoc i wsparcie osób usamodzielnianych opuszczających rodziny zastępcze, rodzinne domy dziecka, placówki opiekuńczo</w:t>
      </w:r>
      <w:r w:rsidRPr="005C5C83">
        <w:rPr>
          <w:color w:val="365F91" w:themeColor="accent1" w:themeShade="BF"/>
        </w:rPr>
        <w:t xml:space="preserve"> </w:t>
      </w:r>
      <w:r w:rsidR="00DC4073" w:rsidRPr="005C5C83">
        <w:rPr>
          <w:color w:val="365F91" w:themeColor="accent1" w:themeShade="BF"/>
        </w:rPr>
        <w:t>-</w:t>
      </w:r>
      <w:r w:rsidRPr="005C5C83">
        <w:rPr>
          <w:color w:val="365F91" w:themeColor="accent1" w:themeShade="BF"/>
        </w:rPr>
        <w:t xml:space="preserve"> </w:t>
      </w:r>
      <w:r w:rsidR="00DC4073" w:rsidRPr="005C5C83">
        <w:rPr>
          <w:color w:val="365F91" w:themeColor="accent1" w:themeShade="BF"/>
        </w:rPr>
        <w:t>wychowawcze i regionalne placówki opiekuńczo</w:t>
      </w:r>
      <w:r w:rsidRPr="005C5C83">
        <w:rPr>
          <w:color w:val="365F91" w:themeColor="accent1" w:themeShade="BF"/>
        </w:rPr>
        <w:t xml:space="preserve"> </w:t>
      </w:r>
      <w:r w:rsidR="00DC4073" w:rsidRPr="005C5C83">
        <w:rPr>
          <w:color w:val="365F91" w:themeColor="accent1" w:themeShade="BF"/>
        </w:rPr>
        <w:t>-</w:t>
      </w:r>
      <w:r w:rsidRPr="005C5C83">
        <w:rPr>
          <w:color w:val="365F91" w:themeColor="accent1" w:themeShade="BF"/>
        </w:rPr>
        <w:t xml:space="preserve"> </w:t>
      </w:r>
      <w:r w:rsidR="00DC4073" w:rsidRPr="005C5C83">
        <w:rPr>
          <w:color w:val="365F91" w:themeColor="accent1" w:themeShade="BF"/>
        </w:rPr>
        <w:t>terapeutyczne</w:t>
      </w:r>
      <w:bookmarkEnd w:id="8"/>
    </w:p>
    <w:p w:rsidR="002F38DE" w:rsidRPr="00CD480C" w:rsidRDefault="002F38DE" w:rsidP="002F38DE"/>
    <w:p w:rsidR="00FC286E" w:rsidRPr="00333B15" w:rsidRDefault="00DC4073" w:rsidP="00CD480C">
      <w:pPr>
        <w:ind w:firstLine="708"/>
        <w:jc w:val="both"/>
        <w:rPr>
          <w:rFonts w:ascii="Bookman Old Style" w:hAnsi="Bookman Old Style"/>
        </w:rPr>
      </w:pPr>
      <w:r w:rsidRPr="00333B15">
        <w:rPr>
          <w:rFonts w:ascii="Bookman Old Style" w:hAnsi="Bookman Old Style"/>
        </w:rPr>
        <w:t xml:space="preserve">Zgodnie z </w:t>
      </w:r>
      <w:r w:rsidR="00EE2388" w:rsidRPr="00333B15">
        <w:rPr>
          <w:rFonts w:ascii="Bookman Old Style" w:hAnsi="Bookman Old Style"/>
        </w:rPr>
        <w:t>art. 140</w:t>
      </w:r>
      <w:r w:rsidR="00A04AC4" w:rsidRPr="00333B15">
        <w:rPr>
          <w:rFonts w:ascii="Bookman Old Style" w:hAnsi="Bookman Old Style"/>
        </w:rPr>
        <w:t xml:space="preserve">  u</w:t>
      </w:r>
      <w:r w:rsidR="00EE2388" w:rsidRPr="00333B15">
        <w:rPr>
          <w:rFonts w:ascii="Bookman Old Style" w:hAnsi="Bookman Old Style"/>
        </w:rPr>
        <w:t>stawy</w:t>
      </w:r>
      <w:r w:rsidRPr="00333B15">
        <w:rPr>
          <w:rFonts w:ascii="Bookman Old Style" w:hAnsi="Bookman Old Style"/>
        </w:rPr>
        <w:t xml:space="preserve"> z dnia 9 czerwca 2011r. o wspieraniu rodziny i systemie pieczy zastępczej, osobie opuszczającej, po osiągnięciu </w:t>
      </w:r>
      <w:r w:rsidR="0052520E" w:rsidRPr="00333B15">
        <w:rPr>
          <w:rFonts w:ascii="Bookman Old Style" w:hAnsi="Bookman Old Style"/>
        </w:rPr>
        <w:t>pełnoletniości</w:t>
      </w:r>
      <w:r w:rsidRPr="00333B15">
        <w:rPr>
          <w:rFonts w:ascii="Bookman Old Style" w:hAnsi="Bookman Old Style"/>
        </w:rPr>
        <w:t xml:space="preserve"> rodzinę zastępczą, rodzinny dom dziecka, placówkę opiekuńczo-wychowawczą lub regionalną placówkę opiekuńczo-terapeutyczną, zwanej dalej „osobą usamodzielnianą”, w przypadku gdy umieszczenie w pieczy zastępczej nastąpiło na podstawie orzeczenia sądu przyznaje się pomoc na kontynuowanie nauki, usamodzi</w:t>
      </w:r>
      <w:r w:rsidR="00A04AC4" w:rsidRPr="00333B15">
        <w:rPr>
          <w:rFonts w:ascii="Bookman Old Style" w:hAnsi="Bookman Old Style"/>
        </w:rPr>
        <w:t xml:space="preserve">elnienie, zagospodarowanie, </w:t>
      </w:r>
      <w:r w:rsidRPr="00333B15">
        <w:rPr>
          <w:rFonts w:ascii="Bookman Old Style" w:hAnsi="Bookman Old Style"/>
        </w:rPr>
        <w:t>udziela się pomocy w uzyskaniu odpowi</w:t>
      </w:r>
      <w:r w:rsidR="00B337EC" w:rsidRPr="00333B15">
        <w:rPr>
          <w:rFonts w:ascii="Bookman Old Style" w:hAnsi="Bookman Old Style"/>
        </w:rPr>
        <w:t xml:space="preserve">ednich warunków mieszkaniowych i </w:t>
      </w:r>
      <w:r w:rsidR="00A04AC4" w:rsidRPr="00333B15">
        <w:rPr>
          <w:rFonts w:ascii="Bookman Old Style" w:hAnsi="Bookman Old Style"/>
        </w:rPr>
        <w:t>zatrudnienia  oraz zapewnia się pomoc prawną i psychologiczną</w:t>
      </w:r>
      <w:r w:rsidRPr="00333B15">
        <w:rPr>
          <w:rFonts w:ascii="Bookman Old Style" w:hAnsi="Bookman Old Style"/>
        </w:rPr>
        <w:t>.</w:t>
      </w:r>
      <w:r w:rsidR="00A04AC4" w:rsidRPr="00333B15">
        <w:rPr>
          <w:rFonts w:ascii="Bookman Old Style" w:hAnsi="Bookman Old Style"/>
        </w:rPr>
        <w:t xml:space="preserve"> Ponadto przez </w:t>
      </w:r>
      <w:r w:rsidR="00CD480C" w:rsidRPr="00333B15">
        <w:rPr>
          <w:rFonts w:ascii="Bookman Old Style" w:hAnsi="Bookman Old Style"/>
        </w:rPr>
        <w:t>osobę</w:t>
      </w:r>
      <w:r w:rsidRPr="00333B15">
        <w:rPr>
          <w:rFonts w:ascii="Bookman Old Style" w:hAnsi="Bookman Old Style"/>
        </w:rPr>
        <w:t xml:space="preserve"> usamodzielnianą </w:t>
      </w:r>
      <w:r w:rsidR="00CD480C" w:rsidRPr="00333B15">
        <w:rPr>
          <w:rFonts w:ascii="Bookman Old Style" w:hAnsi="Bookman Old Style"/>
        </w:rPr>
        <w:t>rozumie się również osobę</w:t>
      </w:r>
      <w:r w:rsidRPr="00333B15">
        <w:rPr>
          <w:rFonts w:ascii="Bookman Old Style" w:hAnsi="Bookman Old Style"/>
        </w:rPr>
        <w:t>, której pobyt w rodzinnej pieczy zastępczej ustał na skutek</w:t>
      </w:r>
      <w:r w:rsidR="00CD480C" w:rsidRPr="00333B15">
        <w:rPr>
          <w:rFonts w:ascii="Bookman Old Style" w:hAnsi="Bookman Old Style"/>
        </w:rPr>
        <w:t xml:space="preserve"> śmierci osób tworzących rodzinę </w:t>
      </w:r>
      <w:r w:rsidRPr="00333B15">
        <w:rPr>
          <w:rFonts w:ascii="Bookman Old Style" w:hAnsi="Bookman Old Style"/>
        </w:rPr>
        <w:t xml:space="preserve">zastępczą lub osoby prowadzącej rodzinny dom dziecka, w okresie 6 miesięcy przed osiągnięciem przez osobę usamodzielnianą </w:t>
      </w:r>
      <w:r w:rsidR="0052520E" w:rsidRPr="00333B15">
        <w:rPr>
          <w:rFonts w:ascii="Bookman Old Style" w:hAnsi="Bookman Old Style"/>
        </w:rPr>
        <w:t>pełnoletniości</w:t>
      </w:r>
      <w:r w:rsidRPr="00333B15">
        <w:rPr>
          <w:rFonts w:ascii="Bookman Old Style" w:hAnsi="Bookman Old Style"/>
        </w:rPr>
        <w:t>.</w:t>
      </w:r>
    </w:p>
    <w:p w:rsidR="00DC4073" w:rsidRPr="00333B15" w:rsidRDefault="003B51A0" w:rsidP="00CD480C">
      <w:pPr>
        <w:ind w:firstLine="708"/>
        <w:jc w:val="both"/>
        <w:rPr>
          <w:rFonts w:ascii="Bookman Old Style" w:hAnsi="Bookman Old Style"/>
        </w:rPr>
      </w:pPr>
      <w:r w:rsidRPr="00333B15">
        <w:rPr>
          <w:rFonts w:ascii="Bookman Old Style" w:hAnsi="Bookman Old Style"/>
        </w:rPr>
        <w:t>O</w:t>
      </w:r>
      <w:r w:rsidR="00DC4073" w:rsidRPr="00333B15">
        <w:rPr>
          <w:rFonts w:ascii="Bookman Old Style" w:hAnsi="Bookman Old Style"/>
        </w:rPr>
        <w:t>soba usamodzielniana co najmniej</w:t>
      </w:r>
      <w:r w:rsidRPr="00333B15">
        <w:rPr>
          <w:rFonts w:ascii="Bookman Old Style" w:hAnsi="Bookman Old Style"/>
        </w:rPr>
        <w:t xml:space="preserve"> rok przed osiągnięciem </w:t>
      </w:r>
      <w:r w:rsidR="00A4131A" w:rsidRPr="00333B15">
        <w:rPr>
          <w:rFonts w:ascii="Bookman Old Style" w:hAnsi="Bookman Old Style"/>
        </w:rPr>
        <w:t>przez nią pełnoletności ws</w:t>
      </w:r>
      <w:r w:rsidRPr="00333B15">
        <w:rPr>
          <w:rFonts w:ascii="Bookman Old Style" w:hAnsi="Bookman Old Style"/>
        </w:rPr>
        <w:t>kazuję osobę</w:t>
      </w:r>
      <w:r w:rsidR="00A4131A" w:rsidRPr="00333B15">
        <w:rPr>
          <w:rFonts w:ascii="Bookman Old Style" w:hAnsi="Bookman Old Style"/>
        </w:rPr>
        <w:t>, która podejmuje się pełnienia funkcji opiekuna usamodzie</w:t>
      </w:r>
      <w:r w:rsidR="001C30BD">
        <w:rPr>
          <w:rFonts w:ascii="Bookman Old Style" w:hAnsi="Bookman Old Style"/>
        </w:rPr>
        <w:t>lnienia oraz przedstawia pisemną</w:t>
      </w:r>
      <w:r w:rsidR="00A4131A" w:rsidRPr="00333B15">
        <w:rPr>
          <w:rFonts w:ascii="Bookman Old Style" w:hAnsi="Bookman Old Style"/>
        </w:rPr>
        <w:t xml:space="preserve"> zgodę tej osoby. Indywidualny program </w:t>
      </w:r>
      <w:r w:rsidR="00A4131A" w:rsidRPr="00333B15">
        <w:rPr>
          <w:rFonts w:ascii="Bookman Old Style" w:hAnsi="Bookman Old Style"/>
        </w:rPr>
        <w:lastRenderedPageBreak/>
        <w:t>usamodzielnienia jest</w:t>
      </w:r>
      <w:r w:rsidR="00DC4073" w:rsidRPr="00333B15">
        <w:rPr>
          <w:rFonts w:ascii="Bookman Old Style" w:hAnsi="Bookman Old Style"/>
        </w:rPr>
        <w:t xml:space="preserve"> </w:t>
      </w:r>
      <w:r w:rsidR="00BA406C" w:rsidRPr="00333B15">
        <w:rPr>
          <w:rFonts w:ascii="Bookman Old Style" w:hAnsi="Bookman Old Style"/>
        </w:rPr>
        <w:t xml:space="preserve">opracowywany przez osobę usamodzielnianą </w:t>
      </w:r>
      <w:r w:rsidR="00DC4073" w:rsidRPr="00333B15">
        <w:rPr>
          <w:rFonts w:ascii="Bookman Old Style" w:hAnsi="Bookman Old Style"/>
        </w:rPr>
        <w:t xml:space="preserve">wspólnie z opiekunem usamodzielnienia </w:t>
      </w:r>
      <w:r w:rsidR="00BA406C" w:rsidRPr="00333B15">
        <w:rPr>
          <w:rFonts w:ascii="Bookman Old Style" w:hAnsi="Bookman Old Style"/>
        </w:rPr>
        <w:t>co najmniej na miesiąc przed osiągnięciem przez osobę usamodzielnianą pełnoletności</w:t>
      </w:r>
      <w:r w:rsidR="008E64E7" w:rsidRPr="00333B15">
        <w:rPr>
          <w:rFonts w:ascii="Bookman Old Style" w:hAnsi="Bookman Old Style"/>
        </w:rPr>
        <w:t>,</w:t>
      </w:r>
      <w:r w:rsidR="00BA406C" w:rsidRPr="00333B15">
        <w:rPr>
          <w:rFonts w:ascii="Bookman Old Style" w:hAnsi="Bookman Old Style"/>
        </w:rPr>
        <w:t xml:space="preserve"> a następnie jest</w:t>
      </w:r>
      <w:r w:rsidR="00DC4073" w:rsidRPr="00333B15">
        <w:rPr>
          <w:rFonts w:ascii="Bookman Old Style" w:hAnsi="Bookman Old Style"/>
        </w:rPr>
        <w:t xml:space="preserve"> zatwierdzany przez </w:t>
      </w:r>
      <w:r w:rsidR="003401AC" w:rsidRPr="00333B15">
        <w:rPr>
          <w:rFonts w:ascii="Bookman Old Style" w:hAnsi="Bookman Old Style"/>
        </w:rPr>
        <w:t>kierownika</w:t>
      </w:r>
      <w:r w:rsidR="00DC4073" w:rsidRPr="00333B15">
        <w:rPr>
          <w:rFonts w:ascii="Bookman Old Style" w:hAnsi="Bookman Old Style"/>
        </w:rPr>
        <w:t xml:space="preserve"> PCPR</w:t>
      </w:r>
      <w:r w:rsidR="003401AC" w:rsidRPr="00333B15">
        <w:rPr>
          <w:rFonts w:ascii="Bookman Old Style" w:hAnsi="Bookman Old Style"/>
        </w:rPr>
        <w:t xml:space="preserve"> powiatu właściwego do ponoszenia wydatków na finansowanie pomocy na kontynuowanie nauki i usamodzielnianie.</w:t>
      </w:r>
      <w:r w:rsidR="00DC4073" w:rsidRPr="00333B15">
        <w:rPr>
          <w:rFonts w:ascii="Bookman Old Style" w:hAnsi="Bookman Old Style"/>
        </w:rPr>
        <w:t xml:space="preserve"> </w:t>
      </w:r>
    </w:p>
    <w:p w:rsidR="00EE2388" w:rsidRPr="00333B15" w:rsidRDefault="005424A2" w:rsidP="001C30BD">
      <w:pPr>
        <w:pStyle w:val="Textbody"/>
        <w:spacing w:after="0" w:line="276" w:lineRule="auto"/>
        <w:ind w:firstLine="708"/>
        <w:jc w:val="both"/>
        <w:rPr>
          <w:rFonts w:ascii="Bookman Old Style" w:hAnsi="Bookman Old Style"/>
          <w:lang w:eastAsia="pl-PL"/>
        </w:rPr>
      </w:pPr>
      <w:r w:rsidRPr="00333B15">
        <w:rPr>
          <w:rFonts w:ascii="Bookman Old Style" w:hAnsi="Bookman Old Style"/>
          <w:sz w:val="22"/>
          <w:szCs w:val="22"/>
          <w:lang w:eastAsia="pl-PL"/>
        </w:rPr>
        <w:t>W 2015r sporządzono 23 indywidualne programy</w:t>
      </w:r>
      <w:r w:rsidR="00EE2388" w:rsidRPr="00333B15">
        <w:rPr>
          <w:rFonts w:ascii="Bookman Old Style" w:hAnsi="Bookman Old Style"/>
          <w:sz w:val="22"/>
          <w:szCs w:val="22"/>
          <w:lang w:eastAsia="pl-PL"/>
        </w:rPr>
        <w:t xml:space="preserve"> usamodzielniania o</w:t>
      </w:r>
      <w:r w:rsidRPr="00333B15">
        <w:rPr>
          <w:rFonts w:ascii="Bookman Old Style" w:hAnsi="Bookman Old Style"/>
          <w:sz w:val="22"/>
          <w:szCs w:val="22"/>
          <w:lang w:eastAsia="pl-PL"/>
        </w:rPr>
        <w:t>raz 15</w:t>
      </w:r>
      <w:r w:rsidR="00EE2388" w:rsidRPr="00333B15">
        <w:rPr>
          <w:rFonts w:ascii="Bookman Old Style" w:hAnsi="Bookman Old Style"/>
          <w:sz w:val="22"/>
          <w:szCs w:val="22"/>
          <w:lang w:eastAsia="pl-PL"/>
        </w:rPr>
        <w:t xml:space="preserve"> aneksów do indywidualnych programów usamodzieln</w:t>
      </w:r>
      <w:r w:rsidRPr="00333B15">
        <w:rPr>
          <w:rFonts w:ascii="Bookman Old Style" w:hAnsi="Bookman Old Style"/>
          <w:sz w:val="22"/>
          <w:szCs w:val="22"/>
          <w:lang w:eastAsia="pl-PL"/>
        </w:rPr>
        <w:t>iania. Pełnoletniość osiągnęło 15</w:t>
      </w:r>
      <w:r w:rsidR="00EE2388" w:rsidRPr="00333B15">
        <w:rPr>
          <w:rFonts w:ascii="Bookman Old Style" w:hAnsi="Bookman Old Style"/>
          <w:sz w:val="22"/>
          <w:szCs w:val="22"/>
          <w:lang w:eastAsia="pl-PL"/>
        </w:rPr>
        <w:t xml:space="preserve"> wychowanków rodzin zastępczych i</w:t>
      </w:r>
      <w:r w:rsidRPr="00333B15">
        <w:rPr>
          <w:rFonts w:ascii="Bookman Old Style" w:hAnsi="Bookman Old Style"/>
          <w:bCs/>
          <w:sz w:val="22"/>
          <w:szCs w:val="22"/>
          <w:lang w:eastAsia="pl-PL"/>
        </w:rPr>
        <w:t xml:space="preserve"> 8</w:t>
      </w:r>
      <w:r w:rsidR="00EE2388" w:rsidRPr="00333B15">
        <w:rPr>
          <w:rFonts w:ascii="Bookman Old Style" w:hAnsi="Bookman Old Style"/>
          <w:bCs/>
          <w:sz w:val="22"/>
          <w:szCs w:val="22"/>
          <w:lang w:eastAsia="pl-PL"/>
        </w:rPr>
        <w:t xml:space="preserve"> wychowanków placówek opiekuńczo-wychowawczych. </w:t>
      </w:r>
      <w:r w:rsidR="00EE2388" w:rsidRPr="00333B15">
        <w:rPr>
          <w:rFonts w:ascii="Bookman Old Style" w:hAnsi="Bookman Old Style"/>
          <w:sz w:val="22"/>
          <w:szCs w:val="22"/>
          <w:lang w:eastAsia="pl-PL"/>
        </w:rPr>
        <w:t xml:space="preserve">Spośród osób, które osiągnęły pełnoletniość </w:t>
      </w:r>
      <w:r w:rsidRPr="00333B15">
        <w:rPr>
          <w:rFonts w:ascii="Bookman Old Style" w:hAnsi="Bookman Old Style"/>
          <w:sz w:val="22"/>
          <w:szCs w:val="22"/>
          <w:lang w:eastAsia="pl-PL"/>
        </w:rPr>
        <w:t>1</w:t>
      </w:r>
      <w:r w:rsidR="00EE2388" w:rsidRPr="00333B15">
        <w:rPr>
          <w:rFonts w:ascii="Bookman Old Style" w:hAnsi="Bookman Old Style"/>
          <w:sz w:val="22"/>
          <w:szCs w:val="22"/>
          <w:lang w:eastAsia="pl-PL"/>
        </w:rPr>
        <w:t>4 wychowanków rodzin zastępczych pozostało</w:t>
      </w:r>
      <w:r w:rsidRPr="00333B15">
        <w:rPr>
          <w:rFonts w:ascii="Bookman Old Style" w:hAnsi="Bookman Old Style"/>
          <w:sz w:val="22"/>
          <w:szCs w:val="22"/>
          <w:lang w:eastAsia="pl-PL"/>
        </w:rPr>
        <w:t xml:space="preserve"> w rodzinach, 1</w:t>
      </w:r>
      <w:r w:rsidR="00EE2388" w:rsidRPr="00333B15">
        <w:rPr>
          <w:rFonts w:ascii="Bookman Old Style" w:hAnsi="Bookman Old Style"/>
          <w:sz w:val="22"/>
          <w:szCs w:val="22"/>
          <w:lang w:eastAsia="pl-PL"/>
        </w:rPr>
        <w:t xml:space="preserve"> </w:t>
      </w:r>
      <w:r w:rsidRPr="00333B15">
        <w:rPr>
          <w:rFonts w:ascii="Bookman Old Style" w:hAnsi="Bookman Old Style"/>
          <w:sz w:val="22"/>
          <w:szCs w:val="22"/>
          <w:lang w:eastAsia="pl-PL"/>
        </w:rPr>
        <w:t>osoba opuściła rodzinę zastępczą i pobiera</w:t>
      </w:r>
      <w:r w:rsidR="00EE2388" w:rsidRPr="00333B15">
        <w:rPr>
          <w:rFonts w:ascii="Bookman Old Style" w:hAnsi="Bookman Old Style"/>
          <w:sz w:val="22"/>
          <w:szCs w:val="22"/>
          <w:lang w:eastAsia="pl-PL"/>
        </w:rPr>
        <w:t xml:space="preserve"> świadczenia z tytułu kontynuowani</w:t>
      </w:r>
      <w:r w:rsidR="00CD480C" w:rsidRPr="00333B15">
        <w:rPr>
          <w:rFonts w:ascii="Bookman Old Style" w:hAnsi="Bookman Old Style"/>
          <w:sz w:val="22"/>
          <w:szCs w:val="22"/>
          <w:lang w:eastAsia="pl-PL"/>
        </w:rPr>
        <w:t>a nauki</w:t>
      </w:r>
      <w:r w:rsidRPr="00333B15">
        <w:rPr>
          <w:rFonts w:ascii="Bookman Old Style" w:hAnsi="Bookman Old Style"/>
          <w:sz w:val="22"/>
          <w:szCs w:val="22"/>
          <w:lang w:eastAsia="pl-PL"/>
        </w:rPr>
        <w:t>.</w:t>
      </w:r>
      <w:r w:rsidR="00CD480C" w:rsidRPr="00333B15">
        <w:rPr>
          <w:rFonts w:ascii="Bookman Old Style" w:hAnsi="Bookman Old Style"/>
          <w:sz w:val="22"/>
          <w:szCs w:val="22"/>
          <w:lang w:eastAsia="pl-PL"/>
        </w:rPr>
        <w:t xml:space="preserve"> </w:t>
      </w:r>
      <w:r w:rsidR="00EE2388" w:rsidRPr="00333B15">
        <w:rPr>
          <w:rFonts w:ascii="Bookman Old Style" w:hAnsi="Bookman Old Style"/>
          <w:sz w:val="22"/>
          <w:szCs w:val="22"/>
          <w:lang w:eastAsia="pl-PL"/>
        </w:rPr>
        <w:t>W placó</w:t>
      </w:r>
      <w:r w:rsidRPr="00333B15">
        <w:rPr>
          <w:rFonts w:ascii="Bookman Old Style" w:hAnsi="Bookman Old Style"/>
          <w:sz w:val="22"/>
          <w:szCs w:val="22"/>
          <w:lang w:eastAsia="pl-PL"/>
        </w:rPr>
        <w:t>wkach opiekuńczo-wychowawczych 3</w:t>
      </w:r>
      <w:r w:rsidR="00EE2388" w:rsidRPr="00333B15">
        <w:rPr>
          <w:rFonts w:ascii="Bookman Old Style" w:hAnsi="Bookman Old Style"/>
          <w:sz w:val="22"/>
          <w:szCs w:val="22"/>
          <w:lang w:eastAsia="pl-PL"/>
        </w:rPr>
        <w:t xml:space="preserve"> wychowanków całkowicie się usamodzielniło i opuściło piecz</w:t>
      </w:r>
      <w:r w:rsidRPr="00333B15">
        <w:rPr>
          <w:rFonts w:ascii="Bookman Old Style" w:hAnsi="Bookman Old Style"/>
          <w:sz w:val="22"/>
          <w:szCs w:val="22"/>
          <w:lang w:eastAsia="pl-PL"/>
        </w:rPr>
        <w:t xml:space="preserve">ę zastępczą - nie pobiera żadnych świadczeń,  5 wychowanków pozostało w placówce. </w:t>
      </w:r>
      <w:r w:rsidR="00EE2388" w:rsidRPr="00333B15">
        <w:rPr>
          <w:rFonts w:ascii="Bookman Old Style" w:hAnsi="Bookman Old Style"/>
          <w:sz w:val="22"/>
          <w:szCs w:val="22"/>
          <w:lang w:eastAsia="pl-PL"/>
        </w:rPr>
        <w:t xml:space="preserve"> Pracownicy organizatora rodzinnej pieczy zastępczej w</w:t>
      </w:r>
      <w:r w:rsidRPr="00333B15">
        <w:rPr>
          <w:rFonts w:ascii="Bookman Old Style" w:hAnsi="Bookman Old Style"/>
          <w:sz w:val="22"/>
          <w:szCs w:val="22"/>
          <w:lang w:eastAsia="pl-PL"/>
        </w:rPr>
        <w:t xml:space="preserve"> 2015</w:t>
      </w:r>
      <w:r w:rsidR="00EE2388" w:rsidRPr="00333B15">
        <w:rPr>
          <w:rFonts w:ascii="Bookman Old Style" w:hAnsi="Bookman Old Style"/>
          <w:sz w:val="22"/>
          <w:szCs w:val="22"/>
          <w:lang w:eastAsia="pl-PL"/>
        </w:rPr>
        <w:t xml:space="preserve"> roku na bieżąco monitorowali proces usamodzielniania wychowanków.</w:t>
      </w:r>
      <w:r w:rsidR="008F16EE" w:rsidRPr="00333B15">
        <w:rPr>
          <w:rFonts w:ascii="Bookman Old Style" w:hAnsi="Bookman Old Style"/>
          <w:lang w:eastAsia="pl-PL"/>
        </w:rPr>
        <w:tab/>
        <w:t xml:space="preserve"> </w:t>
      </w:r>
    </w:p>
    <w:p w:rsidR="00BD4093" w:rsidRPr="00333B15" w:rsidRDefault="00BD4093" w:rsidP="00EE2388">
      <w:pPr>
        <w:pStyle w:val="Textbody"/>
        <w:spacing w:after="0" w:line="276" w:lineRule="auto"/>
        <w:jc w:val="both"/>
        <w:rPr>
          <w:rFonts w:ascii="Bookman Old Style" w:hAnsi="Bookman Old Style"/>
          <w:lang w:eastAsia="pl-PL"/>
        </w:rPr>
      </w:pPr>
    </w:p>
    <w:p w:rsidR="00BD4093" w:rsidRPr="00333B15" w:rsidRDefault="00BD4093" w:rsidP="00BD4093">
      <w:pPr>
        <w:pStyle w:val="Textbody"/>
        <w:spacing w:after="0" w:line="276" w:lineRule="auto"/>
        <w:ind w:firstLine="708"/>
        <w:jc w:val="both"/>
        <w:rPr>
          <w:rFonts w:ascii="Bookman Old Style" w:hAnsi="Bookman Old Style"/>
          <w:sz w:val="22"/>
          <w:szCs w:val="22"/>
        </w:rPr>
      </w:pPr>
      <w:r w:rsidRPr="00333B15">
        <w:rPr>
          <w:rFonts w:ascii="Bookman Old Style" w:hAnsi="Bookman Old Style"/>
          <w:sz w:val="22"/>
          <w:szCs w:val="22"/>
        </w:rPr>
        <w:t xml:space="preserve">W okresie sprawozdawczym udzielono </w:t>
      </w:r>
      <w:r w:rsidR="00B15336" w:rsidRPr="00333B15">
        <w:rPr>
          <w:rFonts w:ascii="Bookman Old Style" w:hAnsi="Bookman Old Style"/>
          <w:sz w:val="22"/>
          <w:szCs w:val="22"/>
        </w:rPr>
        <w:t>333</w:t>
      </w:r>
      <w:r w:rsidRPr="00333B15">
        <w:rPr>
          <w:rFonts w:ascii="Bookman Old Style" w:hAnsi="Bookman Old Style"/>
          <w:sz w:val="22"/>
          <w:szCs w:val="22"/>
        </w:rPr>
        <w:t xml:space="preserve"> świadczeń w formie wsparcia</w:t>
      </w:r>
      <w:r w:rsidR="00062899" w:rsidRPr="00333B15">
        <w:rPr>
          <w:rFonts w:ascii="Bookman Old Style" w:hAnsi="Bookman Old Style"/>
          <w:sz w:val="22"/>
          <w:szCs w:val="22"/>
        </w:rPr>
        <w:t xml:space="preserve"> finansowego i rzeczowego dla 37</w:t>
      </w:r>
      <w:r w:rsidRPr="00333B15">
        <w:rPr>
          <w:rFonts w:ascii="Bookman Old Style" w:hAnsi="Bookman Old Style"/>
          <w:sz w:val="22"/>
          <w:szCs w:val="22"/>
        </w:rPr>
        <w:t xml:space="preserve"> osób usamodzielnianych opuszczających rodzinną bądź instytucjonalną pieczę zastępczą. Pomoc na kontynuowanie nauki pob</w:t>
      </w:r>
      <w:r w:rsidR="00062899" w:rsidRPr="00333B15">
        <w:rPr>
          <w:rFonts w:ascii="Bookman Old Style" w:hAnsi="Bookman Old Style"/>
          <w:sz w:val="22"/>
          <w:szCs w:val="22"/>
        </w:rPr>
        <w:t>ierało 35</w:t>
      </w:r>
      <w:r w:rsidRPr="00333B15">
        <w:rPr>
          <w:rFonts w:ascii="Bookman Old Style" w:hAnsi="Bookman Old Style"/>
          <w:sz w:val="22"/>
          <w:szCs w:val="22"/>
        </w:rPr>
        <w:t xml:space="preserve"> osób, pomoc</w:t>
      </w:r>
      <w:r w:rsidR="00062899" w:rsidRPr="00333B15">
        <w:rPr>
          <w:rFonts w:ascii="Bookman Old Style" w:hAnsi="Bookman Old Style"/>
          <w:sz w:val="22"/>
          <w:szCs w:val="22"/>
        </w:rPr>
        <w:t xml:space="preserve"> na usamodzielnienie przyznano 5</w:t>
      </w:r>
      <w:r w:rsidRPr="00333B15">
        <w:rPr>
          <w:rFonts w:ascii="Bookman Old Style" w:hAnsi="Bookman Old Style"/>
          <w:sz w:val="22"/>
          <w:szCs w:val="22"/>
        </w:rPr>
        <w:t xml:space="preserve"> osobom, natomiast pomoc </w:t>
      </w:r>
      <w:r w:rsidR="00062899" w:rsidRPr="00333B15">
        <w:rPr>
          <w:rFonts w:ascii="Bookman Old Style" w:hAnsi="Bookman Old Style"/>
          <w:sz w:val="22"/>
          <w:szCs w:val="22"/>
        </w:rPr>
        <w:t>na zagospodarowanie wypłacono 7</w:t>
      </w:r>
      <w:r w:rsidRPr="00333B15">
        <w:rPr>
          <w:rFonts w:ascii="Bookman Old Style" w:hAnsi="Bookman Old Style"/>
          <w:sz w:val="22"/>
          <w:szCs w:val="22"/>
        </w:rPr>
        <w:t xml:space="preserve"> osobom usamodzielniającym się.</w:t>
      </w:r>
    </w:p>
    <w:p w:rsidR="00F34781" w:rsidRPr="00333B15" w:rsidRDefault="00F34781" w:rsidP="00BD4093">
      <w:pPr>
        <w:pStyle w:val="Textbody"/>
        <w:spacing w:after="0" w:line="276" w:lineRule="auto"/>
        <w:ind w:firstLine="708"/>
        <w:jc w:val="both"/>
        <w:rPr>
          <w:rFonts w:ascii="Bookman Old Style" w:hAnsi="Bookman Old Style"/>
          <w:sz w:val="22"/>
          <w:szCs w:val="22"/>
        </w:rPr>
      </w:pPr>
    </w:p>
    <w:p w:rsidR="00DC397A" w:rsidRPr="00333B15" w:rsidRDefault="00DC397A" w:rsidP="00DC397A">
      <w:pPr>
        <w:pStyle w:val="Bezodstpw"/>
        <w:spacing w:line="276" w:lineRule="auto"/>
        <w:jc w:val="both"/>
        <w:rPr>
          <w:rFonts w:ascii="Bookman Old Style" w:hAnsi="Bookman Old Style"/>
        </w:rPr>
      </w:pPr>
      <w:r w:rsidRPr="00333B15">
        <w:rPr>
          <w:rFonts w:ascii="Bookman Old Style" w:hAnsi="Bookman Old Style"/>
        </w:rPr>
        <w:t>Tabela 10.</w:t>
      </w:r>
    </w:p>
    <w:p w:rsidR="00FC286E" w:rsidRPr="00333B15" w:rsidRDefault="00DC397A" w:rsidP="00DC397A">
      <w:pPr>
        <w:pStyle w:val="Bezodstpw"/>
        <w:spacing w:line="276" w:lineRule="auto"/>
        <w:jc w:val="both"/>
        <w:rPr>
          <w:rFonts w:ascii="Bookman Old Style" w:hAnsi="Bookman Old Style"/>
        </w:rPr>
      </w:pPr>
      <w:r w:rsidRPr="00333B15">
        <w:rPr>
          <w:rFonts w:ascii="Bookman Old Style" w:hAnsi="Bookman Old Style"/>
        </w:rPr>
        <w:t>Świadczenia wypłacone usamodzielniającym się wychowankom pieczy zastępczej    w 2015r.</w:t>
      </w:r>
    </w:p>
    <w:tbl>
      <w:tblPr>
        <w:tblW w:w="5000" w:type="pct"/>
        <w:tblCellSpacing w:w="0" w:type="dxa"/>
        <w:tblBorders>
          <w:top w:val="outset" w:sz="6" w:space="0" w:color="FFFFFF"/>
          <w:left w:val="outset" w:sz="6" w:space="0" w:color="FFFFFF"/>
          <w:bottom w:val="outset" w:sz="6" w:space="0" w:color="FFFFFF"/>
          <w:right w:val="outset" w:sz="6" w:space="0" w:color="FFFFFF"/>
        </w:tblBorders>
        <w:tblCellMar>
          <w:left w:w="0" w:type="dxa"/>
          <w:right w:w="0" w:type="dxa"/>
        </w:tblCellMar>
        <w:tblLook w:val="04A0"/>
      </w:tblPr>
      <w:tblGrid>
        <w:gridCol w:w="2457"/>
        <w:gridCol w:w="2366"/>
        <w:gridCol w:w="1997"/>
        <w:gridCol w:w="2280"/>
      </w:tblGrid>
      <w:tr w:rsidR="00F34781" w:rsidRPr="00333B15" w:rsidTr="00820EEB">
        <w:trPr>
          <w:tblCellSpacing w:w="0" w:type="dxa"/>
        </w:trPr>
        <w:tc>
          <w:tcPr>
            <w:tcW w:w="1350" w:type="pct"/>
            <w:vMerge w:val="restart"/>
            <w:tcBorders>
              <w:top w:val="outset" w:sz="6" w:space="0" w:color="FFFFFF"/>
              <w:left w:val="outset" w:sz="6" w:space="0" w:color="FFFFFF"/>
              <w:bottom w:val="outset" w:sz="6" w:space="0" w:color="FFFFFF"/>
              <w:right w:val="outset" w:sz="6" w:space="0" w:color="FFFFFF"/>
            </w:tcBorders>
            <w:shd w:val="clear" w:color="auto" w:fill="A6A6A6" w:themeFill="background1" w:themeFillShade="A6"/>
            <w:vAlign w:val="center"/>
            <w:hideMark/>
          </w:tcPr>
          <w:p w:rsidR="00F34781" w:rsidRPr="00333B15" w:rsidRDefault="00F34781" w:rsidP="006C0746">
            <w:pPr>
              <w:spacing w:before="100" w:beforeAutospacing="1" w:after="119" w:line="240" w:lineRule="auto"/>
              <w:jc w:val="center"/>
              <w:rPr>
                <w:rFonts w:ascii="Bookman Old Style" w:eastAsia="Times New Roman" w:hAnsi="Bookman Old Style" w:cs="Times New Roman"/>
                <w:lang w:eastAsia="pl-PL"/>
              </w:rPr>
            </w:pPr>
            <w:r w:rsidRPr="00333B15">
              <w:rPr>
                <w:rFonts w:ascii="Bookman Old Style" w:eastAsia="Times New Roman" w:hAnsi="Bookman Old Style" w:cs="Times New Roman"/>
                <w:b/>
                <w:bCs/>
                <w:lang w:eastAsia="pl-PL"/>
              </w:rPr>
              <w:t>Rodzaj udzielonej pomocy</w:t>
            </w:r>
          </w:p>
        </w:tc>
        <w:tc>
          <w:tcPr>
            <w:tcW w:w="1300" w:type="pct"/>
            <w:vMerge w:val="restart"/>
            <w:tcBorders>
              <w:top w:val="outset" w:sz="6" w:space="0" w:color="FFFFFF"/>
              <w:left w:val="outset" w:sz="6" w:space="0" w:color="FFFFFF"/>
              <w:bottom w:val="outset" w:sz="6" w:space="0" w:color="FFFFFF"/>
              <w:right w:val="outset" w:sz="6" w:space="0" w:color="FFFFFF"/>
            </w:tcBorders>
            <w:shd w:val="clear" w:color="auto" w:fill="A6A6A6" w:themeFill="background1" w:themeFillShade="A6"/>
            <w:vAlign w:val="center"/>
            <w:hideMark/>
          </w:tcPr>
          <w:p w:rsidR="00F34781" w:rsidRPr="00333B15" w:rsidRDefault="00F34781" w:rsidP="006C0746">
            <w:pPr>
              <w:spacing w:before="100" w:beforeAutospacing="1" w:after="119" w:line="240" w:lineRule="auto"/>
              <w:jc w:val="center"/>
              <w:rPr>
                <w:rFonts w:ascii="Bookman Old Style" w:eastAsia="Times New Roman" w:hAnsi="Bookman Old Style" w:cs="Times New Roman"/>
                <w:lang w:eastAsia="pl-PL"/>
              </w:rPr>
            </w:pPr>
            <w:r w:rsidRPr="00333B15">
              <w:rPr>
                <w:rFonts w:ascii="Bookman Old Style" w:eastAsia="Times New Roman" w:hAnsi="Bookman Old Style" w:cs="Times New Roman"/>
                <w:b/>
                <w:bCs/>
                <w:lang w:eastAsia="pl-PL"/>
              </w:rPr>
              <w:t xml:space="preserve">Ilość </w:t>
            </w:r>
            <w:r w:rsidRPr="00820EEB">
              <w:rPr>
                <w:rFonts w:ascii="Bookman Old Style" w:eastAsia="Times New Roman" w:hAnsi="Bookman Old Style" w:cs="Times New Roman"/>
                <w:b/>
                <w:bCs/>
                <w:shd w:val="clear" w:color="auto" w:fill="A6A6A6" w:themeFill="background1" w:themeFillShade="A6"/>
                <w:lang w:eastAsia="pl-PL"/>
              </w:rPr>
              <w:t>osób, które skorzystały ze wsparcia</w:t>
            </w:r>
          </w:p>
        </w:tc>
        <w:tc>
          <w:tcPr>
            <w:tcW w:w="2350" w:type="pct"/>
            <w:gridSpan w:val="2"/>
            <w:tcBorders>
              <w:top w:val="outset" w:sz="6" w:space="0" w:color="FFFFFF"/>
              <w:left w:val="outset" w:sz="6" w:space="0" w:color="FFFFFF"/>
              <w:bottom w:val="outset" w:sz="6" w:space="0" w:color="FFFFFF"/>
              <w:right w:val="outset" w:sz="6" w:space="0" w:color="FFFFFF"/>
            </w:tcBorders>
            <w:shd w:val="clear" w:color="auto" w:fill="A6A6A6" w:themeFill="background1" w:themeFillShade="A6"/>
            <w:vAlign w:val="center"/>
            <w:hideMark/>
          </w:tcPr>
          <w:p w:rsidR="00F34781" w:rsidRPr="00333B15" w:rsidRDefault="00F34781" w:rsidP="006C0746">
            <w:pPr>
              <w:spacing w:before="100" w:beforeAutospacing="1" w:after="119" w:line="240" w:lineRule="auto"/>
              <w:jc w:val="center"/>
              <w:rPr>
                <w:rFonts w:ascii="Bookman Old Style" w:eastAsia="Times New Roman" w:hAnsi="Bookman Old Style" w:cs="Times New Roman"/>
                <w:lang w:eastAsia="pl-PL"/>
              </w:rPr>
            </w:pPr>
            <w:r w:rsidRPr="00333B15">
              <w:rPr>
                <w:rFonts w:ascii="Bookman Old Style" w:eastAsia="Times New Roman" w:hAnsi="Bookman Old Style" w:cs="Times New Roman"/>
                <w:b/>
                <w:bCs/>
                <w:lang w:eastAsia="pl-PL"/>
              </w:rPr>
              <w:t>Łączna kwota świadczeń dla osób opuszczających:</w:t>
            </w:r>
          </w:p>
        </w:tc>
      </w:tr>
      <w:tr w:rsidR="00F34781" w:rsidRPr="00333B15" w:rsidTr="00820EEB">
        <w:trPr>
          <w:tblCellSpacing w:w="0" w:type="dxa"/>
        </w:trPr>
        <w:tc>
          <w:tcPr>
            <w:tcW w:w="0" w:type="auto"/>
            <w:vMerge/>
            <w:tcBorders>
              <w:top w:val="outset" w:sz="6" w:space="0" w:color="FFFFFF"/>
              <w:left w:val="outset" w:sz="6" w:space="0" w:color="FFFFFF"/>
              <w:bottom w:val="outset" w:sz="6" w:space="0" w:color="FFFFFF"/>
              <w:right w:val="outset" w:sz="6" w:space="0" w:color="FFFFFF"/>
            </w:tcBorders>
            <w:shd w:val="clear" w:color="auto" w:fill="A6A6A6" w:themeFill="background1" w:themeFillShade="A6"/>
            <w:vAlign w:val="center"/>
            <w:hideMark/>
          </w:tcPr>
          <w:p w:rsidR="00F34781" w:rsidRPr="00333B15" w:rsidRDefault="00F34781" w:rsidP="006C0746">
            <w:pPr>
              <w:spacing w:after="0" w:line="240" w:lineRule="auto"/>
              <w:rPr>
                <w:rFonts w:ascii="Bookman Old Style" w:eastAsia="Times New Roman" w:hAnsi="Bookman Old Style" w:cs="Times New Roman"/>
                <w:lang w:eastAsia="pl-PL"/>
              </w:rPr>
            </w:pPr>
          </w:p>
        </w:tc>
        <w:tc>
          <w:tcPr>
            <w:tcW w:w="0" w:type="auto"/>
            <w:vMerge/>
            <w:tcBorders>
              <w:top w:val="outset" w:sz="6" w:space="0" w:color="FFFFFF"/>
              <w:left w:val="outset" w:sz="6" w:space="0" w:color="FFFFFF"/>
              <w:bottom w:val="outset" w:sz="6" w:space="0" w:color="FFFFFF"/>
              <w:right w:val="outset" w:sz="6" w:space="0" w:color="FFFFFF"/>
            </w:tcBorders>
            <w:shd w:val="clear" w:color="auto" w:fill="A6A6A6" w:themeFill="background1" w:themeFillShade="A6"/>
            <w:vAlign w:val="center"/>
            <w:hideMark/>
          </w:tcPr>
          <w:p w:rsidR="00F34781" w:rsidRPr="00333B15" w:rsidRDefault="00F34781" w:rsidP="006C0746">
            <w:pPr>
              <w:spacing w:after="0" w:line="240" w:lineRule="auto"/>
              <w:rPr>
                <w:rFonts w:ascii="Bookman Old Style" w:eastAsia="Times New Roman" w:hAnsi="Bookman Old Style" w:cs="Times New Roman"/>
                <w:lang w:eastAsia="pl-PL"/>
              </w:rPr>
            </w:pPr>
          </w:p>
        </w:tc>
        <w:tc>
          <w:tcPr>
            <w:tcW w:w="1097" w:type="pct"/>
            <w:tcBorders>
              <w:top w:val="outset" w:sz="6" w:space="0" w:color="FFFFFF"/>
              <w:left w:val="outset" w:sz="6" w:space="0" w:color="FFFFFF"/>
              <w:bottom w:val="outset" w:sz="6" w:space="0" w:color="FFFFFF"/>
              <w:right w:val="outset" w:sz="6" w:space="0" w:color="FFFFFF"/>
            </w:tcBorders>
            <w:shd w:val="clear" w:color="auto" w:fill="A6A6A6" w:themeFill="background1" w:themeFillShade="A6"/>
            <w:vAlign w:val="center"/>
            <w:hideMark/>
          </w:tcPr>
          <w:p w:rsidR="00F34781" w:rsidRPr="00333B15" w:rsidRDefault="00F34781" w:rsidP="00062899">
            <w:pPr>
              <w:spacing w:after="119"/>
              <w:jc w:val="center"/>
              <w:rPr>
                <w:rFonts w:ascii="Bookman Old Style" w:eastAsia="Times New Roman" w:hAnsi="Bookman Old Style" w:cs="Times New Roman"/>
                <w:lang w:eastAsia="pl-PL"/>
              </w:rPr>
            </w:pPr>
            <w:r w:rsidRPr="00333B15">
              <w:rPr>
                <w:rFonts w:ascii="Bookman Old Style" w:eastAsia="Times New Roman" w:hAnsi="Bookman Old Style" w:cs="Times New Roman"/>
                <w:lang w:eastAsia="pl-PL"/>
              </w:rPr>
              <w:t>Rodziny zastępcze</w:t>
            </w:r>
            <w:r w:rsidR="00062899" w:rsidRPr="00333B15">
              <w:rPr>
                <w:rFonts w:ascii="Bookman Old Style" w:eastAsia="Times New Roman" w:hAnsi="Bookman Old Style" w:cs="Times New Roman"/>
                <w:lang w:eastAsia="pl-PL"/>
              </w:rPr>
              <w:t>/ RDD</w:t>
            </w:r>
          </w:p>
        </w:tc>
        <w:tc>
          <w:tcPr>
            <w:tcW w:w="1253" w:type="pct"/>
            <w:tcBorders>
              <w:top w:val="outset" w:sz="6" w:space="0" w:color="FFFFFF"/>
              <w:left w:val="outset" w:sz="6" w:space="0" w:color="FFFFFF"/>
              <w:bottom w:val="outset" w:sz="6" w:space="0" w:color="FFFFFF"/>
              <w:right w:val="outset" w:sz="6" w:space="0" w:color="FFFFFF"/>
            </w:tcBorders>
            <w:shd w:val="clear" w:color="auto" w:fill="A6A6A6" w:themeFill="background1" w:themeFillShade="A6"/>
            <w:vAlign w:val="center"/>
            <w:hideMark/>
          </w:tcPr>
          <w:p w:rsidR="00F34781" w:rsidRPr="00333B15" w:rsidRDefault="00062899" w:rsidP="00062899">
            <w:pPr>
              <w:spacing w:after="0" w:line="240" w:lineRule="auto"/>
              <w:rPr>
                <w:rFonts w:ascii="Bookman Old Style" w:eastAsia="Times New Roman" w:hAnsi="Bookman Old Style" w:cs="Times New Roman"/>
                <w:lang w:eastAsia="pl-PL"/>
              </w:rPr>
            </w:pPr>
            <w:r w:rsidRPr="00333B15">
              <w:rPr>
                <w:rFonts w:ascii="Bookman Old Style" w:eastAsia="Times New Roman" w:hAnsi="Bookman Old Style" w:cs="Times New Roman"/>
                <w:lang w:eastAsia="pl-PL"/>
              </w:rPr>
              <w:t>Placówki opiekuńczo - wychowawcze</w:t>
            </w:r>
          </w:p>
        </w:tc>
      </w:tr>
      <w:tr w:rsidR="00F34781" w:rsidRPr="00333B15" w:rsidTr="00820EEB">
        <w:trPr>
          <w:trHeight w:val="1095"/>
          <w:tblCellSpacing w:w="0" w:type="dxa"/>
        </w:trPr>
        <w:tc>
          <w:tcPr>
            <w:tcW w:w="1350" w:type="pct"/>
            <w:tcBorders>
              <w:top w:val="outset" w:sz="6" w:space="0" w:color="FFFFFF"/>
              <w:left w:val="outset" w:sz="6" w:space="0" w:color="FFFFFF"/>
              <w:bottom w:val="outset" w:sz="6" w:space="0" w:color="FFFFFF"/>
              <w:right w:val="outset" w:sz="6" w:space="0" w:color="FFFFFF"/>
            </w:tcBorders>
            <w:shd w:val="clear" w:color="auto" w:fill="A6A6A6" w:themeFill="background1" w:themeFillShade="A6"/>
            <w:vAlign w:val="center"/>
            <w:hideMark/>
          </w:tcPr>
          <w:p w:rsidR="00F34781" w:rsidRPr="00333B15" w:rsidRDefault="00F34781" w:rsidP="006C0746">
            <w:pPr>
              <w:spacing w:after="0" w:line="240" w:lineRule="auto"/>
              <w:rPr>
                <w:rFonts w:ascii="Bookman Old Style" w:eastAsia="Times New Roman" w:hAnsi="Bookman Old Style" w:cs="Times New Roman"/>
                <w:b/>
                <w:bCs/>
                <w:lang w:eastAsia="pl-PL"/>
              </w:rPr>
            </w:pPr>
            <w:r w:rsidRPr="00333B15">
              <w:rPr>
                <w:rFonts w:ascii="Bookman Old Style" w:eastAsia="Times New Roman" w:hAnsi="Bookman Old Style" w:cs="Times New Roman"/>
                <w:b/>
                <w:bCs/>
                <w:lang w:eastAsia="pl-PL"/>
              </w:rPr>
              <w:t xml:space="preserve">Pomoc na </w:t>
            </w:r>
          </w:p>
          <w:p w:rsidR="00F34781" w:rsidRPr="00333B15" w:rsidRDefault="00F34781" w:rsidP="006C0746">
            <w:pPr>
              <w:spacing w:after="0" w:line="240" w:lineRule="auto"/>
              <w:rPr>
                <w:rFonts w:ascii="Bookman Old Style" w:eastAsia="Times New Roman" w:hAnsi="Bookman Old Style" w:cs="Times New Roman"/>
                <w:lang w:eastAsia="pl-PL"/>
              </w:rPr>
            </w:pPr>
            <w:r w:rsidRPr="00333B15">
              <w:rPr>
                <w:rFonts w:ascii="Bookman Old Style" w:eastAsia="Times New Roman" w:hAnsi="Bookman Old Style" w:cs="Times New Roman"/>
                <w:b/>
                <w:bCs/>
                <w:lang w:eastAsia="pl-PL"/>
              </w:rPr>
              <w:t>kontynuowanie nauki</w:t>
            </w:r>
          </w:p>
        </w:tc>
        <w:tc>
          <w:tcPr>
            <w:tcW w:w="1300" w:type="pct"/>
            <w:tcBorders>
              <w:top w:val="outset" w:sz="6" w:space="0" w:color="FFFFFF"/>
              <w:left w:val="outset" w:sz="6" w:space="0" w:color="FFFFFF"/>
              <w:bottom w:val="outset" w:sz="6" w:space="0" w:color="FFFFFF"/>
              <w:right w:val="outset" w:sz="6" w:space="0" w:color="FFFFFF"/>
            </w:tcBorders>
            <w:shd w:val="clear" w:color="auto" w:fill="D9D9D9" w:themeFill="background1" w:themeFillShade="D9"/>
            <w:vAlign w:val="center"/>
            <w:hideMark/>
          </w:tcPr>
          <w:p w:rsidR="00F34781" w:rsidRPr="00333B15" w:rsidRDefault="00F34781" w:rsidP="006C0746">
            <w:pPr>
              <w:pStyle w:val="TableContents"/>
              <w:spacing w:after="119"/>
              <w:jc w:val="center"/>
              <w:rPr>
                <w:rFonts w:ascii="Bookman Old Style" w:hAnsi="Bookman Old Style"/>
                <w:sz w:val="22"/>
                <w:szCs w:val="22"/>
              </w:rPr>
            </w:pPr>
            <w:r w:rsidRPr="00333B15">
              <w:rPr>
                <w:rFonts w:ascii="Bookman Old Style" w:hAnsi="Bookman Old Style"/>
                <w:sz w:val="22"/>
                <w:szCs w:val="22"/>
              </w:rPr>
              <w:t>35</w:t>
            </w:r>
          </w:p>
        </w:tc>
        <w:tc>
          <w:tcPr>
            <w:tcW w:w="1097" w:type="pct"/>
            <w:tcBorders>
              <w:top w:val="outset" w:sz="6" w:space="0" w:color="FFFFFF"/>
              <w:left w:val="outset" w:sz="6" w:space="0" w:color="FFFFFF"/>
              <w:bottom w:val="outset" w:sz="6" w:space="0" w:color="FFFFFF"/>
              <w:right w:val="outset" w:sz="6" w:space="0" w:color="FFFFFF"/>
            </w:tcBorders>
            <w:shd w:val="clear" w:color="auto" w:fill="D9D9D9" w:themeFill="background1" w:themeFillShade="D9"/>
            <w:vAlign w:val="center"/>
            <w:hideMark/>
          </w:tcPr>
          <w:p w:rsidR="00F34781" w:rsidRPr="00333B15" w:rsidRDefault="00F34781" w:rsidP="006C0746">
            <w:pPr>
              <w:pStyle w:val="TableContents"/>
              <w:jc w:val="center"/>
              <w:rPr>
                <w:rFonts w:ascii="Bookman Old Style" w:hAnsi="Bookman Old Style"/>
                <w:sz w:val="22"/>
                <w:szCs w:val="22"/>
              </w:rPr>
            </w:pPr>
            <w:r w:rsidRPr="00333B15">
              <w:rPr>
                <w:rFonts w:ascii="Bookman Old Style" w:hAnsi="Bookman Old Style"/>
                <w:sz w:val="22"/>
                <w:szCs w:val="22"/>
              </w:rPr>
              <w:t>238 świadczenia</w:t>
            </w:r>
          </w:p>
          <w:p w:rsidR="00F34781" w:rsidRPr="00333B15" w:rsidRDefault="00F34781" w:rsidP="006C0746">
            <w:pPr>
              <w:pStyle w:val="TableContents"/>
              <w:spacing w:after="119"/>
              <w:jc w:val="center"/>
              <w:rPr>
                <w:rFonts w:ascii="Bookman Old Style" w:hAnsi="Bookman Old Style"/>
                <w:b/>
                <w:bCs/>
                <w:sz w:val="22"/>
                <w:szCs w:val="22"/>
              </w:rPr>
            </w:pPr>
            <w:r w:rsidRPr="00333B15">
              <w:rPr>
                <w:rFonts w:ascii="Bookman Old Style" w:hAnsi="Bookman Old Style"/>
                <w:b/>
                <w:bCs/>
                <w:sz w:val="22"/>
                <w:szCs w:val="22"/>
              </w:rPr>
              <w:t>116.922,51</w:t>
            </w:r>
          </w:p>
        </w:tc>
        <w:tc>
          <w:tcPr>
            <w:tcW w:w="1253" w:type="pct"/>
            <w:tcBorders>
              <w:top w:val="outset" w:sz="6" w:space="0" w:color="FFFFFF"/>
              <w:left w:val="outset" w:sz="6" w:space="0" w:color="FFFFFF"/>
              <w:bottom w:val="outset" w:sz="6" w:space="0" w:color="FFFFFF"/>
              <w:right w:val="outset" w:sz="6" w:space="0" w:color="FFFFFF"/>
            </w:tcBorders>
            <w:shd w:val="clear" w:color="auto" w:fill="D9D9D9" w:themeFill="background1" w:themeFillShade="D9"/>
            <w:vAlign w:val="center"/>
            <w:hideMark/>
          </w:tcPr>
          <w:p w:rsidR="00F34781" w:rsidRPr="00333B15" w:rsidRDefault="00F34781" w:rsidP="006C0746">
            <w:pPr>
              <w:pStyle w:val="TableContents"/>
              <w:jc w:val="center"/>
              <w:rPr>
                <w:rFonts w:ascii="Bookman Old Style" w:hAnsi="Bookman Old Style"/>
                <w:sz w:val="22"/>
                <w:szCs w:val="22"/>
              </w:rPr>
            </w:pPr>
            <w:r w:rsidRPr="00333B15">
              <w:rPr>
                <w:rFonts w:ascii="Bookman Old Style" w:hAnsi="Bookman Old Style"/>
                <w:sz w:val="22"/>
                <w:szCs w:val="22"/>
              </w:rPr>
              <w:t>83 świadczenia</w:t>
            </w:r>
          </w:p>
          <w:p w:rsidR="00F34781" w:rsidRPr="00333B15" w:rsidRDefault="00F34781" w:rsidP="006C0746">
            <w:pPr>
              <w:pStyle w:val="TableContents"/>
              <w:spacing w:after="119"/>
              <w:jc w:val="center"/>
              <w:rPr>
                <w:rFonts w:ascii="Bookman Old Style" w:hAnsi="Bookman Old Style"/>
                <w:b/>
                <w:bCs/>
                <w:sz w:val="22"/>
                <w:szCs w:val="22"/>
              </w:rPr>
            </w:pPr>
            <w:r w:rsidRPr="00333B15">
              <w:rPr>
                <w:rFonts w:ascii="Bookman Old Style" w:hAnsi="Bookman Old Style"/>
                <w:b/>
                <w:bCs/>
                <w:sz w:val="22"/>
                <w:szCs w:val="22"/>
              </w:rPr>
              <w:t>40.643,84</w:t>
            </w:r>
          </w:p>
        </w:tc>
      </w:tr>
      <w:tr w:rsidR="00F34781" w:rsidRPr="00333B15" w:rsidTr="00820EEB">
        <w:trPr>
          <w:trHeight w:val="885"/>
          <w:tblCellSpacing w:w="0" w:type="dxa"/>
        </w:trPr>
        <w:tc>
          <w:tcPr>
            <w:tcW w:w="1350" w:type="pct"/>
            <w:tcBorders>
              <w:top w:val="outset" w:sz="6" w:space="0" w:color="FFFFFF"/>
              <w:left w:val="outset" w:sz="6" w:space="0" w:color="FFFFFF"/>
              <w:bottom w:val="outset" w:sz="6" w:space="0" w:color="FFFFFF"/>
              <w:right w:val="outset" w:sz="6" w:space="0" w:color="FFFFFF"/>
            </w:tcBorders>
            <w:shd w:val="clear" w:color="auto" w:fill="A6A6A6" w:themeFill="background1" w:themeFillShade="A6"/>
            <w:vAlign w:val="center"/>
            <w:hideMark/>
          </w:tcPr>
          <w:p w:rsidR="00F34781" w:rsidRPr="00333B15" w:rsidRDefault="00F34781" w:rsidP="006C0746">
            <w:pPr>
              <w:spacing w:before="100" w:beforeAutospacing="1" w:after="119" w:line="240" w:lineRule="auto"/>
              <w:rPr>
                <w:rFonts w:ascii="Bookman Old Style" w:eastAsia="Times New Roman" w:hAnsi="Bookman Old Style" w:cs="Times New Roman"/>
                <w:lang w:eastAsia="pl-PL"/>
              </w:rPr>
            </w:pPr>
            <w:r w:rsidRPr="00333B15">
              <w:rPr>
                <w:rFonts w:ascii="Bookman Old Style" w:eastAsia="Times New Roman" w:hAnsi="Bookman Old Style" w:cs="Times New Roman"/>
                <w:b/>
                <w:bCs/>
                <w:lang w:eastAsia="pl-PL"/>
              </w:rPr>
              <w:t>Pomoc na usamodzielnienie</w:t>
            </w:r>
          </w:p>
        </w:tc>
        <w:tc>
          <w:tcPr>
            <w:tcW w:w="1300" w:type="pct"/>
            <w:tcBorders>
              <w:top w:val="outset" w:sz="6" w:space="0" w:color="FFFFFF"/>
              <w:left w:val="outset" w:sz="6" w:space="0" w:color="FFFFFF"/>
              <w:bottom w:val="outset" w:sz="6" w:space="0" w:color="FFFFFF"/>
              <w:right w:val="outset" w:sz="6" w:space="0" w:color="FFFFFF"/>
            </w:tcBorders>
            <w:shd w:val="clear" w:color="auto" w:fill="D9D9D9" w:themeFill="background1" w:themeFillShade="D9"/>
            <w:vAlign w:val="center"/>
            <w:hideMark/>
          </w:tcPr>
          <w:p w:rsidR="00F34781" w:rsidRPr="00333B15" w:rsidRDefault="00F34781" w:rsidP="006C0746">
            <w:pPr>
              <w:pStyle w:val="TableContents"/>
              <w:spacing w:after="119"/>
              <w:jc w:val="center"/>
              <w:rPr>
                <w:rFonts w:ascii="Bookman Old Style" w:hAnsi="Bookman Old Style"/>
                <w:sz w:val="22"/>
                <w:szCs w:val="22"/>
              </w:rPr>
            </w:pPr>
            <w:r w:rsidRPr="00333B15">
              <w:rPr>
                <w:rFonts w:ascii="Bookman Old Style" w:hAnsi="Bookman Old Style"/>
                <w:sz w:val="22"/>
                <w:szCs w:val="22"/>
              </w:rPr>
              <w:t>5</w:t>
            </w:r>
          </w:p>
        </w:tc>
        <w:tc>
          <w:tcPr>
            <w:tcW w:w="1097" w:type="pct"/>
            <w:tcBorders>
              <w:top w:val="outset" w:sz="6" w:space="0" w:color="FFFFFF"/>
              <w:left w:val="outset" w:sz="6" w:space="0" w:color="FFFFFF"/>
              <w:bottom w:val="outset" w:sz="6" w:space="0" w:color="FFFFFF"/>
              <w:right w:val="outset" w:sz="6" w:space="0" w:color="FFFFFF"/>
            </w:tcBorders>
            <w:shd w:val="clear" w:color="auto" w:fill="D9D9D9" w:themeFill="background1" w:themeFillShade="D9"/>
            <w:vAlign w:val="center"/>
            <w:hideMark/>
          </w:tcPr>
          <w:p w:rsidR="00F34781" w:rsidRPr="00333B15" w:rsidRDefault="00F34781" w:rsidP="006C0746">
            <w:pPr>
              <w:pStyle w:val="TableContents"/>
              <w:jc w:val="center"/>
              <w:rPr>
                <w:rFonts w:ascii="Bookman Old Style" w:hAnsi="Bookman Old Style"/>
                <w:sz w:val="22"/>
                <w:szCs w:val="22"/>
              </w:rPr>
            </w:pPr>
            <w:r w:rsidRPr="00333B15">
              <w:rPr>
                <w:rFonts w:ascii="Bookman Old Style" w:hAnsi="Bookman Old Style"/>
                <w:sz w:val="22"/>
                <w:szCs w:val="22"/>
              </w:rPr>
              <w:t>3 świadczenia</w:t>
            </w:r>
          </w:p>
          <w:p w:rsidR="00F34781" w:rsidRPr="00333B15" w:rsidRDefault="00F34781" w:rsidP="006C0746">
            <w:pPr>
              <w:pStyle w:val="TableContents"/>
              <w:spacing w:after="119"/>
              <w:jc w:val="center"/>
              <w:rPr>
                <w:rFonts w:ascii="Bookman Old Style" w:hAnsi="Bookman Old Style"/>
                <w:b/>
                <w:bCs/>
                <w:sz w:val="22"/>
                <w:szCs w:val="22"/>
              </w:rPr>
            </w:pPr>
            <w:r w:rsidRPr="00333B15">
              <w:rPr>
                <w:rFonts w:ascii="Bookman Old Style" w:hAnsi="Bookman Old Style"/>
                <w:b/>
                <w:bCs/>
                <w:sz w:val="22"/>
                <w:szCs w:val="22"/>
              </w:rPr>
              <w:t>18.117,00</w:t>
            </w:r>
          </w:p>
        </w:tc>
        <w:tc>
          <w:tcPr>
            <w:tcW w:w="1253" w:type="pct"/>
            <w:tcBorders>
              <w:top w:val="outset" w:sz="6" w:space="0" w:color="FFFFFF"/>
              <w:left w:val="outset" w:sz="6" w:space="0" w:color="FFFFFF"/>
              <w:bottom w:val="outset" w:sz="6" w:space="0" w:color="FFFFFF"/>
              <w:right w:val="outset" w:sz="6" w:space="0" w:color="FFFFFF"/>
            </w:tcBorders>
            <w:shd w:val="clear" w:color="auto" w:fill="D9D9D9" w:themeFill="background1" w:themeFillShade="D9"/>
            <w:vAlign w:val="center"/>
            <w:hideMark/>
          </w:tcPr>
          <w:p w:rsidR="00F34781" w:rsidRPr="00333B15" w:rsidRDefault="00F34781" w:rsidP="006C0746">
            <w:pPr>
              <w:pStyle w:val="TableContents"/>
              <w:jc w:val="center"/>
              <w:rPr>
                <w:rFonts w:ascii="Bookman Old Style" w:hAnsi="Bookman Old Style"/>
                <w:sz w:val="22"/>
                <w:szCs w:val="22"/>
              </w:rPr>
            </w:pPr>
            <w:r w:rsidRPr="00333B15">
              <w:rPr>
                <w:rFonts w:ascii="Bookman Old Style" w:hAnsi="Bookman Old Style"/>
                <w:sz w:val="22"/>
                <w:szCs w:val="22"/>
              </w:rPr>
              <w:t>2 świadczenia</w:t>
            </w:r>
          </w:p>
          <w:p w:rsidR="00F34781" w:rsidRPr="00333B15" w:rsidRDefault="00F34781" w:rsidP="006C0746">
            <w:pPr>
              <w:pStyle w:val="TableContents"/>
              <w:spacing w:after="119"/>
              <w:jc w:val="center"/>
              <w:rPr>
                <w:rFonts w:ascii="Bookman Old Style" w:hAnsi="Bookman Old Style"/>
                <w:b/>
                <w:bCs/>
                <w:sz w:val="22"/>
                <w:szCs w:val="22"/>
              </w:rPr>
            </w:pPr>
            <w:r w:rsidRPr="00333B15">
              <w:rPr>
                <w:rFonts w:ascii="Bookman Old Style" w:hAnsi="Bookman Old Style"/>
                <w:b/>
                <w:bCs/>
                <w:sz w:val="22"/>
                <w:szCs w:val="22"/>
              </w:rPr>
              <w:t>13.200,00</w:t>
            </w:r>
          </w:p>
        </w:tc>
      </w:tr>
      <w:tr w:rsidR="00F34781" w:rsidRPr="00333B15" w:rsidTr="00820EEB">
        <w:trPr>
          <w:trHeight w:val="660"/>
          <w:tblCellSpacing w:w="0" w:type="dxa"/>
        </w:trPr>
        <w:tc>
          <w:tcPr>
            <w:tcW w:w="1350" w:type="pct"/>
            <w:tcBorders>
              <w:top w:val="outset" w:sz="6" w:space="0" w:color="FFFFFF"/>
              <w:left w:val="outset" w:sz="6" w:space="0" w:color="FFFFFF"/>
              <w:bottom w:val="outset" w:sz="6" w:space="0" w:color="FFFFFF"/>
              <w:right w:val="outset" w:sz="6" w:space="0" w:color="FFFFFF"/>
            </w:tcBorders>
            <w:shd w:val="clear" w:color="auto" w:fill="A6A6A6" w:themeFill="background1" w:themeFillShade="A6"/>
            <w:vAlign w:val="center"/>
            <w:hideMark/>
          </w:tcPr>
          <w:p w:rsidR="00F34781" w:rsidRPr="00333B15" w:rsidRDefault="00F34781" w:rsidP="006C0746">
            <w:pPr>
              <w:spacing w:before="100" w:beforeAutospacing="1" w:after="119" w:line="240" w:lineRule="auto"/>
              <w:rPr>
                <w:rFonts w:ascii="Bookman Old Style" w:eastAsia="Times New Roman" w:hAnsi="Bookman Old Style" w:cs="Times New Roman"/>
                <w:lang w:eastAsia="pl-PL"/>
              </w:rPr>
            </w:pPr>
            <w:r w:rsidRPr="00333B15">
              <w:rPr>
                <w:rFonts w:ascii="Bookman Old Style" w:eastAsia="Times New Roman" w:hAnsi="Bookman Old Style" w:cs="Times New Roman"/>
                <w:b/>
                <w:bCs/>
                <w:lang w:eastAsia="pl-PL"/>
              </w:rPr>
              <w:t>Pomoc na zagospodarowanie</w:t>
            </w:r>
          </w:p>
        </w:tc>
        <w:tc>
          <w:tcPr>
            <w:tcW w:w="1300" w:type="pct"/>
            <w:tcBorders>
              <w:top w:val="outset" w:sz="6" w:space="0" w:color="FFFFFF"/>
              <w:left w:val="outset" w:sz="6" w:space="0" w:color="FFFFFF"/>
              <w:bottom w:val="outset" w:sz="6" w:space="0" w:color="FFFFFF"/>
              <w:right w:val="outset" w:sz="6" w:space="0" w:color="FFFFFF"/>
            </w:tcBorders>
            <w:shd w:val="clear" w:color="auto" w:fill="D9D9D9" w:themeFill="background1" w:themeFillShade="D9"/>
            <w:vAlign w:val="center"/>
            <w:hideMark/>
          </w:tcPr>
          <w:p w:rsidR="00F34781" w:rsidRPr="00333B15" w:rsidRDefault="00F34781" w:rsidP="006C0746">
            <w:pPr>
              <w:pStyle w:val="TableContents"/>
              <w:spacing w:after="119"/>
              <w:jc w:val="center"/>
              <w:rPr>
                <w:rFonts w:ascii="Bookman Old Style" w:hAnsi="Bookman Old Style"/>
                <w:sz w:val="22"/>
                <w:szCs w:val="22"/>
              </w:rPr>
            </w:pPr>
            <w:r w:rsidRPr="00333B15">
              <w:rPr>
                <w:rFonts w:ascii="Bookman Old Style" w:hAnsi="Bookman Old Style"/>
                <w:sz w:val="22"/>
                <w:szCs w:val="22"/>
              </w:rPr>
              <w:t>7</w:t>
            </w:r>
          </w:p>
        </w:tc>
        <w:tc>
          <w:tcPr>
            <w:tcW w:w="1097" w:type="pct"/>
            <w:tcBorders>
              <w:top w:val="outset" w:sz="6" w:space="0" w:color="FFFFFF"/>
              <w:left w:val="outset" w:sz="6" w:space="0" w:color="FFFFFF"/>
              <w:bottom w:val="outset" w:sz="6" w:space="0" w:color="FFFFFF"/>
              <w:right w:val="outset" w:sz="6" w:space="0" w:color="FFFFFF"/>
            </w:tcBorders>
            <w:shd w:val="clear" w:color="auto" w:fill="D9D9D9" w:themeFill="background1" w:themeFillShade="D9"/>
            <w:vAlign w:val="center"/>
            <w:hideMark/>
          </w:tcPr>
          <w:p w:rsidR="00F34781" w:rsidRPr="00333B15" w:rsidRDefault="00F34781" w:rsidP="006C0746">
            <w:pPr>
              <w:pStyle w:val="TableContents"/>
              <w:jc w:val="center"/>
              <w:rPr>
                <w:rFonts w:ascii="Bookman Old Style" w:hAnsi="Bookman Old Style"/>
                <w:sz w:val="22"/>
                <w:szCs w:val="22"/>
              </w:rPr>
            </w:pPr>
            <w:r w:rsidRPr="00333B15">
              <w:rPr>
                <w:rFonts w:ascii="Bookman Old Style" w:hAnsi="Bookman Old Style"/>
                <w:sz w:val="22"/>
                <w:szCs w:val="22"/>
              </w:rPr>
              <w:t>3 świadczenia</w:t>
            </w:r>
          </w:p>
          <w:p w:rsidR="00F34781" w:rsidRPr="00333B15" w:rsidRDefault="00F34781" w:rsidP="006C0746">
            <w:pPr>
              <w:pStyle w:val="TableContents"/>
              <w:spacing w:after="119"/>
              <w:jc w:val="center"/>
              <w:rPr>
                <w:rFonts w:ascii="Bookman Old Style" w:hAnsi="Bookman Old Style"/>
                <w:b/>
                <w:bCs/>
                <w:sz w:val="22"/>
                <w:szCs w:val="22"/>
              </w:rPr>
            </w:pPr>
            <w:r w:rsidRPr="00333B15">
              <w:rPr>
                <w:rFonts w:ascii="Bookman Old Style" w:hAnsi="Bookman Old Style"/>
                <w:b/>
                <w:bCs/>
                <w:sz w:val="22"/>
                <w:szCs w:val="22"/>
              </w:rPr>
              <w:t>4.941,00</w:t>
            </w:r>
          </w:p>
        </w:tc>
        <w:tc>
          <w:tcPr>
            <w:tcW w:w="1253" w:type="pct"/>
            <w:tcBorders>
              <w:top w:val="outset" w:sz="6" w:space="0" w:color="FFFFFF"/>
              <w:left w:val="outset" w:sz="6" w:space="0" w:color="FFFFFF"/>
              <w:bottom w:val="outset" w:sz="6" w:space="0" w:color="FFFFFF"/>
              <w:right w:val="outset" w:sz="6" w:space="0" w:color="FFFFFF"/>
            </w:tcBorders>
            <w:shd w:val="clear" w:color="auto" w:fill="D9D9D9" w:themeFill="background1" w:themeFillShade="D9"/>
            <w:vAlign w:val="center"/>
            <w:hideMark/>
          </w:tcPr>
          <w:p w:rsidR="00F34781" w:rsidRPr="00333B15" w:rsidRDefault="00F34781" w:rsidP="006C0746">
            <w:pPr>
              <w:pStyle w:val="TableContents"/>
              <w:jc w:val="center"/>
              <w:rPr>
                <w:rFonts w:ascii="Bookman Old Style" w:hAnsi="Bookman Old Style"/>
                <w:sz w:val="22"/>
                <w:szCs w:val="22"/>
              </w:rPr>
            </w:pPr>
            <w:r w:rsidRPr="00333B15">
              <w:rPr>
                <w:rFonts w:ascii="Bookman Old Style" w:hAnsi="Bookman Old Style"/>
                <w:sz w:val="22"/>
                <w:szCs w:val="22"/>
              </w:rPr>
              <w:t>4 świadczeń</w:t>
            </w:r>
          </w:p>
          <w:p w:rsidR="00F34781" w:rsidRPr="00333B15" w:rsidRDefault="00F34781" w:rsidP="006C0746">
            <w:pPr>
              <w:pStyle w:val="TableContents"/>
              <w:spacing w:after="119"/>
              <w:jc w:val="center"/>
              <w:rPr>
                <w:rFonts w:ascii="Bookman Old Style" w:hAnsi="Bookman Old Style"/>
                <w:b/>
                <w:bCs/>
                <w:sz w:val="22"/>
                <w:szCs w:val="22"/>
              </w:rPr>
            </w:pPr>
            <w:r w:rsidRPr="00333B15">
              <w:rPr>
                <w:rFonts w:ascii="Bookman Old Style" w:hAnsi="Bookman Old Style"/>
                <w:b/>
                <w:bCs/>
                <w:sz w:val="22"/>
                <w:szCs w:val="22"/>
              </w:rPr>
              <w:t>6.000,00</w:t>
            </w:r>
          </w:p>
        </w:tc>
      </w:tr>
      <w:tr w:rsidR="00F34781" w:rsidRPr="00333B15" w:rsidTr="00820EEB">
        <w:trPr>
          <w:trHeight w:val="420"/>
          <w:tblCellSpacing w:w="0" w:type="dxa"/>
        </w:trPr>
        <w:tc>
          <w:tcPr>
            <w:tcW w:w="1350" w:type="pct"/>
            <w:tcBorders>
              <w:top w:val="outset" w:sz="6" w:space="0" w:color="FFFFFF"/>
              <w:left w:val="outset" w:sz="6" w:space="0" w:color="FFFFFF"/>
              <w:bottom w:val="outset" w:sz="6" w:space="0" w:color="FFFFFF"/>
              <w:right w:val="outset" w:sz="6" w:space="0" w:color="FFFFFF"/>
            </w:tcBorders>
            <w:shd w:val="clear" w:color="auto" w:fill="A6A6A6" w:themeFill="background1" w:themeFillShade="A6"/>
            <w:vAlign w:val="center"/>
            <w:hideMark/>
          </w:tcPr>
          <w:p w:rsidR="00F34781" w:rsidRPr="00333B15" w:rsidRDefault="00F34781" w:rsidP="006C0746">
            <w:pPr>
              <w:spacing w:before="100" w:beforeAutospacing="1" w:after="119" w:line="240" w:lineRule="auto"/>
              <w:rPr>
                <w:rFonts w:ascii="Bookman Old Style" w:eastAsia="Times New Roman" w:hAnsi="Bookman Old Style" w:cs="Times New Roman"/>
                <w:lang w:eastAsia="pl-PL"/>
              </w:rPr>
            </w:pPr>
            <w:r w:rsidRPr="00333B15">
              <w:rPr>
                <w:rFonts w:ascii="Bookman Old Style" w:eastAsia="Times New Roman" w:hAnsi="Bookman Old Style" w:cs="Times New Roman"/>
                <w:b/>
                <w:bCs/>
                <w:lang w:eastAsia="pl-PL"/>
              </w:rPr>
              <w:t>Razem</w:t>
            </w:r>
          </w:p>
        </w:tc>
        <w:tc>
          <w:tcPr>
            <w:tcW w:w="1300" w:type="pct"/>
            <w:tcBorders>
              <w:top w:val="outset" w:sz="6" w:space="0" w:color="FFFFFF"/>
              <w:left w:val="outset" w:sz="6" w:space="0" w:color="FFFFFF"/>
              <w:bottom w:val="outset" w:sz="6" w:space="0" w:color="FFFFFF"/>
              <w:right w:val="outset" w:sz="6" w:space="0" w:color="FFFFFF"/>
            </w:tcBorders>
            <w:shd w:val="clear" w:color="auto" w:fill="D9D9D9" w:themeFill="background1" w:themeFillShade="D9"/>
            <w:vAlign w:val="center"/>
            <w:hideMark/>
          </w:tcPr>
          <w:p w:rsidR="00F34781" w:rsidRPr="00333B15" w:rsidRDefault="00F34781" w:rsidP="006C0746">
            <w:pPr>
              <w:pStyle w:val="TableContents"/>
              <w:spacing w:after="119"/>
              <w:jc w:val="center"/>
              <w:rPr>
                <w:rFonts w:ascii="Bookman Old Style" w:hAnsi="Bookman Old Style"/>
                <w:b/>
                <w:bCs/>
                <w:sz w:val="22"/>
                <w:szCs w:val="22"/>
              </w:rPr>
            </w:pPr>
            <w:r w:rsidRPr="00333B15">
              <w:rPr>
                <w:rFonts w:ascii="Bookman Old Style" w:hAnsi="Bookman Old Style"/>
                <w:b/>
                <w:bCs/>
                <w:sz w:val="22"/>
                <w:szCs w:val="22"/>
              </w:rPr>
              <w:t>37*</w:t>
            </w:r>
          </w:p>
        </w:tc>
        <w:tc>
          <w:tcPr>
            <w:tcW w:w="1097" w:type="pct"/>
            <w:tcBorders>
              <w:top w:val="outset" w:sz="6" w:space="0" w:color="FFFFFF"/>
              <w:left w:val="outset" w:sz="6" w:space="0" w:color="FFFFFF"/>
              <w:bottom w:val="outset" w:sz="6" w:space="0" w:color="FFFFFF"/>
              <w:right w:val="outset" w:sz="6" w:space="0" w:color="FFFFFF"/>
            </w:tcBorders>
            <w:shd w:val="clear" w:color="auto" w:fill="D9D9D9" w:themeFill="background1" w:themeFillShade="D9"/>
            <w:vAlign w:val="center"/>
            <w:hideMark/>
          </w:tcPr>
          <w:p w:rsidR="00F34781" w:rsidRPr="00333B15" w:rsidRDefault="00F34781" w:rsidP="006C0746">
            <w:pPr>
              <w:pStyle w:val="TableContents"/>
              <w:jc w:val="center"/>
              <w:rPr>
                <w:rFonts w:ascii="Bookman Old Style" w:hAnsi="Bookman Old Style"/>
                <w:sz w:val="22"/>
                <w:szCs w:val="22"/>
              </w:rPr>
            </w:pPr>
            <w:r w:rsidRPr="00333B15">
              <w:rPr>
                <w:rFonts w:ascii="Bookman Old Style" w:hAnsi="Bookman Old Style"/>
                <w:sz w:val="22"/>
                <w:szCs w:val="22"/>
              </w:rPr>
              <w:t>244 świadczenia</w:t>
            </w:r>
          </w:p>
          <w:p w:rsidR="00F34781" w:rsidRPr="00333B15" w:rsidRDefault="00F34781" w:rsidP="006C0746">
            <w:pPr>
              <w:pStyle w:val="TableContents"/>
              <w:spacing w:after="119"/>
              <w:jc w:val="center"/>
              <w:rPr>
                <w:rFonts w:ascii="Bookman Old Style" w:hAnsi="Bookman Old Style"/>
                <w:b/>
                <w:bCs/>
                <w:sz w:val="22"/>
                <w:szCs w:val="22"/>
              </w:rPr>
            </w:pPr>
            <w:r w:rsidRPr="00333B15">
              <w:rPr>
                <w:rFonts w:ascii="Bookman Old Style" w:hAnsi="Bookman Old Style"/>
                <w:b/>
                <w:bCs/>
                <w:sz w:val="22"/>
                <w:szCs w:val="22"/>
              </w:rPr>
              <w:t>139.980,51</w:t>
            </w:r>
          </w:p>
        </w:tc>
        <w:tc>
          <w:tcPr>
            <w:tcW w:w="1253" w:type="pct"/>
            <w:tcBorders>
              <w:top w:val="outset" w:sz="6" w:space="0" w:color="FFFFFF"/>
              <w:left w:val="outset" w:sz="6" w:space="0" w:color="FFFFFF"/>
              <w:bottom w:val="outset" w:sz="6" w:space="0" w:color="FFFFFF"/>
              <w:right w:val="outset" w:sz="6" w:space="0" w:color="FFFFFF"/>
            </w:tcBorders>
            <w:shd w:val="clear" w:color="auto" w:fill="D9D9D9" w:themeFill="background1" w:themeFillShade="D9"/>
            <w:vAlign w:val="center"/>
            <w:hideMark/>
          </w:tcPr>
          <w:p w:rsidR="00F34781" w:rsidRPr="00333B15" w:rsidRDefault="00A0098F" w:rsidP="006C0746">
            <w:pPr>
              <w:pStyle w:val="TableContents"/>
              <w:jc w:val="center"/>
              <w:rPr>
                <w:rFonts w:ascii="Bookman Old Style" w:hAnsi="Bookman Old Style"/>
                <w:sz w:val="22"/>
                <w:szCs w:val="22"/>
              </w:rPr>
            </w:pPr>
            <w:r w:rsidRPr="00333B15">
              <w:rPr>
                <w:rFonts w:ascii="Bookman Old Style" w:hAnsi="Bookman Old Style"/>
                <w:sz w:val="22"/>
                <w:szCs w:val="22"/>
              </w:rPr>
              <w:t>89</w:t>
            </w:r>
            <w:r w:rsidR="00F34781" w:rsidRPr="00333B15">
              <w:rPr>
                <w:rFonts w:ascii="Bookman Old Style" w:hAnsi="Bookman Old Style"/>
                <w:sz w:val="22"/>
                <w:szCs w:val="22"/>
              </w:rPr>
              <w:t xml:space="preserve"> świadczeń</w:t>
            </w:r>
          </w:p>
          <w:p w:rsidR="00F34781" w:rsidRPr="00333B15" w:rsidRDefault="00F34781" w:rsidP="006C0746">
            <w:pPr>
              <w:pStyle w:val="TableContents"/>
              <w:spacing w:after="119"/>
              <w:jc w:val="center"/>
              <w:rPr>
                <w:rFonts w:ascii="Bookman Old Style" w:hAnsi="Bookman Old Style"/>
                <w:b/>
                <w:bCs/>
                <w:sz w:val="22"/>
                <w:szCs w:val="22"/>
              </w:rPr>
            </w:pPr>
            <w:r w:rsidRPr="00333B15">
              <w:rPr>
                <w:rFonts w:ascii="Bookman Old Style" w:hAnsi="Bookman Old Style"/>
                <w:b/>
                <w:bCs/>
                <w:sz w:val="22"/>
                <w:szCs w:val="22"/>
              </w:rPr>
              <w:t>59.843,84</w:t>
            </w:r>
          </w:p>
        </w:tc>
      </w:tr>
    </w:tbl>
    <w:p w:rsidR="00F34781" w:rsidRPr="00333B15" w:rsidRDefault="00F34781" w:rsidP="00F34781">
      <w:pPr>
        <w:spacing w:after="0" w:line="240" w:lineRule="auto"/>
        <w:jc w:val="both"/>
        <w:rPr>
          <w:rFonts w:ascii="Bookman Old Style" w:hAnsi="Bookman Old Style"/>
          <w:sz w:val="18"/>
          <w:szCs w:val="18"/>
        </w:rPr>
      </w:pPr>
    </w:p>
    <w:p w:rsidR="00F34781" w:rsidRPr="00333B15" w:rsidRDefault="00F34781" w:rsidP="00F34781">
      <w:pPr>
        <w:spacing w:after="0"/>
        <w:jc w:val="both"/>
        <w:rPr>
          <w:rFonts w:ascii="Bookman Old Style" w:hAnsi="Bookman Old Style"/>
          <w:sz w:val="18"/>
          <w:szCs w:val="18"/>
        </w:rPr>
      </w:pPr>
      <w:r w:rsidRPr="00333B15">
        <w:rPr>
          <w:rFonts w:ascii="Bookman Old Style" w:hAnsi="Bookman Old Style"/>
          <w:sz w:val="18"/>
          <w:szCs w:val="18"/>
        </w:rPr>
        <w:t>Źródło: Opracowanie własne</w:t>
      </w:r>
    </w:p>
    <w:p w:rsidR="00F34781" w:rsidRPr="00333B15" w:rsidRDefault="00F34781" w:rsidP="00F34781">
      <w:pPr>
        <w:spacing w:after="0"/>
        <w:jc w:val="both"/>
        <w:rPr>
          <w:rFonts w:ascii="Bookman Old Style" w:hAnsi="Bookman Old Style"/>
          <w:sz w:val="18"/>
          <w:szCs w:val="18"/>
        </w:rPr>
      </w:pPr>
      <w:r w:rsidRPr="00333B15">
        <w:rPr>
          <w:rFonts w:ascii="Bookman Old Style" w:hAnsi="Bookman Old Style"/>
          <w:sz w:val="18"/>
          <w:szCs w:val="18"/>
        </w:rPr>
        <w:t>*wartość 37 nie jest równa sumie cyfr przedstawionych w kolumnie dotyczącej ilości osób, które skorzystały ze wsparcia, ponieważ były osoby, które otrzymały dwa lub trzy rodzaje pomocy.</w:t>
      </w:r>
    </w:p>
    <w:p w:rsidR="00FC286E" w:rsidRPr="00333B15" w:rsidRDefault="00FC286E" w:rsidP="00FC286E">
      <w:pPr>
        <w:spacing w:after="0" w:line="240" w:lineRule="auto"/>
        <w:jc w:val="both"/>
        <w:rPr>
          <w:rFonts w:ascii="Bookman Old Style" w:hAnsi="Bookman Old Style"/>
          <w:sz w:val="18"/>
          <w:szCs w:val="18"/>
        </w:rPr>
      </w:pPr>
    </w:p>
    <w:p w:rsidR="00E60F2E" w:rsidRPr="00333B15" w:rsidRDefault="00E60F2E" w:rsidP="00FC286E">
      <w:pPr>
        <w:spacing w:after="0" w:line="240" w:lineRule="auto"/>
        <w:jc w:val="both"/>
        <w:rPr>
          <w:rFonts w:ascii="Bookman Old Style" w:hAnsi="Bookman Old Style"/>
          <w:sz w:val="18"/>
          <w:szCs w:val="18"/>
        </w:rPr>
      </w:pPr>
    </w:p>
    <w:p w:rsidR="00D0533D" w:rsidRPr="00333B15" w:rsidRDefault="00D0533D" w:rsidP="00D0533D">
      <w:pPr>
        <w:spacing w:after="0"/>
        <w:ind w:firstLine="708"/>
        <w:jc w:val="both"/>
        <w:rPr>
          <w:rFonts w:ascii="Bookman Old Style" w:eastAsia="Calibri" w:hAnsi="Bookman Old Style" w:cs="Times New Roman"/>
        </w:rPr>
      </w:pPr>
      <w:r w:rsidRPr="00333B15">
        <w:rPr>
          <w:rFonts w:ascii="Bookman Old Style" w:eastAsia="Calibri" w:hAnsi="Bookman Old Style" w:cs="Times New Roman"/>
        </w:rPr>
        <w:lastRenderedPageBreak/>
        <w:t>Każdy z  usamodzielniających się wychowanków pieczy otrzymał pomoc w postaci pracy socjalnej oraz w przypadku osób pobierających pomoc pieniężną z tytułu kontynuowania nauki, utrzymywany był regularny kontakt ze szkołą, zarówno telefoniczny, jak i osobisty.</w:t>
      </w:r>
    </w:p>
    <w:p w:rsidR="00D0533D" w:rsidRPr="00333B15" w:rsidRDefault="00D0533D" w:rsidP="00D0533D">
      <w:pPr>
        <w:spacing w:after="0"/>
        <w:jc w:val="both"/>
        <w:rPr>
          <w:rFonts w:ascii="Bookman Old Style" w:eastAsia="Times New Roman" w:hAnsi="Bookman Old Style" w:cs="Times New Roman"/>
          <w:szCs w:val="24"/>
          <w:lang w:eastAsia="pl-PL"/>
        </w:rPr>
      </w:pPr>
      <w:r w:rsidRPr="00333B15">
        <w:rPr>
          <w:rFonts w:ascii="Bookman Old Style" w:eastAsia="Times New Roman" w:hAnsi="Bookman Old Style" w:cs="Times New Roman"/>
          <w:szCs w:val="24"/>
          <w:lang w:eastAsia="pl-PL"/>
        </w:rPr>
        <w:t xml:space="preserve">Osoby usamodzielniane miały również możliwość zamieszkania w mieszkaniu chronionym funkcjonującym na terenie powiatu bytowskiego. Mieszkanie dysponuje 3 miejscami. W okresie sprawozdawczym podpisano 2 umowy użytkowania. </w:t>
      </w:r>
    </w:p>
    <w:p w:rsidR="00AD6510" w:rsidRPr="00333B15" w:rsidRDefault="00AD6510" w:rsidP="00AD6510">
      <w:pPr>
        <w:pStyle w:val="Textbody"/>
        <w:spacing w:after="0"/>
        <w:jc w:val="both"/>
        <w:rPr>
          <w:rFonts w:ascii="Bookman Old Style" w:hAnsi="Bookman Old Style"/>
          <w:sz w:val="18"/>
          <w:szCs w:val="18"/>
        </w:rPr>
      </w:pPr>
    </w:p>
    <w:p w:rsidR="00D0533D" w:rsidRPr="00333B15" w:rsidRDefault="00D0533D" w:rsidP="00FC286E">
      <w:pPr>
        <w:spacing w:after="0"/>
        <w:jc w:val="both"/>
        <w:rPr>
          <w:rFonts w:ascii="Bookman Old Style" w:hAnsi="Bookman Old Style"/>
        </w:rPr>
      </w:pPr>
    </w:p>
    <w:p w:rsidR="00D0533D" w:rsidRPr="00333B15" w:rsidRDefault="00D0533D" w:rsidP="00D0533D">
      <w:pPr>
        <w:pStyle w:val="Bezodstpw"/>
        <w:spacing w:line="276" w:lineRule="auto"/>
        <w:jc w:val="both"/>
        <w:rPr>
          <w:rFonts w:ascii="Bookman Old Style" w:hAnsi="Bookman Old Style"/>
        </w:rPr>
      </w:pPr>
      <w:r w:rsidRPr="00333B15">
        <w:rPr>
          <w:rFonts w:ascii="Bookman Old Style" w:hAnsi="Bookman Old Style"/>
          <w:lang w:eastAsia="pl-PL"/>
        </w:rPr>
        <w:t xml:space="preserve">W okresie sprawozdawczym w ramach kontynuacji z 2014r. działań przewidzianych w projekcie konkursowym „Aktywnie w przyszłość” współfinansowanym ze środków Unii Europejskiej, 2 usamodzielniających wychowanków opuszczających pieczę zastępczą (1kobieta, 1 mężczyzna) miało możliwość uczestniczenia w 3 miesięcznym płatnym stażu zawodowym u pracodawcy. Żadna z osób nie mogła zostać skierowana na staż. W przypadku jednego uczestnika nie było to możliwe ze względu na znalezienie przez niego zatrudnienia,  natomiast w przypadku drugiej osoby, nie została skierowana na staż ponieważ nie otrzymała pozytywnej opinii lekarskiej co do możliwości odbycia stażu. </w:t>
      </w:r>
    </w:p>
    <w:p w:rsidR="009511AC" w:rsidRPr="00DC397A" w:rsidRDefault="009511AC" w:rsidP="0052520E">
      <w:pPr>
        <w:spacing w:after="0"/>
        <w:jc w:val="both"/>
        <w:rPr>
          <w:lang w:eastAsia="pl-PL"/>
        </w:rPr>
      </w:pPr>
    </w:p>
    <w:p w:rsidR="009511AC" w:rsidRPr="00FC286E" w:rsidRDefault="009511AC" w:rsidP="0052520E">
      <w:pPr>
        <w:spacing w:after="0"/>
        <w:jc w:val="both"/>
        <w:rPr>
          <w:rFonts w:ascii="Bookman Old Style" w:hAnsi="Bookman Old Style"/>
        </w:rPr>
      </w:pPr>
    </w:p>
    <w:p w:rsidR="002F38DE" w:rsidRPr="005C5C83" w:rsidRDefault="002F38DE" w:rsidP="00BF2479">
      <w:pPr>
        <w:pStyle w:val="Nagwek2"/>
        <w:numPr>
          <w:ilvl w:val="0"/>
          <w:numId w:val="24"/>
        </w:numPr>
        <w:spacing w:before="0"/>
        <w:rPr>
          <w:color w:val="365F91" w:themeColor="accent1" w:themeShade="BF"/>
        </w:rPr>
      </w:pPr>
      <w:bookmarkStart w:id="9" w:name="_Toc384827312"/>
      <w:r w:rsidRPr="005C5C83">
        <w:rPr>
          <w:color w:val="365F91" w:themeColor="accent1" w:themeShade="BF"/>
        </w:rPr>
        <w:t>Inne działania z zakresu wspierania rodziny i systemu pieczy zastępczej realizowane przez PCPR w Bytowie</w:t>
      </w:r>
      <w:bookmarkEnd w:id="9"/>
    </w:p>
    <w:p w:rsidR="002F38DE" w:rsidRPr="00AB7DB3" w:rsidRDefault="002F38DE" w:rsidP="00DC4073">
      <w:pPr>
        <w:jc w:val="both"/>
        <w:rPr>
          <w:rFonts w:ascii="Bookman Old Style" w:hAnsi="Bookman Old Style"/>
          <w:b/>
          <w:color w:val="1F497D" w:themeColor="text2"/>
        </w:rPr>
      </w:pPr>
    </w:p>
    <w:p w:rsidR="00DC4073" w:rsidRPr="00AB7DB3" w:rsidRDefault="00DC4073" w:rsidP="00BF2479">
      <w:pPr>
        <w:pStyle w:val="Akapitzlist"/>
        <w:numPr>
          <w:ilvl w:val="0"/>
          <w:numId w:val="22"/>
        </w:numPr>
        <w:jc w:val="both"/>
        <w:rPr>
          <w:rFonts w:ascii="Bookman Old Style" w:hAnsi="Bookman Old Style"/>
          <w:b/>
          <w:color w:val="1F497D" w:themeColor="text2"/>
        </w:rPr>
      </w:pPr>
      <w:r w:rsidRPr="00AB7DB3">
        <w:rPr>
          <w:rFonts w:ascii="Bookman Old Style" w:hAnsi="Bookman Old Style"/>
          <w:b/>
          <w:color w:val="1F497D" w:themeColor="text2"/>
        </w:rPr>
        <w:t>Współpraca ze środowiskiem lokalnym</w:t>
      </w:r>
    </w:p>
    <w:p w:rsidR="00DC4073" w:rsidRPr="00AB7DB3" w:rsidRDefault="00DC4073" w:rsidP="00DC4073">
      <w:pPr>
        <w:widowControl w:val="0"/>
        <w:suppressAutoHyphens/>
        <w:overflowPunct w:val="0"/>
        <w:autoSpaceDE w:val="0"/>
        <w:spacing w:after="0"/>
        <w:ind w:firstLine="708"/>
        <w:jc w:val="both"/>
        <w:rPr>
          <w:rFonts w:ascii="Bookman Old Style" w:eastAsia="Times New Roman" w:hAnsi="Bookman Old Style" w:cs="Times New Roman"/>
          <w:lang w:eastAsia="ar-SA"/>
        </w:rPr>
      </w:pPr>
      <w:r w:rsidRPr="00AB7DB3">
        <w:rPr>
          <w:rFonts w:ascii="Bookman Old Style" w:eastAsia="Times New Roman" w:hAnsi="Bookman Old Style" w:cs="Times New Roman"/>
          <w:lang w:eastAsia="ar-SA"/>
        </w:rPr>
        <w:t>Pracownicy Działu Pieczy Zastępczej i R</w:t>
      </w:r>
      <w:r w:rsidR="00F62CEC" w:rsidRPr="00AB7DB3">
        <w:rPr>
          <w:rFonts w:ascii="Bookman Old Style" w:eastAsia="Times New Roman" w:hAnsi="Bookman Old Style" w:cs="Times New Roman"/>
          <w:lang w:eastAsia="ar-SA"/>
        </w:rPr>
        <w:t>ealizacji Świadczeń Socjalnych realizując działania z zakresu wspierania rodziny i systemu pieczy zastępczej w 2015r. współpracowali</w:t>
      </w:r>
      <w:r w:rsidRPr="00AB7DB3">
        <w:rPr>
          <w:rFonts w:ascii="Bookman Old Style" w:eastAsia="Times New Roman" w:hAnsi="Bookman Old Style" w:cs="Times New Roman"/>
          <w:lang w:eastAsia="ar-SA"/>
        </w:rPr>
        <w:t xml:space="preserve"> na co dzień ze środowiskiem lokalnym w tym między innymi z takimi jednostkami jak:</w:t>
      </w:r>
    </w:p>
    <w:p w:rsidR="00DC4073" w:rsidRPr="00AB7DB3" w:rsidRDefault="00DC4073" w:rsidP="0045772F">
      <w:pPr>
        <w:widowControl w:val="0"/>
        <w:suppressAutoHyphens/>
        <w:overflowPunct w:val="0"/>
        <w:autoSpaceDE w:val="0"/>
        <w:spacing w:after="0"/>
        <w:jc w:val="both"/>
        <w:rPr>
          <w:rFonts w:ascii="Bookman Old Style" w:eastAsia="Times New Roman" w:hAnsi="Bookman Old Style" w:cs="Times New Roman"/>
          <w:lang w:eastAsia="ar-SA"/>
        </w:rPr>
      </w:pPr>
      <w:r w:rsidRPr="00AB7DB3">
        <w:rPr>
          <w:rFonts w:ascii="Bookman Old Style" w:eastAsia="Times New Roman" w:hAnsi="Bookman Old Style" w:cs="Times New Roman"/>
          <w:b/>
          <w:bCs/>
          <w:lang w:eastAsia="ar-SA"/>
        </w:rPr>
        <w:t>PCPR, MOPR</w:t>
      </w:r>
    </w:p>
    <w:p w:rsidR="00DC4073" w:rsidRPr="00AB7DB3" w:rsidRDefault="00DC4073" w:rsidP="00DC4073">
      <w:pPr>
        <w:widowControl w:val="0"/>
        <w:suppressAutoHyphens/>
        <w:overflowPunct w:val="0"/>
        <w:autoSpaceDE w:val="0"/>
        <w:spacing w:after="0"/>
        <w:jc w:val="both"/>
        <w:rPr>
          <w:rFonts w:ascii="Bookman Old Style" w:eastAsia="Times New Roman" w:hAnsi="Bookman Old Style" w:cs="Times New Roman"/>
          <w:lang w:eastAsia="ar-SA"/>
        </w:rPr>
      </w:pPr>
      <w:r w:rsidRPr="00AB7DB3">
        <w:rPr>
          <w:rFonts w:ascii="Bookman Old Style" w:eastAsia="Times New Roman" w:hAnsi="Bookman Old Style" w:cs="Times New Roman"/>
          <w:lang w:eastAsia="ar-SA"/>
        </w:rPr>
        <w:t>W</w:t>
      </w:r>
      <w:r w:rsidR="008120AE" w:rsidRPr="00AB7DB3">
        <w:rPr>
          <w:rFonts w:ascii="Bookman Old Style" w:eastAsia="Times New Roman" w:hAnsi="Bookman Old Style" w:cs="Times New Roman"/>
          <w:lang w:eastAsia="ar-SA"/>
        </w:rPr>
        <w:t xml:space="preserve">spółpraca Centrum </w:t>
      </w:r>
      <w:r w:rsidR="00F83EF8" w:rsidRPr="00AB7DB3">
        <w:rPr>
          <w:rFonts w:ascii="Bookman Old Style" w:eastAsia="Times New Roman" w:hAnsi="Bookman Old Style" w:cs="Times New Roman"/>
          <w:lang w:eastAsia="ar-SA"/>
        </w:rPr>
        <w:t>z innymi PCPR-ami dotyczy</w:t>
      </w:r>
      <w:r w:rsidR="008120AE" w:rsidRPr="00AB7DB3">
        <w:rPr>
          <w:rFonts w:ascii="Bookman Old Style" w:eastAsia="Times New Roman" w:hAnsi="Bookman Old Style" w:cs="Times New Roman"/>
          <w:lang w:eastAsia="ar-SA"/>
        </w:rPr>
        <w:t>ła realizacji porozumień zawartych pomiędzy danymi powiatami w związku z  przebywaniem</w:t>
      </w:r>
      <w:r w:rsidR="00F83EF8" w:rsidRPr="00AB7DB3">
        <w:rPr>
          <w:rFonts w:ascii="Bookman Old Style" w:eastAsia="Times New Roman" w:hAnsi="Bookman Old Style" w:cs="Times New Roman"/>
          <w:lang w:eastAsia="ar-SA"/>
        </w:rPr>
        <w:t xml:space="preserve"> na naszym terenie dzieci lub pełnoletnich wychowanków z innych powiatów, bądź przebywania na terenie innych powiatów pełnoletnich wychowanków pieczy zastępczej, bądź małoletnich przebywających w pieczy zastępczej, pochodzących z naszego powia</w:t>
      </w:r>
      <w:r w:rsidR="008120AE" w:rsidRPr="00AB7DB3">
        <w:rPr>
          <w:rFonts w:ascii="Bookman Old Style" w:eastAsia="Times New Roman" w:hAnsi="Bookman Old Style" w:cs="Times New Roman"/>
          <w:lang w:eastAsia="ar-SA"/>
        </w:rPr>
        <w:t>tu.</w:t>
      </w:r>
      <w:r w:rsidR="00F83EF8" w:rsidRPr="00AB7DB3">
        <w:rPr>
          <w:rFonts w:ascii="Bookman Old Style" w:eastAsia="Times New Roman" w:hAnsi="Bookman Old Style" w:cs="Times New Roman"/>
          <w:lang w:eastAsia="ar-SA"/>
        </w:rPr>
        <w:t xml:space="preserve"> Współpraca z </w:t>
      </w:r>
      <w:r w:rsidRPr="00AB7DB3">
        <w:rPr>
          <w:rFonts w:ascii="Bookman Old Style" w:eastAsia="Times New Roman" w:hAnsi="Bookman Old Style" w:cs="Times New Roman"/>
          <w:lang w:eastAsia="ar-SA"/>
        </w:rPr>
        <w:t xml:space="preserve">tymi jednostkami opiera się </w:t>
      </w:r>
      <w:r w:rsidR="008120AE" w:rsidRPr="00AB7DB3">
        <w:rPr>
          <w:rFonts w:ascii="Bookman Old Style" w:eastAsia="Times New Roman" w:hAnsi="Bookman Old Style" w:cs="Times New Roman"/>
          <w:lang w:eastAsia="ar-SA"/>
        </w:rPr>
        <w:t xml:space="preserve">również </w:t>
      </w:r>
      <w:r w:rsidRPr="00AB7DB3">
        <w:rPr>
          <w:rFonts w:ascii="Bookman Old Style" w:eastAsia="Times New Roman" w:hAnsi="Bookman Old Style" w:cs="Times New Roman"/>
          <w:lang w:eastAsia="ar-SA"/>
        </w:rPr>
        <w:t>na wymianie informacji dotyczących wolnych</w:t>
      </w:r>
      <w:r w:rsidR="008120AE" w:rsidRPr="00AB7DB3">
        <w:rPr>
          <w:rFonts w:ascii="Bookman Old Style" w:eastAsia="Times New Roman" w:hAnsi="Bookman Old Style" w:cs="Times New Roman"/>
          <w:lang w:eastAsia="ar-SA"/>
        </w:rPr>
        <w:t xml:space="preserve"> miejsc w rodzinnej i instytucjonalnej pieczy zastępczej funkcjonującej</w:t>
      </w:r>
      <w:r w:rsidRPr="00AB7DB3">
        <w:rPr>
          <w:rFonts w:ascii="Bookman Old Style" w:eastAsia="Times New Roman" w:hAnsi="Bookman Old Style" w:cs="Times New Roman"/>
          <w:lang w:eastAsia="ar-SA"/>
        </w:rPr>
        <w:t xml:space="preserve"> na dany</w:t>
      </w:r>
      <w:r w:rsidR="00F83EF8" w:rsidRPr="00AB7DB3">
        <w:rPr>
          <w:rFonts w:ascii="Bookman Old Style" w:eastAsia="Times New Roman" w:hAnsi="Bookman Old Style" w:cs="Times New Roman"/>
          <w:lang w:eastAsia="ar-SA"/>
        </w:rPr>
        <w:t>ch terenach w celu umieszczenia</w:t>
      </w:r>
      <w:r w:rsidR="006E1D92" w:rsidRPr="00AB7DB3">
        <w:rPr>
          <w:rFonts w:ascii="Bookman Old Style" w:eastAsia="Times New Roman" w:hAnsi="Bookman Old Style" w:cs="Times New Roman"/>
          <w:lang w:eastAsia="ar-SA"/>
        </w:rPr>
        <w:t xml:space="preserve"> </w:t>
      </w:r>
      <w:r w:rsidRPr="00AB7DB3">
        <w:rPr>
          <w:rFonts w:ascii="Bookman Old Style" w:eastAsia="Times New Roman" w:hAnsi="Bookman Old Style" w:cs="Times New Roman"/>
          <w:lang w:eastAsia="ar-SA"/>
        </w:rPr>
        <w:t xml:space="preserve">w nich małoletnich dzieci wymagających zabezpieczenia </w:t>
      </w:r>
      <w:r w:rsidR="0045772F" w:rsidRPr="00AB7DB3">
        <w:rPr>
          <w:rFonts w:ascii="Bookman Old Style" w:eastAsia="Times New Roman" w:hAnsi="Bookman Old Style" w:cs="Times New Roman"/>
          <w:lang w:eastAsia="ar-SA"/>
        </w:rPr>
        <w:t>w postaci pieczy zastępczej.</w:t>
      </w:r>
      <w:r w:rsidRPr="00AB7DB3">
        <w:rPr>
          <w:rFonts w:ascii="Bookman Old Style" w:eastAsia="Times New Roman" w:hAnsi="Bookman Old Style" w:cs="Times New Roman"/>
          <w:lang w:eastAsia="ar-SA"/>
        </w:rPr>
        <w:t xml:space="preserve"> </w:t>
      </w:r>
    </w:p>
    <w:p w:rsidR="00DC4073" w:rsidRPr="00AB7DB3" w:rsidRDefault="00DC4073" w:rsidP="0045772F">
      <w:pPr>
        <w:widowControl w:val="0"/>
        <w:suppressAutoHyphens/>
        <w:overflowPunct w:val="0"/>
        <w:autoSpaceDE w:val="0"/>
        <w:spacing w:after="0"/>
        <w:jc w:val="both"/>
        <w:rPr>
          <w:rFonts w:ascii="Bookman Old Style" w:eastAsia="Times New Roman" w:hAnsi="Bookman Old Style" w:cs="Times New Roman"/>
          <w:lang w:eastAsia="ar-SA"/>
        </w:rPr>
      </w:pPr>
      <w:r w:rsidRPr="00AB7DB3">
        <w:rPr>
          <w:rFonts w:ascii="Bookman Old Style" w:eastAsia="Times New Roman" w:hAnsi="Bookman Old Style" w:cs="Times New Roman"/>
          <w:b/>
          <w:bCs/>
          <w:lang w:eastAsia="ar-SA"/>
        </w:rPr>
        <w:t>MOPS, GOPS, MGOPS</w:t>
      </w:r>
      <w:r w:rsidRPr="00AB7DB3">
        <w:rPr>
          <w:rFonts w:ascii="Bookman Old Style" w:eastAsia="Times New Roman" w:hAnsi="Bookman Old Style" w:cs="Times New Roman"/>
          <w:lang w:eastAsia="ar-SA"/>
        </w:rPr>
        <w:t xml:space="preserve"> </w:t>
      </w:r>
    </w:p>
    <w:p w:rsidR="009511AC" w:rsidRPr="00AB7DB3" w:rsidRDefault="00DC4073" w:rsidP="00DC4073">
      <w:pPr>
        <w:widowControl w:val="0"/>
        <w:suppressAutoHyphens/>
        <w:overflowPunct w:val="0"/>
        <w:autoSpaceDE w:val="0"/>
        <w:spacing w:after="0"/>
        <w:jc w:val="both"/>
        <w:rPr>
          <w:rFonts w:ascii="Bookman Old Style" w:eastAsia="Times New Roman" w:hAnsi="Bookman Old Style" w:cs="Times New Roman"/>
          <w:lang w:eastAsia="ar-SA"/>
        </w:rPr>
      </w:pPr>
      <w:r w:rsidRPr="00AB7DB3">
        <w:rPr>
          <w:rFonts w:ascii="Bookman Old Style" w:eastAsia="Times New Roman" w:hAnsi="Bookman Old Style" w:cs="Times New Roman"/>
          <w:lang w:eastAsia="ar-SA"/>
        </w:rPr>
        <w:t xml:space="preserve">Współpraca z </w:t>
      </w:r>
      <w:r w:rsidR="00F83EF8" w:rsidRPr="00AB7DB3">
        <w:rPr>
          <w:rFonts w:ascii="Bookman Old Style" w:eastAsia="Times New Roman" w:hAnsi="Bookman Old Style" w:cs="Times New Roman"/>
          <w:lang w:eastAsia="ar-SA"/>
        </w:rPr>
        <w:t>ośrodkami pomocy społecznej</w:t>
      </w:r>
      <w:r w:rsidRPr="00AB7DB3">
        <w:rPr>
          <w:rFonts w:ascii="Bookman Old Style" w:eastAsia="Times New Roman" w:hAnsi="Bookman Old Style" w:cs="Times New Roman"/>
          <w:lang w:eastAsia="ar-SA"/>
        </w:rPr>
        <w:t xml:space="preserve"> dotyczy</w:t>
      </w:r>
      <w:r w:rsidR="00DF6CA1" w:rsidRPr="00AB7DB3">
        <w:rPr>
          <w:rFonts w:ascii="Bookman Old Style" w:eastAsia="Times New Roman" w:hAnsi="Bookman Old Style" w:cs="Times New Roman"/>
          <w:lang w:eastAsia="ar-SA"/>
        </w:rPr>
        <w:t>ła wymiany wielu istotnych informacji</w:t>
      </w:r>
      <w:r w:rsidR="00121483" w:rsidRPr="00AB7DB3">
        <w:rPr>
          <w:rFonts w:ascii="Bookman Old Style" w:eastAsia="Times New Roman" w:hAnsi="Bookman Old Style" w:cs="Times New Roman"/>
          <w:lang w:eastAsia="ar-SA"/>
        </w:rPr>
        <w:t xml:space="preserve"> o dziecku, jego sytuacji rodzinnej przed umieszczeniem w pieczy zastępczej</w:t>
      </w:r>
      <w:r w:rsidR="004354E1" w:rsidRPr="00AB7DB3">
        <w:rPr>
          <w:rFonts w:ascii="Bookman Old Style" w:eastAsia="Times New Roman" w:hAnsi="Bookman Old Style" w:cs="Times New Roman"/>
          <w:lang w:eastAsia="ar-SA"/>
        </w:rPr>
        <w:t>. W 2015r. zwracaliśmy</w:t>
      </w:r>
      <w:r w:rsidRPr="00AB7DB3">
        <w:rPr>
          <w:rFonts w:ascii="Bookman Old Style" w:eastAsia="Times New Roman" w:hAnsi="Bookman Old Style" w:cs="Times New Roman"/>
          <w:lang w:eastAsia="ar-SA"/>
        </w:rPr>
        <w:t xml:space="preserve"> się do właściwego ze względu na miejsce zamieszkania dziecka, ośrodka pomocy społecznej w celu otrzymania planu pracy z rodziną biologiczną małoletniego. Przy sporządzaniu okresowej oceny małoletnich przebywającyc</w:t>
      </w:r>
      <w:r w:rsidR="004354E1" w:rsidRPr="00AB7DB3">
        <w:rPr>
          <w:rFonts w:ascii="Bookman Old Style" w:eastAsia="Times New Roman" w:hAnsi="Bookman Old Style" w:cs="Times New Roman"/>
          <w:lang w:eastAsia="ar-SA"/>
        </w:rPr>
        <w:t>h w pieczy zastępczej, zasięgaliśmy</w:t>
      </w:r>
      <w:r w:rsidRPr="00AB7DB3">
        <w:rPr>
          <w:rFonts w:ascii="Bookman Old Style" w:eastAsia="Times New Roman" w:hAnsi="Bookman Old Style" w:cs="Times New Roman"/>
          <w:lang w:eastAsia="ar-SA"/>
        </w:rPr>
        <w:t xml:space="preserve"> opinii ośrodka tj. asystenta </w:t>
      </w:r>
      <w:r w:rsidRPr="00AB7DB3">
        <w:rPr>
          <w:rFonts w:ascii="Bookman Old Style" w:eastAsia="Times New Roman" w:hAnsi="Bookman Old Style" w:cs="Times New Roman"/>
          <w:lang w:eastAsia="ar-SA"/>
        </w:rPr>
        <w:lastRenderedPageBreak/>
        <w:t xml:space="preserve">rodziny bądź pracownika socjalnego o aktualnej sytuacji rodziców biologicznych, celem </w:t>
      </w:r>
      <w:r w:rsidR="0021657E" w:rsidRPr="00AB7DB3">
        <w:rPr>
          <w:rFonts w:ascii="Bookman Old Style" w:eastAsia="Times New Roman" w:hAnsi="Bookman Old Style" w:cs="Times New Roman"/>
          <w:lang w:eastAsia="ar-SA"/>
        </w:rPr>
        <w:t>uzyskania informacji czy ustały przyczyny umieszczenia dziecka w pieczy</w:t>
      </w:r>
      <w:r w:rsidR="004354E1" w:rsidRPr="00AB7DB3">
        <w:rPr>
          <w:rFonts w:ascii="Bookman Old Style" w:eastAsia="Times New Roman" w:hAnsi="Bookman Old Style" w:cs="Times New Roman"/>
          <w:lang w:eastAsia="ar-SA"/>
        </w:rPr>
        <w:t xml:space="preserve"> zastępczej</w:t>
      </w:r>
      <w:r w:rsidR="0021657E" w:rsidRPr="00AB7DB3">
        <w:rPr>
          <w:rFonts w:ascii="Bookman Old Style" w:eastAsia="Times New Roman" w:hAnsi="Bookman Old Style" w:cs="Times New Roman"/>
          <w:lang w:eastAsia="ar-SA"/>
        </w:rPr>
        <w:t xml:space="preserve">, </w:t>
      </w:r>
      <w:r w:rsidRPr="00AB7DB3">
        <w:rPr>
          <w:rFonts w:ascii="Bookman Old Style" w:eastAsia="Times New Roman" w:hAnsi="Bookman Old Style" w:cs="Times New Roman"/>
          <w:lang w:eastAsia="ar-SA"/>
        </w:rPr>
        <w:t xml:space="preserve">ewentualnej modyfikacji planu pomocy dziecku. </w:t>
      </w:r>
      <w:r w:rsidR="004354E1" w:rsidRPr="00AB7DB3">
        <w:rPr>
          <w:rFonts w:ascii="Bookman Old Style" w:eastAsia="Times New Roman" w:hAnsi="Bookman Old Style" w:cs="Times New Roman"/>
          <w:lang w:eastAsia="ar-SA"/>
        </w:rPr>
        <w:t>Powiatowe Centrum Pomocy Rodzinie zwracało</w:t>
      </w:r>
      <w:r w:rsidRPr="00AB7DB3">
        <w:rPr>
          <w:rFonts w:ascii="Bookman Old Style" w:eastAsia="Times New Roman" w:hAnsi="Bookman Old Style" w:cs="Times New Roman"/>
          <w:lang w:eastAsia="ar-SA"/>
        </w:rPr>
        <w:t xml:space="preserve"> się z prośbą o przesłanie opinii dotyczącej kandydatów zgłaszających gotowość do pełnienia funkcji rodziny zastępczej, niezbędnej do kwalifikacji kandydata do szkolenia. </w:t>
      </w:r>
      <w:r w:rsidR="004354E1" w:rsidRPr="00AB7DB3">
        <w:rPr>
          <w:rFonts w:ascii="Bookman Old Style" w:eastAsia="Times New Roman" w:hAnsi="Bookman Old Style" w:cs="Times New Roman"/>
          <w:lang w:eastAsia="ar-SA"/>
        </w:rPr>
        <w:t>Współpracowaliśmy</w:t>
      </w:r>
      <w:r w:rsidRPr="00AB7DB3">
        <w:rPr>
          <w:rFonts w:ascii="Bookman Old Style" w:eastAsia="Times New Roman" w:hAnsi="Bookman Old Style" w:cs="Times New Roman"/>
          <w:lang w:eastAsia="ar-SA"/>
        </w:rPr>
        <w:t xml:space="preserve"> z ośrodkami pomocy społecznej w celu zebrania aktualnych informacji o sytuacji materialno-bytowej rodziców dzieci przebywających w pieczy zastępczej celem ustalenia odpłatności za pobyt ich dzieci w pieczy zastępczej. Zdarza</w:t>
      </w:r>
      <w:r w:rsidR="004354E1" w:rsidRPr="00AB7DB3">
        <w:rPr>
          <w:rFonts w:ascii="Bookman Old Style" w:eastAsia="Times New Roman" w:hAnsi="Bookman Old Style" w:cs="Times New Roman"/>
          <w:lang w:eastAsia="ar-SA"/>
        </w:rPr>
        <w:t>ło</w:t>
      </w:r>
      <w:r w:rsidRPr="00AB7DB3">
        <w:rPr>
          <w:rFonts w:ascii="Bookman Old Style" w:eastAsia="Times New Roman" w:hAnsi="Bookman Old Style" w:cs="Times New Roman"/>
          <w:lang w:eastAsia="ar-SA"/>
        </w:rPr>
        <w:t xml:space="preserve"> si</w:t>
      </w:r>
      <w:r w:rsidR="004354E1" w:rsidRPr="00AB7DB3">
        <w:rPr>
          <w:rFonts w:ascii="Bookman Old Style" w:eastAsia="Times New Roman" w:hAnsi="Bookman Old Style" w:cs="Times New Roman"/>
          <w:lang w:eastAsia="ar-SA"/>
        </w:rPr>
        <w:t xml:space="preserve">ę również, że </w:t>
      </w:r>
      <w:r w:rsidRPr="00AB7DB3">
        <w:rPr>
          <w:rFonts w:ascii="Bookman Old Style" w:eastAsia="Times New Roman" w:hAnsi="Bookman Old Style" w:cs="Times New Roman"/>
          <w:lang w:eastAsia="ar-SA"/>
        </w:rPr>
        <w:t>w przypadku uzyskania niepokojących informa</w:t>
      </w:r>
      <w:r w:rsidR="004354E1" w:rsidRPr="00AB7DB3">
        <w:rPr>
          <w:rFonts w:ascii="Bookman Old Style" w:eastAsia="Times New Roman" w:hAnsi="Bookman Old Style" w:cs="Times New Roman"/>
          <w:lang w:eastAsia="ar-SA"/>
        </w:rPr>
        <w:t>cji o danej rodzinie, korzystaliśmy</w:t>
      </w:r>
      <w:r w:rsidRPr="00AB7DB3">
        <w:rPr>
          <w:rFonts w:ascii="Bookman Old Style" w:eastAsia="Times New Roman" w:hAnsi="Bookman Old Style" w:cs="Times New Roman"/>
          <w:lang w:eastAsia="ar-SA"/>
        </w:rPr>
        <w:t xml:space="preserve"> z informacji ośrodka pomocy społecznej dotyczących naszych rodzin zastępczych funkcjonujących na danym terenie, celem zweryfikowania posiad</w:t>
      </w:r>
      <w:r w:rsidR="004354E1" w:rsidRPr="00AB7DB3">
        <w:rPr>
          <w:rFonts w:ascii="Bookman Old Style" w:eastAsia="Times New Roman" w:hAnsi="Bookman Old Style" w:cs="Times New Roman"/>
          <w:lang w:eastAsia="ar-SA"/>
        </w:rPr>
        <w:t>anych informacji, bądź zwołania zespołu</w:t>
      </w:r>
      <w:r w:rsidR="0045772F" w:rsidRPr="00AB7DB3">
        <w:rPr>
          <w:rFonts w:ascii="Bookman Old Style" w:eastAsia="Times New Roman" w:hAnsi="Bookman Old Style" w:cs="Times New Roman"/>
          <w:lang w:eastAsia="ar-SA"/>
        </w:rPr>
        <w:t>,</w:t>
      </w:r>
      <w:r w:rsidR="004354E1" w:rsidRPr="00AB7DB3">
        <w:rPr>
          <w:rFonts w:ascii="Bookman Old Style" w:eastAsia="Times New Roman" w:hAnsi="Bookman Old Style" w:cs="Times New Roman"/>
          <w:lang w:eastAsia="ar-SA"/>
        </w:rPr>
        <w:t xml:space="preserve"> w skład którego wchodzili</w:t>
      </w:r>
      <w:r w:rsidRPr="00AB7DB3">
        <w:rPr>
          <w:rFonts w:ascii="Bookman Old Style" w:eastAsia="Times New Roman" w:hAnsi="Bookman Old Style" w:cs="Times New Roman"/>
          <w:lang w:eastAsia="ar-SA"/>
        </w:rPr>
        <w:t xml:space="preserve"> pracownicy danego ośrodka</w:t>
      </w:r>
      <w:r w:rsidR="0045772F" w:rsidRPr="00AB7DB3">
        <w:rPr>
          <w:rFonts w:ascii="Bookman Old Style" w:eastAsia="Times New Roman" w:hAnsi="Bookman Old Style" w:cs="Times New Roman"/>
          <w:lang w:eastAsia="ar-SA"/>
        </w:rPr>
        <w:t>,</w:t>
      </w:r>
      <w:r w:rsidRPr="00AB7DB3">
        <w:rPr>
          <w:rFonts w:ascii="Bookman Old Style" w:eastAsia="Times New Roman" w:hAnsi="Bookman Old Style" w:cs="Times New Roman"/>
          <w:lang w:eastAsia="ar-SA"/>
        </w:rPr>
        <w:t xml:space="preserve"> w celu rozwiązania trudnej sytuacji dotyczącej </w:t>
      </w:r>
      <w:r w:rsidR="004354E1" w:rsidRPr="00AB7DB3">
        <w:rPr>
          <w:rFonts w:ascii="Bookman Old Style" w:eastAsia="Times New Roman" w:hAnsi="Bookman Old Style" w:cs="Times New Roman"/>
          <w:lang w:eastAsia="ar-SA"/>
        </w:rPr>
        <w:t>rodziny zastępczej. PCPR kontaktowało</w:t>
      </w:r>
      <w:r w:rsidRPr="00AB7DB3">
        <w:rPr>
          <w:rFonts w:ascii="Bookman Old Style" w:eastAsia="Times New Roman" w:hAnsi="Bookman Old Style" w:cs="Times New Roman"/>
          <w:lang w:eastAsia="ar-SA"/>
        </w:rPr>
        <w:t xml:space="preserve"> się </w:t>
      </w:r>
      <w:r w:rsidR="004354E1" w:rsidRPr="00AB7DB3">
        <w:rPr>
          <w:rFonts w:ascii="Bookman Old Style" w:eastAsia="Times New Roman" w:hAnsi="Bookman Old Style" w:cs="Times New Roman"/>
          <w:lang w:eastAsia="ar-SA"/>
        </w:rPr>
        <w:t xml:space="preserve">z powyższymi instytucjami </w:t>
      </w:r>
      <w:r w:rsidRPr="00AB7DB3">
        <w:rPr>
          <w:rFonts w:ascii="Bookman Old Style" w:eastAsia="Times New Roman" w:hAnsi="Bookman Old Style" w:cs="Times New Roman"/>
          <w:lang w:eastAsia="ar-SA"/>
        </w:rPr>
        <w:t>w celu promocji rodzicielstwa zastępczego m.in. poprz</w:t>
      </w:r>
      <w:r w:rsidR="004354E1" w:rsidRPr="00AB7DB3">
        <w:rPr>
          <w:rFonts w:ascii="Bookman Old Style" w:eastAsia="Times New Roman" w:hAnsi="Bookman Old Style" w:cs="Times New Roman"/>
          <w:lang w:eastAsia="ar-SA"/>
        </w:rPr>
        <w:t>ez dystrybucję ulotek i</w:t>
      </w:r>
      <w:r w:rsidR="0021657E" w:rsidRPr="00AB7DB3">
        <w:rPr>
          <w:rFonts w:ascii="Bookman Old Style" w:eastAsia="Times New Roman" w:hAnsi="Bookman Old Style" w:cs="Times New Roman"/>
          <w:lang w:eastAsia="ar-SA"/>
        </w:rPr>
        <w:t xml:space="preserve"> materiałów promujących rodzicielstwo zastępcze. </w:t>
      </w:r>
    </w:p>
    <w:p w:rsidR="00DC4073" w:rsidRPr="00AB7DB3" w:rsidRDefault="005557B7" w:rsidP="0045772F">
      <w:pPr>
        <w:widowControl w:val="0"/>
        <w:suppressAutoHyphens/>
        <w:overflowPunct w:val="0"/>
        <w:autoSpaceDE w:val="0"/>
        <w:spacing w:after="0"/>
        <w:jc w:val="both"/>
        <w:rPr>
          <w:rFonts w:ascii="Bookman Old Style" w:eastAsia="Times New Roman" w:hAnsi="Bookman Old Style" w:cs="Times New Roman"/>
          <w:lang w:eastAsia="ar-SA"/>
        </w:rPr>
      </w:pPr>
      <w:r w:rsidRPr="00AB7DB3">
        <w:rPr>
          <w:rFonts w:ascii="Bookman Old Style" w:eastAsia="Times New Roman" w:hAnsi="Bookman Old Style" w:cs="Times New Roman"/>
          <w:b/>
          <w:bCs/>
          <w:lang w:eastAsia="ar-SA"/>
        </w:rPr>
        <w:t>INSTYTUCJE OŚWIATOWE:</w:t>
      </w:r>
      <w:r w:rsidR="00DC4073" w:rsidRPr="00AB7DB3">
        <w:rPr>
          <w:rFonts w:ascii="Bookman Old Style" w:eastAsia="Times New Roman" w:hAnsi="Bookman Old Style" w:cs="Times New Roman"/>
          <w:b/>
          <w:bCs/>
          <w:lang w:eastAsia="ar-SA"/>
        </w:rPr>
        <w:t xml:space="preserve"> UCZELNIE, SZKOŁY, PRZEDSZKOLA, PORADNIE PSYCHOLOGICZNO-PEDAGOGICZNE</w:t>
      </w:r>
      <w:r w:rsidR="00DC4073" w:rsidRPr="00AB7DB3">
        <w:rPr>
          <w:rFonts w:ascii="Bookman Old Style" w:eastAsia="Times New Roman" w:hAnsi="Bookman Old Style" w:cs="Times New Roman"/>
          <w:lang w:eastAsia="ar-SA"/>
        </w:rPr>
        <w:t xml:space="preserve"> </w:t>
      </w:r>
    </w:p>
    <w:p w:rsidR="00DC4073" w:rsidRPr="00AB7DB3" w:rsidRDefault="005557B7" w:rsidP="00DC4073">
      <w:pPr>
        <w:widowControl w:val="0"/>
        <w:suppressAutoHyphens/>
        <w:overflowPunct w:val="0"/>
        <w:autoSpaceDE w:val="0"/>
        <w:spacing w:after="0"/>
        <w:jc w:val="both"/>
        <w:rPr>
          <w:rFonts w:ascii="Bookman Old Style" w:eastAsia="Times New Roman" w:hAnsi="Bookman Old Style" w:cs="Times New Roman"/>
          <w:lang w:eastAsia="ar-SA"/>
        </w:rPr>
      </w:pPr>
      <w:r w:rsidRPr="00AB7DB3">
        <w:rPr>
          <w:rFonts w:ascii="Bookman Old Style" w:eastAsia="Times New Roman" w:hAnsi="Bookman Old Style" w:cs="Times New Roman"/>
          <w:lang w:eastAsia="ar-SA"/>
        </w:rPr>
        <w:t>Współpraca z instytucjami oświatowymi</w:t>
      </w:r>
      <w:r w:rsidR="00DC4073" w:rsidRPr="00AB7DB3">
        <w:rPr>
          <w:rFonts w:ascii="Bookman Old Style" w:eastAsia="Times New Roman" w:hAnsi="Bookman Old Style" w:cs="Times New Roman"/>
          <w:lang w:eastAsia="ar-SA"/>
        </w:rPr>
        <w:t xml:space="preserve"> dotyczy</w:t>
      </w:r>
      <w:r w:rsidRPr="00AB7DB3">
        <w:rPr>
          <w:rFonts w:ascii="Bookman Old Style" w:eastAsia="Times New Roman" w:hAnsi="Bookman Old Style" w:cs="Times New Roman"/>
          <w:lang w:eastAsia="ar-SA"/>
        </w:rPr>
        <w:t>ła</w:t>
      </w:r>
      <w:r w:rsidR="00DC4073" w:rsidRPr="00AB7DB3">
        <w:rPr>
          <w:rFonts w:ascii="Bookman Old Style" w:eastAsia="Times New Roman" w:hAnsi="Bookman Old Style" w:cs="Times New Roman"/>
          <w:lang w:eastAsia="ar-SA"/>
        </w:rPr>
        <w:t xml:space="preserve"> </w:t>
      </w:r>
      <w:r w:rsidR="00F83EF8" w:rsidRPr="00AB7DB3">
        <w:rPr>
          <w:rFonts w:ascii="Bookman Old Style" w:eastAsia="Times New Roman" w:hAnsi="Bookman Old Style" w:cs="Times New Roman"/>
          <w:lang w:eastAsia="ar-SA"/>
        </w:rPr>
        <w:t>przekazywania</w:t>
      </w:r>
      <w:r w:rsidR="00DC4073" w:rsidRPr="00AB7DB3">
        <w:rPr>
          <w:rFonts w:ascii="Bookman Old Style" w:eastAsia="Times New Roman" w:hAnsi="Bookman Old Style" w:cs="Times New Roman"/>
          <w:lang w:eastAsia="ar-SA"/>
        </w:rPr>
        <w:t xml:space="preserve"> informacji dotyczących podopiecznych przebywających w pieczy zast</w:t>
      </w:r>
      <w:r w:rsidRPr="00AB7DB3">
        <w:rPr>
          <w:rFonts w:ascii="Bookman Old Style" w:eastAsia="Times New Roman" w:hAnsi="Bookman Old Style" w:cs="Times New Roman"/>
          <w:lang w:eastAsia="ar-SA"/>
        </w:rPr>
        <w:t xml:space="preserve">ępczej, zarówno małoletnich jak </w:t>
      </w:r>
      <w:r w:rsidR="00DC4073" w:rsidRPr="00AB7DB3">
        <w:rPr>
          <w:rFonts w:ascii="Bookman Old Style" w:eastAsia="Times New Roman" w:hAnsi="Bookman Old Style" w:cs="Times New Roman"/>
          <w:lang w:eastAsia="ar-SA"/>
        </w:rPr>
        <w:t>i pełnoletnich wychowanków pieczy zastępczej. W przypadku pełnoletnich wychowanków informacje</w:t>
      </w:r>
      <w:r w:rsidR="00F83EF8" w:rsidRPr="00AB7DB3">
        <w:rPr>
          <w:rFonts w:ascii="Bookman Old Style" w:eastAsia="Times New Roman" w:hAnsi="Bookman Old Style" w:cs="Times New Roman"/>
          <w:lang w:eastAsia="ar-SA"/>
        </w:rPr>
        <w:t xml:space="preserve"> z w/w instytucji</w:t>
      </w:r>
      <w:r w:rsidR="00DC4073" w:rsidRPr="00AB7DB3">
        <w:rPr>
          <w:rFonts w:ascii="Bookman Old Style" w:eastAsia="Times New Roman" w:hAnsi="Bookman Old Style" w:cs="Times New Roman"/>
          <w:lang w:eastAsia="ar-SA"/>
        </w:rPr>
        <w:t xml:space="preserve"> dotyczą</w:t>
      </w:r>
      <w:r w:rsidR="00F83EF8" w:rsidRPr="00AB7DB3">
        <w:rPr>
          <w:rFonts w:ascii="Bookman Old Style" w:eastAsia="Times New Roman" w:hAnsi="Bookman Old Style" w:cs="Times New Roman"/>
          <w:lang w:eastAsia="ar-SA"/>
        </w:rPr>
        <w:t xml:space="preserve"> zazwyczaj</w:t>
      </w:r>
      <w:r w:rsidR="00DC4073" w:rsidRPr="00AB7DB3">
        <w:rPr>
          <w:rFonts w:ascii="Bookman Old Style" w:eastAsia="Times New Roman" w:hAnsi="Bookman Old Style" w:cs="Times New Roman"/>
          <w:lang w:eastAsia="ar-SA"/>
        </w:rPr>
        <w:t xml:space="preserve"> </w:t>
      </w:r>
      <w:r w:rsidR="00F83EF8" w:rsidRPr="00AB7DB3">
        <w:rPr>
          <w:rFonts w:ascii="Bookman Old Style" w:eastAsia="Times New Roman" w:hAnsi="Bookman Old Style" w:cs="Times New Roman"/>
          <w:lang w:eastAsia="ar-SA"/>
        </w:rPr>
        <w:t xml:space="preserve">wydania </w:t>
      </w:r>
      <w:r w:rsidR="00DC4073" w:rsidRPr="00AB7DB3">
        <w:rPr>
          <w:rFonts w:ascii="Bookman Old Style" w:eastAsia="Times New Roman" w:hAnsi="Bookman Old Style" w:cs="Times New Roman"/>
          <w:lang w:eastAsia="ar-SA"/>
        </w:rPr>
        <w:t>zaświadczeń potwierdzających kontynuację nauki, zaś w przypadku małoletnich, pozyskujemy informacje dotyczące wyników w nauce,</w:t>
      </w:r>
      <w:r w:rsidR="00E46234" w:rsidRPr="00AB7DB3">
        <w:rPr>
          <w:rFonts w:ascii="Bookman Old Style" w:eastAsia="Times New Roman" w:hAnsi="Bookman Old Style" w:cs="Times New Roman"/>
          <w:lang w:eastAsia="ar-SA"/>
        </w:rPr>
        <w:t xml:space="preserve"> kontaktach z rówieśnikami,</w:t>
      </w:r>
      <w:r w:rsidR="00DC4073" w:rsidRPr="00AB7DB3">
        <w:rPr>
          <w:rFonts w:ascii="Bookman Old Style" w:eastAsia="Times New Roman" w:hAnsi="Bookman Old Style" w:cs="Times New Roman"/>
          <w:lang w:eastAsia="ar-SA"/>
        </w:rPr>
        <w:t xml:space="preserve"> frekwencji</w:t>
      </w:r>
      <w:r w:rsidR="00E46234" w:rsidRPr="00AB7DB3">
        <w:rPr>
          <w:rFonts w:ascii="Bookman Old Style" w:eastAsia="Times New Roman" w:hAnsi="Bookman Old Style" w:cs="Times New Roman"/>
          <w:lang w:eastAsia="ar-SA"/>
        </w:rPr>
        <w:t xml:space="preserve"> na zajęciach</w:t>
      </w:r>
      <w:r w:rsidR="00DC4073" w:rsidRPr="00AB7DB3">
        <w:rPr>
          <w:rFonts w:ascii="Bookman Old Style" w:eastAsia="Times New Roman" w:hAnsi="Bookman Old Style" w:cs="Times New Roman"/>
          <w:lang w:eastAsia="ar-SA"/>
        </w:rPr>
        <w:t xml:space="preserve">, kontaktu opiekunów z wychowawcami klas, opinii pedagoga i psychologa szkolnego w przypadku dzieci korzystających </w:t>
      </w:r>
      <w:r w:rsidR="00E46234" w:rsidRPr="00AB7DB3">
        <w:rPr>
          <w:rFonts w:ascii="Bookman Old Style" w:eastAsia="Times New Roman" w:hAnsi="Bookman Old Style" w:cs="Times New Roman"/>
          <w:lang w:eastAsia="ar-SA"/>
        </w:rPr>
        <w:t>z takiego poradnictwa.</w:t>
      </w:r>
      <w:r w:rsidR="00DC4073" w:rsidRPr="00AB7DB3">
        <w:rPr>
          <w:rFonts w:ascii="Bookman Old Style" w:eastAsia="Times New Roman" w:hAnsi="Bookman Old Style" w:cs="Times New Roman"/>
          <w:lang w:eastAsia="ar-SA"/>
        </w:rPr>
        <w:t xml:space="preserve"> </w:t>
      </w:r>
      <w:r w:rsidR="008C25D5" w:rsidRPr="00AB7DB3">
        <w:rPr>
          <w:rFonts w:ascii="Bookman Old Style" w:eastAsia="Times New Roman" w:hAnsi="Bookman Old Style" w:cs="Times New Roman"/>
          <w:lang w:eastAsia="ar-SA"/>
        </w:rPr>
        <w:t>Szkoły, przedszkola dostarczały</w:t>
      </w:r>
      <w:r w:rsidR="00DC4073" w:rsidRPr="00AB7DB3">
        <w:rPr>
          <w:rFonts w:ascii="Bookman Old Style" w:eastAsia="Times New Roman" w:hAnsi="Bookman Old Style" w:cs="Times New Roman"/>
          <w:lang w:eastAsia="ar-SA"/>
        </w:rPr>
        <w:t xml:space="preserve"> cenne informacje</w:t>
      </w:r>
      <w:r w:rsidR="008C25D5" w:rsidRPr="00AB7DB3">
        <w:rPr>
          <w:rFonts w:ascii="Bookman Old Style" w:eastAsia="Times New Roman" w:hAnsi="Bookman Old Style" w:cs="Times New Roman"/>
          <w:lang w:eastAsia="ar-SA"/>
        </w:rPr>
        <w:t>:</w:t>
      </w:r>
      <w:r w:rsidR="00DC4073" w:rsidRPr="00AB7DB3">
        <w:rPr>
          <w:rFonts w:ascii="Bookman Old Style" w:eastAsia="Times New Roman" w:hAnsi="Bookman Old Style" w:cs="Times New Roman"/>
          <w:lang w:eastAsia="ar-SA"/>
        </w:rPr>
        <w:t xml:space="preserve"> dotyczące wyposażenia małoletnich w niezbędne przybory sz</w:t>
      </w:r>
      <w:r w:rsidR="00FC286E" w:rsidRPr="00AB7DB3">
        <w:rPr>
          <w:rFonts w:ascii="Bookman Old Style" w:eastAsia="Times New Roman" w:hAnsi="Bookman Old Style" w:cs="Times New Roman"/>
          <w:lang w:eastAsia="ar-SA"/>
        </w:rPr>
        <w:t>kolne, drugie śniadanie, ubiór,</w:t>
      </w:r>
      <w:r w:rsidR="00E46234" w:rsidRPr="00AB7DB3">
        <w:rPr>
          <w:rFonts w:ascii="Bookman Old Style" w:eastAsia="Times New Roman" w:hAnsi="Bookman Old Style" w:cs="Times New Roman"/>
          <w:lang w:eastAsia="ar-SA"/>
        </w:rPr>
        <w:t xml:space="preserve"> ich uczestnictwo</w:t>
      </w:r>
      <w:r w:rsidR="006E1D92" w:rsidRPr="00AB7DB3">
        <w:rPr>
          <w:rFonts w:ascii="Bookman Old Style" w:eastAsia="Times New Roman" w:hAnsi="Bookman Old Style" w:cs="Times New Roman"/>
          <w:lang w:eastAsia="ar-SA"/>
        </w:rPr>
        <w:t xml:space="preserve"> </w:t>
      </w:r>
      <w:r w:rsidR="00DC4073" w:rsidRPr="00AB7DB3">
        <w:rPr>
          <w:rFonts w:ascii="Bookman Old Style" w:eastAsia="Times New Roman" w:hAnsi="Bookman Old Style" w:cs="Times New Roman"/>
          <w:lang w:eastAsia="ar-SA"/>
        </w:rPr>
        <w:t>w wycieczkach, dodatkowych zajęciach itp. Przy kierowaniu dziecka do pieczy zastępczej gromadzimy również dokumentację szkolną dziecka, w szczególności świadectwa szkolne.</w:t>
      </w:r>
    </w:p>
    <w:p w:rsidR="00DC4073" w:rsidRPr="00AB7DB3" w:rsidRDefault="00DC4073" w:rsidP="0045772F">
      <w:pPr>
        <w:widowControl w:val="0"/>
        <w:suppressAutoHyphens/>
        <w:overflowPunct w:val="0"/>
        <w:autoSpaceDE w:val="0"/>
        <w:spacing w:after="0"/>
        <w:jc w:val="both"/>
        <w:rPr>
          <w:rFonts w:ascii="Bookman Old Style" w:eastAsia="Times New Roman" w:hAnsi="Bookman Old Style" w:cs="Times New Roman"/>
          <w:b/>
          <w:lang w:eastAsia="ar-SA"/>
        </w:rPr>
      </w:pPr>
      <w:r w:rsidRPr="00AB7DB3">
        <w:rPr>
          <w:rFonts w:ascii="Bookman Old Style" w:eastAsia="Times New Roman" w:hAnsi="Bookman Old Style" w:cs="Times New Roman"/>
          <w:b/>
          <w:lang w:eastAsia="ar-SA"/>
        </w:rPr>
        <w:t xml:space="preserve">NIEPUBLICZNY OŚRODEK ADOPCYJNY „FUNDACJA DLA RODZINY” MIESZCZĄCY SIĘ W GDAŃSKU </w:t>
      </w:r>
    </w:p>
    <w:p w:rsidR="00DC4073" w:rsidRPr="00AB7DB3" w:rsidRDefault="00DC4073" w:rsidP="00DC4073">
      <w:pPr>
        <w:widowControl w:val="0"/>
        <w:suppressAutoHyphens/>
        <w:overflowPunct w:val="0"/>
        <w:autoSpaceDE w:val="0"/>
        <w:spacing w:after="0"/>
        <w:jc w:val="both"/>
        <w:rPr>
          <w:rFonts w:ascii="Bookman Old Style" w:eastAsia="Times New Roman" w:hAnsi="Bookman Old Style" w:cs="Times New Roman"/>
          <w:lang w:eastAsia="ar-SA"/>
        </w:rPr>
      </w:pPr>
      <w:r w:rsidRPr="00AB7DB3">
        <w:rPr>
          <w:rFonts w:ascii="Bookman Old Style" w:eastAsia="Times New Roman" w:hAnsi="Bookman Old Style" w:cs="Times New Roman"/>
          <w:lang w:eastAsia="ar-SA"/>
        </w:rPr>
        <w:t>W</w:t>
      </w:r>
      <w:r w:rsidR="008C25D5" w:rsidRPr="00AB7DB3">
        <w:rPr>
          <w:rFonts w:ascii="Bookman Old Style" w:eastAsia="Times New Roman" w:hAnsi="Bookman Old Style" w:cs="Times New Roman"/>
          <w:lang w:eastAsia="ar-SA"/>
        </w:rPr>
        <w:t xml:space="preserve"> 2015r. współpracowaliśmy</w:t>
      </w:r>
      <w:r w:rsidRPr="00AB7DB3">
        <w:rPr>
          <w:rFonts w:ascii="Bookman Old Style" w:eastAsia="Times New Roman" w:hAnsi="Bookman Old Style" w:cs="Times New Roman"/>
          <w:lang w:eastAsia="ar-SA"/>
        </w:rPr>
        <w:t xml:space="preserve"> z ośrodkiem w przypadku małoletnich </w:t>
      </w:r>
      <w:r w:rsidR="005557B7" w:rsidRPr="00AB7DB3">
        <w:rPr>
          <w:rFonts w:ascii="Bookman Old Style" w:eastAsia="Times New Roman" w:hAnsi="Bookman Old Style" w:cs="Times New Roman"/>
          <w:lang w:eastAsia="ar-SA"/>
        </w:rPr>
        <w:t xml:space="preserve">wychowanków rodzinnej pieczy zastępczej </w:t>
      </w:r>
      <w:r w:rsidRPr="00AB7DB3">
        <w:rPr>
          <w:rFonts w:ascii="Bookman Old Style" w:eastAsia="Times New Roman" w:hAnsi="Bookman Old Style" w:cs="Times New Roman"/>
          <w:lang w:eastAsia="ar-SA"/>
        </w:rPr>
        <w:t xml:space="preserve">z uregulowaną sytuacją prawną celem zgłaszania </w:t>
      </w:r>
      <w:r w:rsidR="008A4B82" w:rsidRPr="00AB7DB3">
        <w:rPr>
          <w:rFonts w:ascii="Bookman Old Style" w:eastAsia="Times New Roman" w:hAnsi="Bookman Old Style" w:cs="Times New Roman"/>
          <w:lang w:eastAsia="ar-SA"/>
        </w:rPr>
        <w:t xml:space="preserve">ich </w:t>
      </w:r>
      <w:r w:rsidRPr="00AB7DB3">
        <w:rPr>
          <w:rFonts w:ascii="Bookman Old Style" w:eastAsia="Times New Roman" w:hAnsi="Bookman Old Style" w:cs="Times New Roman"/>
          <w:lang w:eastAsia="ar-SA"/>
        </w:rPr>
        <w:t xml:space="preserve">do adopcji. </w:t>
      </w:r>
      <w:r w:rsidR="008C25D5" w:rsidRPr="00AB7DB3">
        <w:rPr>
          <w:rFonts w:ascii="Bookman Old Style" w:eastAsia="Times New Roman" w:hAnsi="Bookman Old Style" w:cs="Times New Roman"/>
          <w:lang w:eastAsia="ar-SA"/>
        </w:rPr>
        <w:t>Przekazywaliśmy</w:t>
      </w:r>
      <w:r w:rsidR="005557B7" w:rsidRPr="00AB7DB3">
        <w:rPr>
          <w:rFonts w:ascii="Bookman Old Style" w:eastAsia="Times New Roman" w:hAnsi="Bookman Old Style" w:cs="Times New Roman"/>
          <w:lang w:eastAsia="ar-SA"/>
        </w:rPr>
        <w:t xml:space="preserve"> </w:t>
      </w:r>
      <w:r w:rsidR="00556664" w:rsidRPr="00AB7DB3">
        <w:rPr>
          <w:rFonts w:ascii="Bookman Old Style" w:eastAsia="Times New Roman" w:hAnsi="Bookman Old Style" w:cs="Times New Roman"/>
          <w:lang w:eastAsia="ar-SA"/>
        </w:rPr>
        <w:t>do ośrodka adopcyjnego m.in. opinie o zasadności przysposobienia dziecka, opinie o kontaktach dziecka z rodziną biologiczną i wpływie tych kontaktów na dziecko, opinie o zasadności wspólnego umieszczenia rodzeństwa w rodzinie przysposabiającej. Ponad</w:t>
      </w:r>
      <w:r w:rsidR="00AC2754" w:rsidRPr="00AB7DB3">
        <w:rPr>
          <w:rFonts w:ascii="Bookman Old Style" w:eastAsia="Times New Roman" w:hAnsi="Bookman Old Style" w:cs="Times New Roman"/>
          <w:lang w:eastAsia="ar-SA"/>
        </w:rPr>
        <w:t>to przekazywaliśmy</w:t>
      </w:r>
      <w:r w:rsidR="00556664" w:rsidRPr="00AB7DB3">
        <w:rPr>
          <w:rFonts w:ascii="Bookman Old Style" w:eastAsia="Times New Roman" w:hAnsi="Bookman Old Style" w:cs="Times New Roman"/>
          <w:lang w:eastAsia="ar-SA"/>
        </w:rPr>
        <w:t xml:space="preserve"> informacje o przebiegu pobytu dziecka w pieczy zastępczej, informacje o sytuacji prawnej dziecka, szczegółowe informacje o dziecku i jego sytuacji rodzinnej, odpis </w:t>
      </w:r>
      <w:r w:rsidR="002F59A3" w:rsidRPr="00AB7DB3">
        <w:rPr>
          <w:rFonts w:ascii="Bookman Old Style" w:eastAsia="Times New Roman" w:hAnsi="Bookman Old Style" w:cs="Times New Roman"/>
          <w:lang w:eastAsia="ar-SA"/>
        </w:rPr>
        <w:t>aktu urodzenia, a w przypadku sieroty</w:t>
      </w:r>
      <w:r w:rsidR="00556664" w:rsidRPr="00AB7DB3">
        <w:rPr>
          <w:rFonts w:ascii="Bookman Old Style" w:eastAsia="Times New Roman" w:hAnsi="Bookman Old Style" w:cs="Times New Roman"/>
          <w:lang w:eastAsia="ar-SA"/>
        </w:rPr>
        <w:t xml:space="preserve"> lub półsierot również odpis aktu zgonu zmarłego rodzica, orzeczenie sadu o umieszczeniu w pieczy, dokumentację o stanie zdrowia dziecka, dokumenty szkolne, diagnozę psy</w:t>
      </w:r>
      <w:r w:rsidR="002F59A3" w:rsidRPr="00AB7DB3">
        <w:rPr>
          <w:rFonts w:ascii="Bookman Old Style" w:eastAsia="Times New Roman" w:hAnsi="Bookman Old Style" w:cs="Times New Roman"/>
          <w:lang w:eastAsia="ar-SA"/>
        </w:rPr>
        <w:t xml:space="preserve">chofizyczną dziecka, plan pracy z rodziną lub przekazana przez gminę informację o sytuacji rodziny biologicznej dziecka. </w:t>
      </w:r>
    </w:p>
    <w:p w:rsidR="00DC4073" w:rsidRPr="00AB7DB3" w:rsidRDefault="00FC286E" w:rsidP="0045772F">
      <w:pPr>
        <w:widowControl w:val="0"/>
        <w:suppressAutoHyphens/>
        <w:overflowPunct w:val="0"/>
        <w:autoSpaceDE w:val="0"/>
        <w:spacing w:after="0"/>
        <w:jc w:val="both"/>
        <w:rPr>
          <w:rFonts w:ascii="Bookman Old Style" w:eastAsia="Times New Roman" w:hAnsi="Bookman Old Style" w:cs="Times New Roman"/>
          <w:b/>
          <w:lang w:eastAsia="ar-SA"/>
        </w:rPr>
      </w:pPr>
      <w:r w:rsidRPr="00AB7DB3">
        <w:rPr>
          <w:rFonts w:ascii="Bookman Old Style" w:eastAsia="Times New Roman" w:hAnsi="Bookman Old Style" w:cs="Times New Roman"/>
          <w:b/>
          <w:bCs/>
          <w:lang w:eastAsia="ar-SA"/>
        </w:rPr>
        <w:t>SĄDY, WYDZIAŁY RODZINNE ORAZ WYDZIAŁY KURA</w:t>
      </w:r>
      <w:r w:rsidR="00DC4073" w:rsidRPr="00AB7DB3">
        <w:rPr>
          <w:rFonts w:ascii="Bookman Old Style" w:eastAsia="Times New Roman" w:hAnsi="Bookman Old Style" w:cs="Times New Roman"/>
          <w:b/>
          <w:bCs/>
          <w:lang w:eastAsia="ar-SA"/>
        </w:rPr>
        <w:t>TORSKIE</w:t>
      </w:r>
    </w:p>
    <w:p w:rsidR="00DC4073" w:rsidRPr="00AB7DB3" w:rsidRDefault="005557B7" w:rsidP="00DC4073">
      <w:pPr>
        <w:widowControl w:val="0"/>
        <w:suppressAutoHyphens/>
        <w:overflowPunct w:val="0"/>
        <w:autoSpaceDE w:val="0"/>
        <w:spacing w:after="0"/>
        <w:jc w:val="both"/>
        <w:rPr>
          <w:rFonts w:ascii="Bookman Old Style" w:eastAsia="Times New Roman" w:hAnsi="Bookman Old Style" w:cs="Times New Roman"/>
          <w:lang w:eastAsia="ar-SA"/>
        </w:rPr>
      </w:pPr>
      <w:r w:rsidRPr="00AB7DB3">
        <w:rPr>
          <w:rFonts w:ascii="Bookman Old Style" w:eastAsia="Times New Roman" w:hAnsi="Bookman Old Style" w:cs="Times New Roman"/>
          <w:lang w:eastAsia="ar-SA"/>
        </w:rPr>
        <w:t>Współpraca dotyczy</w:t>
      </w:r>
      <w:r w:rsidR="00AC2754" w:rsidRPr="00AB7DB3">
        <w:rPr>
          <w:rFonts w:ascii="Bookman Old Style" w:eastAsia="Times New Roman" w:hAnsi="Bookman Old Style" w:cs="Times New Roman"/>
          <w:lang w:eastAsia="ar-SA"/>
        </w:rPr>
        <w:t>ła</w:t>
      </w:r>
      <w:r w:rsidRPr="00AB7DB3">
        <w:rPr>
          <w:rFonts w:ascii="Bookman Old Style" w:eastAsia="Times New Roman" w:hAnsi="Bookman Old Style" w:cs="Times New Roman"/>
          <w:lang w:eastAsia="ar-SA"/>
        </w:rPr>
        <w:t xml:space="preserve"> umieszczania małoletnich w</w:t>
      </w:r>
      <w:r w:rsidR="00DC4073" w:rsidRPr="00AB7DB3">
        <w:rPr>
          <w:rFonts w:ascii="Bookman Old Style" w:eastAsia="Times New Roman" w:hAnsi="Bookman Old Style" w:cs="Times New Roman"/>
          <w:lang w:eastAsia="ar-SA"/>
        </w:rPr>
        <w:t xml:space="preserve"> pieczy zastępczej – przekazanie </w:t>
      </w:r>
      <w:r w:rsidR="00DC4073" w:rsidRPr="00AB7DB3">
        <w:rPr>
          <w:rFonts w:ascii="Bookman Old Style" w:eastAsia="Times New Roman" w:hAnsi="Bookman Old Style" w:cs="Times New Roman"/>
          <w:lang w:eastAsia="ar-SA"/>
        </w:rPr>
        <w:lastRenderedPageBreak/>
        <w:t xml:space="preserve">skierowania dotyczącego miejsca umieszczenia małoletnich zgodnie </w:t>
      </w:r>
      <w:r w:rsidR="006E1D92" w:rsidRPr="00AB7DB3">
        <w:rPr>
          <w:rFonts w:ascii="Bookman Old Style" w:eastAsia="Times New Roman" w:hAnsi="Bookman Old Style" w:cs="Times New Roman"/>
          <w:lang w:eastAsia="ar-SA"/>
        </w:rPr>
        <w:t xml:space="preserve">                         </w:t>
      </w:r>
      <w:r w:rsidR="00DC4073" w:rsidRPr="00AB7DB3">
        <w:rPr>
          <w:rFonts w:ascii="Bookman Old Style" w:eastAsia="Times New Roman" w:hAnsi="Bookman Old Style" w:cs="Times New Roman"/>
          <w:lang w:eastAsia="ar-SA"/>
        </w:rPr>
        <w:t xml:space="preserve">z postanowieniem </w:t>
      </w:r>
      <w:r w:rsidR="0045772F" w:rsidRPr="00AB7DB3">
        <w:rPr>
          <w:rFonts w:ascii="Bookman Old Style" w:eastAsia="Times New Roman" w:hAnsi="Bookman Old Style" w:cs="Times New Roman"/>
          <w:lang w:eastAsia="ar-SA"/>
        </w:rPr>
        <w:t>s</w:t>
      </w:r>
      <w:r w:rsidR="00DC4073" w:rsidRPr="00AB7DB3">
        <w:rPr>
          <w:rFonts w:ascii="Bookman Old Style" w:eastAsia="Times New Roman" w:hAnsi="Bookman Old Style" w:cs="Times New Roman"/>
          <w:lang w:eastAsia="ar-SA"/>
        </w:rPr>
        <w:t xml:space="preserve">ądu tj. piecza zastępcza rodzinna bądź instytucjonalna </w:t>
      </w:r>
      <w:r w:rsidR="006E1D92" w:rsidRPr="00AB7DB3">
        <w:rPr>
          <w:rFonts w:ascii="Bookman Old Style" w:eastAsia="Times New Roman" w:hAnsi="Bookman Old Style" w:cs="Times New Roman"/>
          <w:lang w:eastAsia="ar-SA"/>
        </w:rPr>
        <w:t xml:space="preserve">              </w:t>
      </w:r>
      <w:r w:rsidR="00DC4073" w:rsidRPr="00AB7DB3">
        <w:rPr>
          <w:rFonts w:ascii="Bookman Old Style" w:eastAsia="Times New Roman" w:hAnsi="Bookman Old Style" w:cs="Times New Roman"/>
          <w:lang w:eastAsia="ar-SA"/>
        </w:rPr>
        <w:t>z dokładnym podaniem danych rodziny zastępczej bądź placówki opiekuńczo – wychowawczej.</w:t>
      </w:r>
      <w:r w:rsidR="00AC2754" w:rsidRPr="00AB7DB3">
        <w:rPr>
          <w:rFonts w:ascii="Bookman Old Style" w:eastAsia="Times New Roman" w:hAnsi="Bookman Old Style" w:cs="Times New Roman"/>
          <w:lang w:eastAsia="ar-SA"/>
        </w:rPr>
        <w:t xml:space="preserve"> Celem współpracy było</w:t>
      </w:r>
      <w:r w:rsidR="00DC4073" w:rsidRPr="00AB7DB3">
        <w:rPr>
          <w:rFonts w:ascii="Bookman Old Style" w:eastAsia="Times New Roman" w:hAnsi="Bookman Old Style" w:cs="Times New Roman"/>
          <w:lang w:eastAsia="ar-SA"/>
        </w:rPr>
        <w:t xml:space="preserve"> również przekazywanie do właściwego sądu oceny sytuacji dziecka przeprowadzanej w przypadku dzieci w wieku poniżej 3 lat nie rzadziej niż co 3 miesiące, a w przypadku dzieci starszych nie rzadziej niż </w:t>
      </w:r>
      <w:r w:rsidR="006E1D92" w:rsidRPr="00AB7DB3">
        <w:rPr>
          <w:rFonts w:ascii="Bookman Old Style" w:eastAsia="Times New Roman" w:hAnsi="Bookman Old Style" w:cs="Times New Roman"/>
          <w:lang w:eastAsia="ar-SA"/>
        </w:rPr>
        <w:t xml:space="preserve">         </w:t>
      </w:r>
      <w:r w:rsidR="00DC4073" w:rsidRPr="00AB7DB3">
        <w:rPr>
          <w:rFonts w:ascii="Bookman Old Style" w:eastAsia="Times New Roman" w:hAnsi="Bookman Old Style" w:cs="Times New Roman"/>
          <w:lang w:eastAsia="ar-SA"/>
        </w:rPr>
        <w:t>co 6 miesięcy; przekazywanie do właściwego sądu opinii o zasadności dalszego pobytu dziecka w pieczy zastępczej a także informacji o całokształcie sytuacji osobistej dziecka umieszczonego w rodzinie zastępczej lub rodzinnym domu dziecka oraz sytuacji rodziny dziecka co najmniej raz na 6 miesięcy.</w:t>
      </w:r>
      <w:r w:rsidR="008C25D5" w:rsidRPr="00AB7DB3">
        <w:rPr>
          <w:rFonts w:ascii="Bookman Old Style" w:eastAsia="Times New Roman" w:hAnsi="Bookman Old Style" w:cs="Times New Roman"/>
          <w:lang w:eastAsia="ar-SA"/>
        </w:rPr>
        <w:t xml:space="preserve"> Pracownicy zespołu ds. rodzinnej pieczy z</w:t>
      </w:r>
      <w:r w:rsidR="00AC2754" w:rsidRPr="00AB7DB3">
        <w:rPr>
          <w:rFonts w:ascii="Bookman Old Style" w:eastAsia="Times New Roman" w:hAnsi="Bookman Old Style" w:cs="Times New Roman"/>
          <w:lang w:eastAsia="ar-SA"/>
        </w:rPr>
        <w:t>astępczej uczestniczyli</w:t>
      </w:r>
      <w:r w:rsidR="00DC4073" w:rsidRPr="00AB7DB3">
        <w:rPr>
          <w:rFonts w:ascii="Bookman Old Style" w:eastAsia="Times New Roman" w:hAnsi="Bookman Old Style" w:cs="Times New Roman"/>
          <w:lang w:eastAsia="ar-SA"/>
        </w:rPr>
        <w:t xml:space="preserve"> w sprawach sądowych dotyczących małoletnich przebywających w pieczy zastępczej np. </w:t>
      </w:r>
      <w:r w:rsidR="008C25D5" w:rsidRPr="00AB7DB3">
        <w:rPr>
          <w:rFonts w:ascii="Bookman Old Style" w:eastAsia="Times New Roman" w:hAnsi="Bookman Old Style" w:cs="Times New Roman"/>
          <w:lang w:eastAsia="ar-SA"/>
        </w:rPr>
        <w:t xml:space="preserve">dotyczących </w:t>
      </w:r>
      <w:r w:rsidR="00DC4073" w:rsidRPr="00AB7DB3">
        <w:rPr>
          <w:rFonts w:ascii="Bookman Old Style" w:eastAsia="Times New Roman" w:hAnsi="Bookman Old Style" w:cs="Times New Roman"/>
          <w:lang w:eastAsia="ar-SA"/>
        </w:rPr>
        <w:t>pełnienia funk</w:t>
      </w:r>
      <w:r w:rsidR="00FC286E" w:rsidRPr="00AB7DB3">
        <w:rPr>
          <w:rFonts w:ascii="Bookman Old Style" w:eastAsia="Times New Roman" w:hAnsi="Bookman Old Style" w:cs="Times New Roman"/>
          <w:lang w:eastAsia="ar-SA"/>
        </w:rPr>
        <w:t>cji opiekuna prawnego i złożenia</w:t>
      </w:r>
      <w:r w:rsidR="008C25D5" w:rsidRPr="00AB7DB3">
        <w:rPr>
          <w:rFonts w:ascii="Bookman Old Style" w:eastAsia="Times New Roman" w:hAnsi="Bookman Old Style" w:cs="Times New Roman"/>
          <w:lang w:eastAsia="ar-SA"/>
        </w:rPr>
        <w:t xml:space="preserve"> przed s</w:t>
      </w:r>
      <w:r w:rsidR="00DC4073" w:rsidRPr="00AB7DB3">
        <w:rPr>
          <w:rFonts w:ascii="Bookman Old Style" w:eastAsia="Times New Roman" w:hAnsi="Bookman Old Style" w:cs="Times New Roman"/>
          <w:lang w:eastAsia="ar-SA"/>
        </w:rPr>
        <w:t xml:space="preserve">ądem przyrzeczenia, pełnienia funkcji kuratora dla osoby nieobecnej w przypadku </w:t>
      </w:r>
      <w:r w:rsidR="00AC2754" w:rsidRPr="00AB7DB3">
        <w:rPr>
          <w:rFonts w:ascii="Bookman Old Style" w:eastAsia="Times New Roman" w:hAnsi="Bookman Old Style" w:cs="Times New Roman"/>
          <w:lang w:eastAsia="ar-SA"/>
        </w:rPr>
        <w:t>rodziców biologicznych dotyczących</w:t>
      </w:r>
      <w:r w:rsidR="00DC4073" w:rsidRPr="00AB7DB3">
        <w:rPr>
          <w:rFonts w:ascii="Bookman Old Style" w:eastAsia="Times New Roman" w:hAnsi="Bookman Old Style" w:cs="Times New Roman"/>
          <w:lang w:eastAsia="ar-SA"/>
        </w:rPr>
        <w:t xml:space="preserve"> ustalenia odpłatności za pobyt ich dziecka w pieczy zastępczej. </w:t>
      </w:r>
      <w:r w:rsidR="009C5E0C" w:rsidRPr="00AB7DB3">
        <w:rPr>
          <w:rFonts w:ascii="Bookman Old Style" w:eastAsia="Times New Roman" w:hAnsi="Bookman Old Style" w:cs="Times New Roman"/>
          <w:lang w:eastAsia="ar-SA"/>
        </w:rPr>
        <w:t>Pracownicy Centrum w  razie potrzeby</w:t>
      </w:r>
      <w:r w:rsidR="00DC4073" w:rsidRPr="00AB7DB3">
        <w:rPr>
          <w:rFonts w:ascii="Bookman Old Style" w:eastAsia="Times New Roman" w:hAnsi="Bookman Old Style" w:cs="Times New Roman"/>
          <w:lang w:eastAsia="ar-SA"/>
        </w:rPr>
        <w:t xml:space="preserve"> u</w:t>
      </w:r>
      <w:r w:rsidR="009C5E0C" w:rsidRPr="00AB7DB3">
        <w:rPr>
          <w:rFonts w:ascii="Bookman Old Style" w:eastAsia="Times New Roman" w:hAnsi="Bookman Old Style" w:cs="Times New Roman"/>
          <w:lang w:eastAsia="ar-SA"/>
        </w:rPr>
        <w:t>czestni</w:t>
      </w:r>
      <w:r w:rsidR="00AC2754" w:rsidRPr="00AB7DB3">
        <w:rPr>
          <w:rFonts w:ascii="Bookman Old Style" w:eastAsia="Times New Roman" w:hAnsi="Bookman Old Style" w:cs="Times New Roman"/>
          <w:lang w:eastAsia="ar-SA"/>
        </w:rPr>
        <w:t>czyli</w:t>
      </w:r>
      <w:r w:rsidR="00DC4073" w:rsidRPr="00AB7DB3">
        <w:rPr>
          <w:rFonts w:ascii="Bookman Old Style" w:eastAsia="Times New Roman" w:hAnsi="Bookman Old Style" w:cs="Times New Roman"/>
          <w:lang w:eastAsia="ar-SA"/>
        </w:rPr>
        <w:t xml:space="preserve"> w sprawach sądowych dotyczących pieczy zastępczej jako świadek w sprawie.</w:t>
      </w:r>
    </w:p>
    <w:p w:rsidR="00DC4073" w:rsidRPr="00AB7DB3" w:rsidRDefault="00DC4073" w:rsidP="00DC4073">
      <w:pPr>
        <w:widowControl w:val="0"/>
        <w:suppressAutoHyphens/>
        <w:overflowPunct w:val="0"/>
        <w:autoSpaceDE w:val="0"/>
        <w:spacing w:after="0"/>
        <w:jc w:val="both"/>
        <w:rPr>
          <w:rFonts w:ascii="Bookman Old Style" w:eastAsia="Times New Roman" w:hAnsi="Bookman Old Style" w:cs="Times New Roman"/>
          <w:lang w:eastAsia="ar-SA"/>
        </w:rPr>
      </w:pPr>
      <w:r w:rsidRPr="00AB7DB3">
        <w:rPr>
          <w:rFonts w:ascii="Bookman Old Style" w:eastAsia="Times New Roman" w:hAnsi="Bookman Old Style" w:cs="Times New Roman"/>
          <w:lang w:eastAsia="ar-SA"/>
        </w:rPr>
        <w:t>Współpraca z kuratorami rodzinnymi i nieletnich w przypadku okresowych ocen</w:t>
      </w:r>
      <w:r w:rsidR="008C25D5" w:rsidRPr="00AB7DB3">
        <w:rPr>
          <w:rFonts w:ascii="Bookman Old Style" w:eastAsia="Times New Roman" w:hAnsi="Bookman Old Style" w:cs="Times New Roman"/>
          <w:lang w:eastAsia="ar-SA"/>
        </w:rPr>
        <w:t>y sytuacji dziecka umieszczonego w rodzinnej pieczy zastępczej i</w:t>
      </w:r>
      <w:r w:rsidRPr="00AB7DB3">
        <w:rPr>
          <w:rFonts w:ascii="Bookman Old Style" w:eastAsia="Times New Roman" w:hAnsi="Bookman Old Style" w:cs="Times New Roman"/>
          <w:lang w:eastAsia="ar-SA"/>
        </w:rPr>
        <w:t xml:space="preserve"> wychowanków placówki opiekuńczo – wychowawczej</w:t>
      </w:r>
      <w:r w:rsidR="008C25D5" w:rsidRPr="00AB7DB3">
        <w:rPr>
          <w:rFonts w:ascii="Bookman Old Style" w:eastAsia="Times New Roman" w:hAnsi="Bookman Old Style" w:cs="Times New Roman"/>
          <w:lang w:eastAsia="ar-SA"/>
        </w:rPr>
        <w:t xml:space="preserve"> – jeśli objęci są dozorem kuratorskim</w:t>
      </w:r>
      <w:r w:rsidRPr="00AB7DB3">
        <w:rPr>
          <w:rFonts w:ascii="Bookman Old Style" w:eastAsia="Times New Roman" w:hAnsi="Bookman Old Style" w:cs="Times New Roman"/>
          <w:lang w:eastAsia="ar-SA"/>
        </w:rPr>
        <w:t xml:space="preserve">, w przypadku zdobycia aktualnych informacji dotyczących rodziców biologicznych, w przypadku konsultacji dotyczącej wydania zgody na urlopowanie małoletnich do domu rodzinnego, </w:t>
      </w:r>
      <w:r w:rsidR="009C5E0C" w:rsidRPr="00AB7DB3">
        <w:rPr>
          <w:rFonts w:ascii="Bookman Old Style" w:eastAsia="Times New Roman" w:hAnsi="Bookman Old Style" w:cs="Times New Roman"/>
          <w:lang w:eastAsia="ar-SA"/>
        </w:rPr>
        <w:t>rodziny biologicznej</w:t>
      </w:r>
      <w:r w:rsidR="006E1D92" w:rsidRPr="00AB7DB3">
        <w:rPr>
          <w:rFonts w:ascii="Bookman Old Style" w:eastAsia="Times New Roman" w:hAnsi="Bookman Old Style" w:cs="Times New Roman"/>
          <w:lang w:eastAsia="ar-SA"/>
        </w:rPr>
        <w:t xml:space="preserve"> </w:t>
      </w:r>
      <w:r w:rsidRPr="00AB7DB3">
        <w:rPr>
          <w:rFonts w:ascii="Bookman Old Style" w:eastAsia="Times New Roman" w:hAnsi="Bookman Old Style" w:cs="Times New Roman"/>
          <w:lang w:eastAsia="ar-SA"/>
        </w:rPr>
        <w:t>w przypadku kierowania dzieci do pieczy zastępczej itp. Promocja rodzicielstwa zastępczego – roz</w:t>
      </w:r>
      <w:r w:rsidR="009C5E0C" w:rsidRPr="00AB7DB3">
        <w:rPr>
          <w:rFonts w:ascii="Bookman Old Style" w:eastAsia="Times New Roman" w:hAnsi="Bookman Old Style" w:cs="Times New Roman"/>
          <w:lang w:eastAsia="ar-SA"/>
        </w:rPr>
        <w:t>powszechnianie</w:t>
      </w:r>
      <w:r w:rsidRPr="00AB7DB3">
        <w:rPr>
          <w:rFonts w:ascii="Bookman Old Style" w:eastAsia="Times New Roman" w:hAnsi="Bookman Old Style" w:cs="Times New Roman"/>
          <w:lang w:eastAsia="ar-SA"/>
        </w:rPr>
        <w:t xml:space="preserve"> ulotek</w:t>
      </w:r>
      <w:r w:rsidR="008C25D5" w:rsidRPr="00AB7DB3">
        <w:rPr>
          <w:rFonts w:ascii="Bookman Old Style" w:eastAsia="Times New Roman" w:hAnsi="Bookman Old Style" w:cs="Times New Roman"/>
          <w:lang w:eastAsia="ar-SA"/>
        </w:rPr>
        <w:t xml:space="preserve">. </w:t>
      </w:r>
    </w:p>
    <w:p w:rsidR="00DC4073" w:rsidRPr="00AB7DB3" w:rsidRDefault="00DC4073" w:rsidP="0045772F">
      <w:pPr>
        <w:widowControl w:val="0"/>
        <w:suppressAutoHyphens/>
        <w:overflowPunct w:val="0"/>
        <w:autoSpaceDE w:val="0"/>
        <w:spacing w:after="0"/>
        <w:jc w:val="both"/>
        <w:rPr>
          <w:rFonts w:ascii="Bookman Old Style" w:eastAsia="Times New Roman" w:hAnsi="Bookman Old Style" w:cs="Times New Roman"/>
          <w:b/>
          <w:lang w:eastAsia="ar-SA"/>
        </w:rPr>
      </w:pPr>
      <w:r w:rsidRPr="00AB7DB3">
        <w:rPr>
          <w:rFonts w:ascii="Bookman Old Style" w:eastAsia="Times New Roman" w:hAnsi="Bookman Old Style" w:cs="Times New Roman"/>
          <w:b/>
          <w:bCs/>
          <w:lang w:eastAsia="ar-SA"/>
        </w:rPr>
        <w:t>URZĘDY</w:t>
      </w:r>
      <w:r w:rsidRPr="00AB7DB3">
        <w:rPr>
          <w:rFonts w:ascii="Bookman Old Style" w:eastAsia="Times New Roman" w:hAnsi="Bookman Old Style" w:cs="Times New Roman"/>
          <w:b/>
          <w:lang w:eastAsia="ar-SA"/>
        </w:rPr>
        <w:t xml:space="preserve"> </w:t>
      </w:r>
    </w:p>
    <w:p w:rsidR="00DC4073" w:rsidRPr="00AB7DB3" w:rsidRDefault="00E46234" w:rsidP="00DC4073">
      <w:pPr>
        <w:widowControl w:val="0"/>
        <w:suppressAutoHyphens/>
        <w:overflowPunct w:val="0"/>
        <w:autoSpaceDE w:val="0"/>
        <w:spacing w:after="0"/>
        <w:jc w:val="both"/>
        <w:rPr>
          <w:rFonts w:ascii="Bookman Old Style" w:eastAsia="Times New Roman" w:hAnsi="Bookman Old Style" w:cs="Times New Roman"/>
          <w:lang w:eastAsia="ar-SA"/>
        </w:rPr>
      </w:pPr>
      <w:r w:rsidRPr="00AB7DB3">
        <w:rPr>
          <w:rFonts w:ascii="Bookman Old Style" w:eastAsia="Times New Roman" w:hAnsi="Bookman Old Style" w:cs="Times New Roman"/>
          <w:lang w:eastAsia="ar-SA"/>
        </w:rPr>
        <w:t>Powiatowe Centrum Pomocy Rodzinie</w:t>
      </w:r>
      <w:r w:rsidR="00DC4073" w:rsidRPr="00AB7DB3">
        <w:rPr>
          <w:rFonts w:ascii="Bookman Old Style" w:eastAsia="Times New Roman" w:hAnsi="Bookman Old Style" w:cs="Times New Roman"/>
          <w:lang w:eastAsia="ar-SA"/>
        </w:rPr>
        <w:t xml:space="preserve"> </w:t>
      </w:r>
      <w:r w:rsidR="00D65FFA" w:rsidRPr="00AB7DB3">
        <w:rPr>
          <w:rFonts w:ascii="Bookman Old Style" w:eastAsia="Times New Roman" w:hAnsi="Bookman Old Style" w:cs="Times New Roman"/>
          <w:lang w:eastAsia="ar-SA"/>
        </w:rPr>
        <w:t>w Bytowie współpracowało w 2015r.</w:t>
      </w:r>
      <w:r w:rsidRPr="00AB7DB3">
        <w:rPr>
          <w:rFonts w:ascii="Bookman Old Style" w:eastAsia="Times New Roman" w:hAnsi="Bookman Old Style" w:cs="Times New Roman"/>
          <w:lang w:eastAsia="ar-SA"/>
        </w:rPr>
        <w:t xml:space="preserve"> z Urzędami</w:t>
      </w:r>
      <w:r w:rsidR="00DC4073" w:rsidRPr="00AB7DB3">
        <w:rPr>
          <w:rFonts w:ascii="Bookman Old Style" w:eastAsia="Times New Roman" w:hAnsi="Bookman Old Style" w:cs="Times New Roman"/>
          <w:lang w:eastAsia="ar-SA"/>
        </w:rPr>
        <w:t xml:space="preserve"> Stanu Cywilnego w celu uzyskania odpisów aktów urodzenia małoletnich kierowanych lub przebywając</w:t>
      </w:r>
      <w:r w:rsidRPr="00AB7DB3">
        <w:rPr>
          <w:rFonts w:ascii="Bookman Old Style" w:eastAsia="Times New Roman" w:hAnsi="Bookman Old Style" w:cs="Times New Roman"/>
          <w:lang w:eastAsia="ar-SA"/>
        </w:rPr>
        <w:t>ych w pieczy zastępczej, wydania numeru</w:t>
      </w:r>
      <w:r w:rsidR="00DC4073" w:rsidRPr="00AB7DB3">
        <w:rPr>
          <w:rFonts w:ascii="Bookman Old Style" w:eastAsia="Times New Roman" w:hAnsi="Bookman Old Style" w:cs="Times New Roman"/>
          <w:lang w:eastAsia="ar-SA"/>
        </w:rPr>
        <w:t xml:space="preserve"> ewidencyjnego PESEL małoletnich, niezbędnego do podjęcia leczenia małoletnich przebywających w p</w:t>
      </w:r>
      <w:r w:rsidR="00D65FFA" w:rsidRPr="00AB7DB3">
        <w:rPr>
          <w:rFonts w:ascii="Bookman Old Style" w:eastAsia="Times New Roman" w:hAnsi="Bookman Old Style" w:cs="Times New Roman"/>
          <w:lang w:eastAsia="ar-SA"/>
        </w:rPr>
        <w:t>ieczy zastępczej. Współpracowaliśmy</w:t>
      </w:r>
      <w:r w:rsidR="00DC4073" w:rsidRPr="00AB7DB3">
        <w:rPr>
          <w:rFonts w:ascii="Bookman Old Style" w:eastAsia="Times New Roman" w:hAnsi="Bookman Old Style" w:cs="Times New Roman"/>
          <w:lang w:eastAsia="ar-SA"/>
        </w:rPr>
        <w:t xml:space="preserve"> z Centrum Personalizacji celem uzyskania informacji dotyczących meldunku np. rodziców biologicznych, niezbędnego do ustalenia odpłatności za pobyt dzieci w pieczy zastępczej. </w:t>
      </w:r>
      <w:r w:rsidRPr="00AB7DB3">
        <w:rPr>
          <w:rFonts w:ascii="Bookman Old Style" w:eastAsia="Times New Roman" w:hAnsi="Bookman Old Style" w:cs="Times New Roman"/>
          <w:lang w:eastAsia="ar-SA"/>
        </w:rPr>
        <w:t>C</w:t>
      </w:r>
      <w:r w:rsidR="00D65FFA" w:rsidRPr="00AB7DB3">
        <w:rPr>
          <w:rFonts w:ascii="Bookman Old Style" w:eastAsia="Times New Roman" w:hAnsi="Bookman Old Style" w:cs="Times New Roman"/>
          <w:lang w:eastAsia="ar-SA"/>
        </w:rPr>
        <w:t>entrum za pomocą urzędów promowało</w:t>
      </w:r>
      <w:r w:rsidRPr="00AB7DB3">
        <w:rPr>
          <w:rFonts w:ascii="Bookman Old Style" w:eastAsia="Times New Roman" w:hAnsi="Bookman Old Style" w:cs="Times New Roman"/>
          <w:lang w:eastAsia="ar-SA"/>
        </w:rPr>
        <w:t xml:space="preserve"> rodzicielstwo zastępcze</w:t>
      </w:r>
      <w:r w:rsidR="00DC4073" w:rsidRPr="00AB7DB3">
        <w:rPr>
          <w:rFonts w:ascii="Bookman Old Style" w:eastAsia="Times New Roman" w:hAnsi="Bookman Old Style" w:cs="Times New Roman"/>
          <w:lang w:eastAsia="ar-SA"/>
        </w:rPr>
        <w:t xml:space="preserve"> </w:t>
      </w:r>
      <w:r w:rsidRPr="00AB7DB3">
        <w:rPr>
          <w:rFonts w:ascii="Bookman Old Style" w:eastAsia="Times New Roman" w:hAnsi="Bookman Old Style" w:cs="Times New Roman"/>
          <w:lang w:eastAsia="ar-SA"/>
        </w:rPr>
        <w:t>– rozpo</w:t>
      </w:r>
      <w:r w:rsidR="00D65FFA" w:rsidRPr="00AB7DB3">
        <w:rPr>
          <w:rFonts w:ascii="Bookman Old Style" w:eastAsia="Times New Roman" w:hAnsi="Bookman Old Style" w:cs="Times New Roman"/>
          <w:lang w:eastAsia="ar-SA"/>
        </w:rPr>
        <w:t xml:space="preserve">wszechnianie ulotek i </w:t>
      </w:r>
      <w:r w:rsidRPr="00AB7DB3">
        <w:rPr>
          <w:rFonts w:ascii="Bookman Old Style" w:eastAsia="Times New Roman" w:hAnsi="Bookman Old Style" w:cs="Times New Roman"/>
          <w:lang w:eastAsia="ar-SA"/>
        </w:rPr>
        <w:t>materiałów promocyjnych, któr</w:t>
      </w:r>
      <w:r w:rsidR="00D65FFA" w:rsidRPr="00AB7DB3">
        <w:rPr>
          <w:rFonts w:ascii="Bookman Old Style" w:eastAsia="Times New Roman" w:hAnsi="Bookman Old Style" w:cs="Times New Roman"/>
          <w:lang w:eastAsia="ar-SA"/>
        </w:rPr>
        <w:t>e za pośrednictwem urzędów stawały</w:t>
      </w:r>
      <w:r w:rsidRPr="00AB7DB3">
        <w:rPr>
          <w:rFonts w:ascii="Bookman Old Style" w:eastAsia="Times New Roman" w:hAnsi="Bookman Old Style" w:cs="Times New Roman"/>
          <w:lang w:eastAsia="ar-SA"/>
        </w:rPr>
        <w:t xml:space="preserve"> się bardziej dostępne. </w:t>
      </w:r>
    </w:p>
    <w:p w:rsidR="00DC4073" w:rsidRPr="00AB7DB3" w:rsidRDefault="00DC4073" w:rsidP="0045772F">
      <w:pPr>
        <w:widowControl w:val="0"/>
        <w:suppressAutoHyphens/>
        <w:overflowPunct w:val="0"/>
        <w:autoSpaceDE w:val="0"/>
        <w:spacing w:after="0"/>
        <w:jc w:val="both"/>
        <w:rPr>
          <w:rFonts w:ascii="Bookman Old Style" w:eastAsia="Times New Roman" w:hAnsi="Bookman Old Style" w:cs="Times New Roman"/>
          <w:b/>
          <w:lang w:eastAsia="ar-SA"/>
        </w:rPr>
      </w:pPr>
      <w:r w:rsidRPr="00AB7DB3">
        <w:rPr>
          <w:rFonts w:ascii="Bookman Old Style" w:eastAsia="Times New Roman" w:hAnsi="Bookman Old Style" w:cs="Times New Roman"/>
          <w:b/>
          <w:bCs/>
          <w:lang w:eastAsia="ar-SA"/>
        </w:rPr>
        <w:t>PODMIOTY LECZNICZE</w:t>
      </w:r>
    </w:p>
    <w:p w:rsidR="00DC4073" w:rsidRPr="00AB7DB3" w:rsidRDefault="00DC4073" w:rsidP="00DC4073">
      <w:pPr>
        <w:widowControl w:val="0"/>
        <w:suppressAutoHyphens/>
        <w:overflowPunct w:val="0"/>
        <w:autoSpaceDE w:val="0"/>
        <w:spacing w:after="0"/>
        <w:jc w:val="both"/>
        <w:rPr>
          <w:rFonts w:ascii="Bookman Old Style" w:eastAsia="Times New Roman" w:hAnsi="Bookman Old Style" w:cs="Times New Roman"/>
          <w:lang w:eastAsia="ar-SA"/>
        </w:rPr>
      </w:pPr>
      <w:r w:rsidRPr="00AB7DB3">
        <w:rPr>
          <w:rFonts w:ascii="Bookman Old Style" w:eastAsia="Times New Roman" w:hAnsi="Bookman Old Style" w:cs="Times New Roman"/>
          <w:lang w:eastAsia="ar-SA"/>
        </w:rPr>
        <w:t>Przy kierowaniu dziec</w:t>
      </w:r>
      <w:r w:rsidR="009D0D64" w:rsidRPr="00AB7DB3">
        <w:rPr>
          <w:rFonts w:ascii="Bookman Old Style" w:eastAsia="Times New Roman" w:hAnsi="Bookman Old Style" w:cs="Times New Roman"/>
          <w:lang w:eastAsia="ar-SA"/>
        </w:rPr>
        <w:t>ka do pieczy zastępczej zwracaliśmy</w:t>
      </w:r>
      <w:r w:rsidRPr="00AB7DB3">
        <w:rPr>
          <w:rFonts w:ascii="Bookman Old Style" w:eastAsia="Times New Roman" w:hAnsi="Bookman Old Style" w:cs="Times New Roman"/>
          <w:lang w:eastAsia="ar-SA"/>
        </w:rPr>
        <w:t xml:space="preserve"> się o wydanie dokumentacji medyc</w:t>
      </w:r>
      <w:r w:rsidR="009D0D64" w:rsidRPr="00AB7DB3">
        <w:rPr>
          <w:rFonts w:ascii="Bookman Old Style" w:eastAsia="Times New Roman" w:hAnsi="Bookman Old Style" w:cs="Times New Roman"/>
          <w:lang w:eastAsia="ar-SA"/>
        </w:rPr>
        <w:t>znej małoletnich, współpracowaliśmy</w:t>
      </w:r>
      <w:r w:rsidRPr="00AB7DB3">
        <w:rPr>
          <w:rFonts w:ascii="Bookman Old Style" w:eastAsia="Times New Roman" w:hAnsi="Bookman Old Style" w:cs="Times New Roman"/>
          <w:lang w:eastAsia="ar-SA"/>
        </w:rPr>
        <w:t xml:space="preserve"> ze szpitalem w prz</w:t>
      </w:r>
      <w:r w:rsidR="009D0D64" w:rsidRPr="00AB7DB3">
        <w:rPr>
          <w:rFonts w:ascii="Bookman Old Style" w:eastAsia="Times New Roman" w:hAnsi="Bookman Old Style" w:cs="Times New Roman"/>
          <w:lang w:eastAsia="ar-SA"/>
        </w:rPr>
        <w:t>ypadku przebywania w szpitalu dziecka, które miało zostać umieszczone w rodzinnej pieczy lub już w niej przebywało</w:t>
      </w:r>
      <w:r w:rsidR="001C30BD">
        <w:rPr>
          <w:rFonts w:ascii="Bookman Old Style" w:eastAsia="Times New Roman" w:hAnsi="Bookman Old Style" w:cs="Times New Roman"/>
          <w:lang w:eastAsia="ar-SA"/>
        </w:rPr>
        <w:t>. Zwracaliśmy</w:t>
      </w:r>
      <w:r w:rsidRPr="00AB7DB3">
        <w:rPr>
          <w:rFonts w:ascii="Bookman Old Style" w:eastAsia="Times New Roman" w:hAnsi="Bookman Old Style" w:cs="Times New Roman"/>
          <w:lang w:eastAsia="ar-SA"/>
        </w:rPr>
        <w:t xml:space="preserve"> się o opinie od lekarzy rodzinnych dotyczące ogólnych informacji</w:t>
      </w:r>
      <w:r w:rsidR="005077A7" w:rsidRPr="00AB7DB3">
        <w:rPr>
          <w:rFonts w:ascii="Bookman Old Style" w:eastAsia="Times New Roman" w:hAnsi="Bookman Old Style" w:cs="Times New Roman"/>
          <w:lang w:eastAsia="ar-SA"/>
        </w:rPr>
        <w:t xml:space="preserve"> o</w:t>
      </w:r>
      <w:r w:rsidRPr="00AB7DB3">
        <w:rPr>
          <w:rFonts w:ascii="Bookman Old Style" w:eastAsia="Times New Roman" w:hAnsi="Bookman Old Style" w:cs="Times New Roman"/>
          <w:lang w:eastAsia="ar-SA"/>
        </w:rPr>
        <w:t xml:space="preserve"> małoletnich oraz ich opiekun</w:t>
      </w:r>
      <w:r w:rsidR="005077A7" w:rsidRPr="00AB7DB3">
        <w:rPr>
          <w:rFonts w:ascii="Bookman Old Style" w:eastAsia="Times New Roman" w:hAnsi="Bookman Old Style" w:cs="Times New Roman"/>
          <w:lang w:eastAsia="ar-SA"/>
        </w:rPr>
        <w:t>ach</w:t>
      </w:r>
      <w:r w:rsidRPr="00AB7DB3">
        <w:rPr>
          <w:rFonts w:ascii="Bookman Old Style" w:eastAsia="Times New Roman" w:hAnsi="Bookman Old Style" w:cs="Times New Roman"/>
          <w:lang w:eastAsia="ar-SA"/>
        </w:rPr>
        <w:t xml:space="preserve">. Promocja rodzicielstwa zastępczego </w:t>
      </w:r>
      <w:r w:rsidR="009D0D64" w:rsidRPr="00AB7DB3">
        <w:rPr>
          <w:rFonts w:ascii="Bookman Old Style" w:eastAsia="Times New Roman" w:hAnsi="Bookman Old Style" w:cs="Times New Roman"/>
          <w:lang w:eastAsia="ar-SA"/>
        </w:rPr>
        <w:t>– roznoszenie ulotek i</w:t>
      </w:r>
      <w:r w:rsidR="0021657E" w:rsidRPr="00AB7DB3">
        <w:rPr>
          <w:rFonts w:ascii="Bookman Old Style" w:eastAsia="Times New Roman" w:hAnsi="Bookman Old Style" w:cs="Times New Roman"/>
          <w:lang w:eastAsia="ar-SA"/>
        </w:rPr>
        <w:t xml:space="preserve"> materiałów promocyjnych.</w:t>
      </w:r>
    </w:p>
    <w:p w:rsidR="00DC4073" w:rsidRPr="00AB7DB3" w:rsidRDefault="00DC4073" w:rsidP="0045772F">
      <w:pPr>
        <w:widowControl w:val="0"/>
        <w:suppressAutoHyphens/>
        <w:overflowPunct w:val="0"/>
        <w:autoSpaceDE w:val="0"/>
        <w:spacing w:after="0"/>
        <w:jc w:val="both"/>
        <w:rPr>
          <w:rFonts w:ascii="Bookman Old Style" w:eastAsia="Times New Roman" w:hAnsi="Bookman Old Style" w:cs="Times New Roman"/>
          <w:b/>
          <w:lang w:eastAsia="ar-SA"/>
        </w:rPr>
      </w:pPr>
      <w:r w:rsidRPr="00AB7DB3">
        <w:rPr>
          <w:rFonts w:ascii="Bookman Old Style" w:eastAsia="Times New Roman" w:hAnsi="Bookman Old Style" w:cs="Times New Roman"/>
          <w:b/>
          <w:bCs/>
          <w:lang w:eastAsia="ar-SA"/>
        </w:rPr>
        <w:t>KOŚCIOŁY I ZWIĄZKI WYZNANIOWE</w:t>
      </w:r>
      <w:r w:rsidR="0021657E" w:rsidRPr="00AB7DB3">
        <w:rPr>
          <w:rFonts w:ascii="Bookman Old Style" w:eastAsia="Times New Roman" w:hAnsi="Bookman Old Style" w:cs="Times New Roman"/>
          <w:lang w:eastAsia="ar-SA"/>
        </w:rPr>
        <w:t xml:space="preserve"> </w:t>
      </w:r>
    </w:p>
    <w:p w:rsidR="00DC4073" w:rsidRPr="00AB7DB3" w:rsidRDefault="00DC4073" w:rsidP="00DC4073">
      <w:pPr>
        <w:widowControl w:val="0"/>
        <w:suppressAutoHyphens/>
        <w:overflowPunct w:val="0"/>
        <w:autoSpaceDE w:val="0"/>
        <w:spacing w:after="0"/>
        <w:jc w:val="both"/>
        <w:rPr>
          <w:rFonts w:ascii="Bookman Old Style" w:eastAsia="Times New Roman" w:hAnsi="Bookman Old Style" w:cs="Times New Roman"/>
          <w:lang w:eastAsia="ar-SA"/>
        </w:rPr>
      </w:pPr>
      <w:r w:rsidRPr="00AB7DB3">
        <w:rPr>
          <w:rFonts w:ascii="Bookman Old Style" w:eastAsia="Times New Roman" w:hAnsi="Bookman Old Style" w:cs="Times New Roman"/>
          <w:lang w:eastAsia="ar-SA"/>
        </w:rPr>
        <w:t>Promocja rodzicielstwa zastępczego – r</w:t>
      </w:r>
      <w:r w:rsidR="0021657E" w:rsidRPr="00AB7DB3">
        <w:rPr>
          <w:rFonts w:ascii="Bookman Old Style" w:eastAsia="Times New Roman" w:hAnsi="Bookman Old Style" w:cs="Times New Roman"/>
          <w:lang w:eastAsia="ar-SA"/>
        </w:rPr>
        <w:t>ozpowszechnianie</w:t>
      </w:r>
      <w:r w:rsidR="009D0D64" w:rsidRPr="00AB7DB3">
        <w:rPr>
          <w:rFonts w:ascii="Bookman Old Style" w:eastAsia="Times New Roman" w:hAnsi="Bookman Old Style" w:cs="Times New Roman"/>
          <w:lang w:eastAsia="ar-SA"/>
        </w:rPr>
        <w:t xml:space="preserve"> ulotek i czytanie informacji o rodzicielstwie zastępczym podczas ogłoszeń na  niedzielnej mszy</w:t>
      </w:r>
      <w:r w:rsidR="0021657E" w:rsidRPr="00AB7DB3">
        <w:rPr>
          <w:rFonts w:ascii="Bookman Old Style" w:eastAsia="Times New Roman" w:hAnsi="Bookman Old Style" w:cs="Times New Roman"/>
          <w:lang w:eastAsia="ar-SA"/>
        </w:rPr>
        <w:t>.</w:t>
      </w:r>
    </w:p>
    <w:p w:rsidR="00DC4073" w:rsidRPr="00AB7DB3" w:rsidRDefault="00DC4073" w:rsidP="0045772F">
      <w:pPr>
        <w:widowControl w:val="0"/>
        <w:suppressAutoHyphens/>
        <w:overflowPunct w:val="0"/>
        <w:autoSpaceDE w:val="0"/>
        <w:spacing w:after="0"/>
        <w:jc w:val="both"/>
        <w:rPr>
          <w:rFonts w:ascii="Bookman Old Style" w:eastAsia="Times New Roman" w:hAnsi="Bookman Old Style" w:cs="Times New Roman"/>
          <w:b/>
          <w:lang w:eastAsia="ar-SA"/>
        </w:rPr>
      </w:pPr>
      <w:r w:rsidRPr="00AB7DB3">
        <w:rPr>
          <w:rFonts w:ascii="Bookman Old Style" w:eastAsia="Times New Roman" w:hAnsi="Bookman Old Style" w:cs="Times New Roman"/>
          <w:b/>
          <w:lang w:eastAsia="ar-SA"/>
        </w:rPr>
        <w:t>POLICJA</w:t>
      </w:r>
    </w:p>
    <w:p w:rsidR="00EA6F45" w:rsidRPr="00AB7DB3" w:rsidRDefault="00DC4073" w:rsidP="00DC4073">
      <w:pPr>
        <w:widowControl w:val="0"/>
        <w:suppressAutoHyphens/>
        <w:overflowPunct w:val="0"/>
        <w:autoSpaceDE w:val="0"/>
        <w:spacing w:after="0"/>
        <w:jc w:val="both"/>
        <w:rPr>
          <w:rFonts w:ascii="Bookman Old Style" w:eastAsia="Times New Roman" w:hAnsi="Bookman Old Style" w:cs="Times New Roman"/>
          <w:lang w:eastAsia="ar-SA"/>
        </w:rPr>
      </w:pPr>
      <w:r w:rsidRPr="00AB7DB3">
        <w:rPr>
          <w:rFonts w:ascii="Bookman Old Style" w:eastAsia="Times New Roman" w:hAnsi="Bookman Old Style" w:cs="Times New Roman"/>
          <w:lang w:eastAsia="ar-SA"/>
        </w:rPr>
        <w:t>Współpraca dotyczy</w:t>
      </w:r>
      <w:r w:rsidR="009D0D64" w:rsidRPr="00AB7DB3">
        <w:rPr>
          <w:rFonts w:ascii="Bookman Old Style" w:eastAsia="Times New Roman" w:hAnsi="Bookman Old Style" w:cs="Times New Roman"/>
          <w:lang w:eastAsia="ar-SA"/>
        </w:rPr>
        <w:t>ła</w:t>
      </w:r>
      <w:r w:rsidRPr="00AB7DB3">
        <w:rPr>
          <w:rFonts w:ascii="Bookman Old Style" w:eastAsia="Times New Roman" w:hAnsi="Bookman Old Style" w:cs="Times New Roman"/>
          <w:lang w:eastAsia="ar-SA"/>
        </w:rPr>
        <w:t xml:space="preserve"> monitorowania sytuacji rodzin zastępczych</w:t>
      </w:r>
      <w:r w:rsidR="009D0D64" w:rsidRPr="00AB7DB3">
        <w:rPr>
          <w:rFonts w:ascii="Bookman Old Style" w:eastAsia="Times New Roman" w:hAnsi="Bookman Old Style" w:cs="Times New Roman"/>
          <w:lang w:eastAsia="ar-SA"/>
        </w:rPr>
        <w:t xml:space="preserve">/rodzinnych </w:t>
      </w:r>
      <w:r w:rsidR="009D0D64" w:rsidRPr="00AB7DB3">
        <w:rPr>
          <w:rFonts w:ascii="Bookman Old Style" w:eastAsia="Times New Roman" w:hAnsi="Bookman Old Style" w:cs="Times New Roman"/>
          <w:lang w:eastAsia="ar-SA"/>
        </w:rPr>
        <w:lastRenderedPageBreak/>
        <w:t>domów dziecka</w:t>
      </w:r>
      <w:r w:rsidRPr="00AB7DB3">
        <w:rPr>
          <w:rFonts w:ascii="Bookman Old Style" w:eastAsia="Times New Roman" w:hAnsi="Bookman Old Style" w:cs="Times New Roman"/>
          <w:lang w:eastAsia="ar-SA"/>
        </w:rPr>
        <w:t xml:space="preserve"> i małoletnich przebywających w pieczy zastępczej, w przypadku pojawienia się nieprawidłowości, b</w:t>
      </w:r>
      <w:r w:rsidR="009D0D64" w:rsidRPr="00AB7DB3">
        <w:rPr>
          <w:rFonts w:ascii="Bookman Old Style" w:eastAsia="Times New Roman" w:hAnsi="Bookman Old Style" w:cs="Times New Roman"/>
          <w:lang w:eastAsia="ar-SA"/>
        </w:rPr>
        <w:t>ądź konfliktu z prawem. Zwracaliśmy</w:t>
      </w:r>
      <w:r w:rsidRPr="00AB7DB3">
        <w:rPr>
          <w:rFonts w:ascii="Bookman Old Style" w:eastAsia="Times New Roman" w:hAnsi="Bookman Old Style" w:cs="Times New Roman"/>
          <w:lang w:eastAsia="ar-SA"/>
        </w:rPr>
        <w:t xml:space="preserve"> się również z wnioskiem o ustalenie aktualnego miejsca pobytu rodzica biologicznego zobowiązanego do ponoszenia odpłatności za pobyt dziecka w pieczy zastępczej. Promocja</w:t>
      </w:r>
      <w:r w:rsidR="0021657E" w:rsidRPr="00AB7DB3">
        <w:rPr>
          <w:rFonts w:ascii="Bookman Old Style" w:eastAsia="Times New Roman" w:hAnsi="Bookman Old Style" w:cs="Times New Roman"/>
          <w:lang w:eastAsia="ar-SA"/>
        </w:rPr>
        <w:t xml:space="preserve"> rodzicielstwa zastępczego – rozpowszechnianie </w:t>
      </w:r>
      <w:r w:rsidR="009D0D64" w:rsidRPr="00AB7DB3">
        <w:rPr>
          <w:rFonts w:ascii="Bookman Old Style" w:eastAsia="Times New Roman" w:hAnsi="Bookman Old Style" w:cs="Times New Roman"/>
          <w:lang w:eastAsia="ar-SA"/>
        </w:rPr>
        <w:t>ulotek i</w:t>
      </w:r>
      <w:r w:rsidR="0021657E" w:rsidRPr="00AB7DB3">
        <w:rPr>
          <w:rFonts w:ascii="Bookman Old Style" w:eastAsia="Times New Roman" w:hAnsi="Bookman Old Style" w:cs="Times New Roman"/>
          <w:lang w:eastAsia="ar-SA"/>
        </w:rPr>
        <w:t xml:space="preserve"> materiałów promocyjnych. </w:t>
      </w:r>
    </w:p>
    <w:p w:rsidR="00EA6F45" w:rsidRPr="00AB7DB3" w:rsidRDefault="00EA6F45" w:rsidP="00DC4073">
      <w:pPr>
        <w:widowControl w:val="0"/>
        <w:suppressAutoHyphens/>
        <w:overflowPunct w:val="0"/>
        <w:autoSpaceDE w:val="0"/>
        <w:spacing w:after="0"/>
        <w:jc w:val="both"/>
        <w:rPr>
          <w:rFonts w:ascii="Bookman Old Style" w:eastAsia="Times New Roman" w:hAnsi="Bookman Old Style" w:cs="Times New Roman"/>
          <w:color w:val="1F497D" w:themeColor="text2"/>
          <w:lang w:eastAsia="ar-SA"/>
        </w:rPr>
      </w:pPr>
    </w:p>
    <w:p w:rsidR="008C6CC4" w:rsidRPr="00AB7DB3" w:rsidRDefault="00DC4073" w:rsidP="00BF2479">
      <w:pPr>
        <w:pStyle w:val="Akapitzlist"/>
        <w:numPr>
          <w:ilvl w:val="0"/>
          <w:numId w:val="22"/>
        </w:numPr>
        <w:jc w:val="both"/>
        <w:rPr>
          <w:rFonts w:ascii="Bookman Old Style" w:hAnsi="Bookman Old Style"/>
          <w:b/>
          <w:color w:val="1F497D" w:themeColor="text2"/>
        </w:rPr>
      </w:pPr>
      <w:r w:rsidRPr="00AB7DB3">
        <w:rPr>
          <w:rFonts w:ascii="Bookman Old Style" w:hAnsi="Bookman Old Style"/>
          <w:b/>
          <w:color w:val="1F497D" w:themeColor="text2"/>
        </w:rPr>
        <w:t xml:space="preserve">Promowanie idei rodzicielstwa zastępczego w środowisku oraz budowanie </w:t>
      </w:r>
      <w:r w:rsidR="0052520E" w:rsidRPr="00AB7DB3">
        <w:rPr>
          <w:rFonts w:ascii="Bookman Old Style" w:hAnsi="Bookman Old Style"/>
          <w:b/>
          <w:color w:val="1F497D" w:themeColor="text2"/>
        </w:rPr>
        <w:t xml:space="preserve"> </w:t>
      </w:r>
      <w:r w:rsidRPr="00AB7DB3">
        <w:rPr>
          <w:rFonts w:ascii="Bookman Old Style" w:hAnsi="Bookman Old Style"/>
          <w:b/>
          <w:color w:val="1F497D" w:themeColor="text2"/>
        </w:rPr>
        <w:t>pozytywnego</w:t>
      </w:r>
      <w:r w:rsidR="0052520E" w:rsidRPr="00AB7DB3">
        <w:rPr>
          <w:rFonts w:ascii="Bookman Old Style" w:hAnsi="Bookman Old Style"/>
          <w:b/>
          <w:color w:val="1F497D" w:themeColor="text2"/>
        </w:rPr>
        <w:t xml:space="preserve"> </w:t>
      </w:r>
      <w:r w:rsidRPr="00AB7DB3">
        <w:rPr>
          <w:rFonts w:ascii="Bookman Old Style" w:hAnsi="Bookman Old Style"/>
          <w:b/>
          <w:color w:val="1F497D" w:themeColor="text2"/>
        </w:rPr>
        <w:t xml:space="preserve"> wizerunku </w:t>
      </w:r>
      <w:r w:rsidR="0052520E" w:rsidRPr="00AB7DB3">
        <w:rPr>
          <w:rFonts w:ascii="Bookman Old Style" w:hAnsi="Bookman Old Style"/>
          <w:b/>
          <w:color w:val="1F497D" w:themeColor="text2"/>
        </w:rPr>
        <w:t xml:space="preserve"> </w:t>
      </w:r>
      <w:r w:rsidRPr="00AB7DB3">
        <w:rPr>
          <w:rFonts w:ascii="Bookman Old Style" w:hAnsi="Bookman Old Style"/>
          <w:b/>
          <w:color w:val="1F497D" w:themeColor="text2"/>
        </w:rPr>
        <w:t xml:space="preserve">rodzinnej </w:t>
      </w:r>
      <w:r w:rsidR="0052520E" w:rsidRPr="00AB7DB3">
        <w:rPr>
          <w:rFonts w:ascii="Bookman Old Style" w:hAnsi="Bookman Old Style"/>
          <w:b/>
          <w:color w:val="1F497D" w:themeColor="text2"/>
        </w:rPr>
        <w:t xml:space="preserve"> </w:t>
      </w:r>
      <w:r w:rsidRPr="00AB7DB3">
        <w:rPr>
          <w:rFonts w:ascii="Bookman Old Style" w:hAnsi="Bookman Old Style"/>
          <w:b/>
          <w:color w:val="1F497D" w:themeColor="text2"/>
        </w:rPr>
        <w:t xml:space="preserve">pieczy </w:t>
      </w:r>
      <w:r w:rsidR="0052520E" w:rsidRPr="00AB7DB3">
        <w:rPr>
          <w:rFonts w:ascii="Bookman Old Style" w:hAnsi="Bookman Old Style"/>
          <w:b/>
          <w:color w:val="1F497D" w:themeColor="text2"/>
        </w:rPr>
        <w:t xml:space="preserve"> </w:t>
      </w:r>
      <w:r w:rsidRPr="00AB7DB3">
        <w:rPr>
          <w:rFonts w:ascii="Bookman Old Style" w:hAnsi="Bookman Old Style"/>
          <w:b/>
          <w:color w:val="1F497D" w:themeColor="text2"/>
        </w:rPr>
        <w:t>zastępczej</w:t>
      </w:r>
    </w:p>
    <w:p w:rsidR="008C6CC4" w:rsidRPr="00AB7DB3" w:rsidRDefault="008C6CC4" w:rsidP="008C6CC4">
      <w:pPr>
        <w:ind w:firstLine="708"/>
        <w:jc w:val="both"/>
        <w:rPr>
          <w:rFonts w:ascii="Bookman Old Style" w:eastAsia="Calibri" w:hAnsi="Bookman Old Style" w:cs="Times New Roman"/>
        </w:rPr>
      </w:pPr>
      <w:r w:rsidRPr="00AB7DB3">
        <w:rPr>
          <w:rFonts w:ascii="Bookman Old Style" w:eastAsia="Calibri" w:hAnsi="Bookman Old Style" w:cs="Times New Roman"/>
        </w:rPr>
        <w:t xml:space="preserve">Realizacja tego zadania zgodnie z  przyjętymi założeniami ma się przyczynić m.in. do tworzenia prawidłowych warunków do powstawania, działania i rozwoju rodzin zastępczych, rodzinnych domów dziecka i rodzin pomocowych. W okresie sprawozdawczym przeprowadzono </w:t>
      </w:r>
      <w:r w:rsidR="004A73EE" w:rsidRPr="00AB7DB3">
        <w:rPr>
          <w:rFonts w:ascii="Bookman Old Style" w:eastAsia="Calibri" w:hAnsi="Bookman Old Style" w:cs="Times New Roman"/>
        </w:rPr>
        <w:t xml:space="preserve">następujące działania </w:t>
      </w:r>
      <w:r w:rsidR="006C0746" w:rsidRPr="00AB7DB3">
        <w:rPr>
          <w:rFonts w:ascii="Bookman Old Style" w:eastAsia="Calibri" w:hAnsi="Bookman Old Style" w:cs="Times New Roman"/>
        </w:rPr>
        <w:t xml:space="preserve"> i akcje </w:t>
      </w:r>
      <w:r w:rsidR="004A73EE" w:rsidRPr="00AB7DB3">
        <w:rPr>
          <w:rFonts w:ascii="Bookman Old Style" w:eastAsia="Calibri" w:hAnsi="Bookman Old Style" w:cs="Times New Roman"/>
        </w:rPr>
        <w:t>promocyjne:</w:t>
      </w:r>
    </w:p>
    <w:p w:rsidR="008C6CC4" w:rsidRPr="00AB7DB3" w:rsidRDefault="008C6CC4" w:rsidP="008C6CC4">
      <w:pPr>
        <w:spacing w:after="0"/>
        <w:contextualSpacing/>
        <w:jc w:val="both"/>
        <w:rPr>
          <w:rFonts w:ascii="Bookman Old Style" w:eastAsia="Calibri" w:hAnsi="Bookman Old Style" w:cs="Times New Roman"/>
          <w:lang w:eastAsia="pl-PL"/>
        </w:rPr>
      </w:pPr>
      <w:r w:rsidRPr="00AB7DB3">
        <w:rPr>
          <w:rFonts w:ascii="Bookman Old Style" w:eastAsia="Calibri" w:hAnsi="Bookman Old Style" w:cs="Times New Roman"/>
          <w:lang w:eastAsia="pl-PL"/>
        </w:rPr>
        <w:t xml:space="preserve">- na stronie internetowej PCPR w Bytowie </w:t>
      </w:r>
      <w:hyperlink r:id="rId10" w:history="1">
        <w:r w:rsidRPr="00AB7DB3">
          <w:rPr>
            <w:rFonts w:ascii="Bookman Old Style" w:eastAsia="Calibri" w:hAnsi="Bookman Old Style" w:cs="Times New Roman"/>
            <w:u w:val="single"/>
            <w:lang w:eastAsia="pl-PL"/>
          </w:rPr>
          <w:t>www.pcprbytow.pl</w:t>
        </w:r>
      </w:hyperlink>
      <w:r w:rsidRPr="00AB7DB3">
        <w:rPr>
          <w:rFonts w:ascii="Bookman Old Style" w:eastAsia="Calibri" w:hAnsi="Bookman Old Style" w:cs="Times New Roman"/>
          <w:lang w:eastAsia="pl-PL"/>
        </w:rPr>
        <w:t xml:space="preserve"> zn</w:t>
      </w:r>
      <w:r w:rsidR="004A73EE" w:rsidRPr="00AB7DB3">
        <w:rPr>
          <w:rFonts w:ascii="Bookman Old Style" w:eastAsia="Calibri" w:hAnsi="Bookman Old Style" w:cs="Times New Roman"/>
          <w:lang w:eastAsia="pl-PL"/>
        </w:rPr>
        <w:t>ajdowały</w:t>
      </w:r>
      <w:r w:rsidRPr="00AB7DB3">
        <w:rPr>
          <w:rFonts w:ascii="Bookman Old Style" w:eastAsia="Calibri" w:hAnsi="Bookman Old Style" w:cs="Times New Roman"/>
          <w:lang w:eastAsia="pl-PL"/>
        </w:rPr>
        <w:t xml:space="preserve"> się informacj</w:t>
      </w:r>
      <w:r w:rsidR="004A73EE" w:rsidRPr="00AB7DB3">
        <w:rPr>
          <w:rFonts w:ascii="Bookman Old Style" w:eastAsia="Calibri" w:hAnsi="Bookman Old Style" w:cs="Times New Roman"/>
          <w:lang w:eastAsia="pl-PL"/>
        </w:rPr>
        <w:t>e</w:t>
      </w:r>
      <w:r w:rsidRPr="00AB7DB3">
        <w:rPr>
          <w:rFonts w:ascii="Bookman Old Style" w:eastAsia="Calibri" w:hAnsi="Bookman Old Style" w:cs="Times New Roman"/>
          <w:lang w:eastAsia="pl-PL"/>
        </w:rPr>
        <w:t xml:space="preserve"> na temat rodzicielstwa zastępczego</w:t>
      </w:r>
      <w:r w:rsidR="004A73EE" w:rsidRPr="00AB7DB3">
        <w:rPr>
          <w:rFonts w:ascii="Bookman Old Style" w:eastAsia="Calibri" w:hAnsi="Bookman Old Style" w:cs="Times New Roman"/>
          <w:lang w:eastAsia="pl-PL"/>
        </w:rPr>
        <w:t xml:space="preserve"> oraz poszukiwania kandydatów na rodziców zastępczych;  </w:t>
      </w:r>
    </w:p>
    <w:p w:rsidR="004A73EE" w:rsidRPr="00AB7DB3" w:rsidRDefault="004A73EE" w:rsidP="008C6CC4">
      <w:pPr>
        <w:spacing w:after="0"/>
        <w:contextualSpacing/>
        <w:jc w:val="both"/>
        <w:rPr>
          <w:rFonts w:ascii="Bookman Old Style" w:eastAsia="Calibri" w:hAnsi="Bookman Old Style" w:cs="Times New Roman"/>
          <w:lang w:eastAsia="pl-PL"/>
        </w:rPr>
      </w:pPr>
      <w:r w:rsidRPr="00AB7DB3">
        <w:rPr>
          <w:rFonts w:ascii="Bookman Old Style" w:eastAsia="Calibri" w:hAnsi="Bookman Old Style" w:cs="Times New Roman"/>
          <w:lang w:eastAsia="pl-PL"/>
        </w:rPr>
        <w:t xml:space="preserve">- 30.04.2015r. ukazało się ogłoszenie w „Kurierze Bytowskim” dotyczące poszukiwania kandydatów na rodziców zastępczych;  </w:t>
      </w:r>
    </w:p>
    <w:p w:rsidR="008C6CC4" w:rsidRPr="00AB7DB3" w:rsidRDefault="008C6CC4" w:rsidP="008C6CC4">
      <w:pPr>
        <w:spacing w:after="0"/>
        <w:contextualSpacing/>
        <w:jc w:val="both"/>
        <w:rPr>
          <w:rFonts w:ascii="Bookman Old Style" w:eastAsia="Calibri" w:hAnsi="Bookman Old Style" w:cs="Times New Roman"/>
          <w:lang w:eastAsia="pl-PL"/>
        </w:rPr>
      </w:pPr>
      <w:r w:rsidRPr="00AB7DB3">
        <w:rPr>
          <w:rFonts w:ascii="Bookman Old Style" w:eastAsia="Calibri" w:hAnsi="Bookman Old Style" w:cs="Times New Roman"/>
          <w:lang w:eastAsia="pl-PL"/>
        </w:rPr>
        <w:t>- w dniu 29 maja 2015 r. nad jeziorem Jeleń, odbył się festyn z okazji dnia rodzicielstwa zastępczego, celem festynu było promowanie rodzicielstwa zastępczego, wzmacnianie osób prowadzących rodzinne formy opieki zastępczej, a także integracja rodzin zastępczych i społeczności lokalnej. Na festyn przybyli zaproszeni goście, rodziny zastępcze wraz z dziećmi nad którymi sprawują opiekę oraz mieszkańcy powiatu bytowskiego. Łącznie w  festynie uczestniczyło 220 osób. Motyw przewodni zabawy: „olimpiada na wesoło”. Konkurencje sportowe  i zabawy prowadził konferansjer. W konkurencjach sportowych takich jak m.in. biegi w bartach wieloosobowych, skoki w workach, mega skakanka brały udział całe rodziny. Najmłodsze dzieci mogły korzystać z zjeżdżalni ora</w:t>
      </w:r>
      <w:r w:rsidR="001C30BD">
        <w:rPr>
          <w:rFonts w:ascii="Bookman Old Style" w:eastAsia="Calibri" w:hAnsi="Bookman Old Style" w:cs="Times New Roman"/>
          <w:lang w:eastAsia="pl-PL"/>
        </w:rPr>
        <w:t>z basenu z piłeczkami. Dodatkowymi</w:t>
      </w:r>
      <w:r w:rsidRPr="00AB7DB3">
        <w:rPr>
          <w:rFonts w:ascii="Bookman Old Style" w:eastAsia="Calibri" w:hAnsi="Bookman Old Style" w:cs="Times New Roman"/>
          <w:lang w:eastAsia="pl-PL"/>
        </w:rPr>
        <w:t xml:space="preserve"> atrakcjami była jazda konno oraz foto budka. Ponadto dla wszystkich uczestników festynu został przygotowany poczęstunek w postaci grilla, słodyczy i napoi; </w:t>
      </w:r>
    </w:p>
    <w:p w:rsidR="004A73EE" w:rsidRPr="00AB7DB3" w:rsidRDefault="004A73EE" w:rsidP="008C6CC4">
      <w:pPr>
        <w:spacing w:after="0"/>
        <w:contextualSpacing/>
        <w:jc w:val="both"/>
        <w:rPr>
          <w:rFonts w:ascii="Bookman Old Style" w:eastAsia="Calibri" w:hAnsi="Bookman Old Style" w:cs="Times New Roman"/>
          <w:lang w:eastAsia="pl-PL"/>
        </w:rPr>
      </w:pPr>
      <w:r w:rsidRPr="00AB7DB3">
        <w:rPr>
          <w:rFonts w:ascii="Bookman Old Style" w:eastAsia="Calibri" w:hAnsi="Bookman Old Style" w:cs="Times New Roman"/>
          <w:lang w:eastAsia="pl-PL"/>
        </w:rPr>
        <w:t>- w dniu 11.10.2015r. w Parafii pw. Świętego Filipa Neri podczas wszystkich mszy przeczytana została informacja dotycząca poszukiwania przez PCPR w Bytowie kandydatów na rodziców zastępczych, dla osób zainteresowanych tematyką rodzi</w:t>
      </w:r>
      <w:r w:rsidR="001C30BD">
        <w:rPr>
          <w:rFonts w:ascii="Bookman Old Style" w:eastAsia="Calibri" w:hAnsi="Bookman Old Style" w:cs="Times New Roman"/>
          <w:lang w:eastAsia="pl-PL"/>
        </w:rPr>
        <w:t>cielstwa zastępczego i procedurą</w:t>
      </w:r>
      <w:r w:rsidRPr="00AB7DB3">
        <w:rPr>
          <w:rFonts w:ascii="Bookman Old Style" w:eastAsia="Calibri" w:hAnsi="Bookman Old Style" w:cs="Times New Roman"/>
          <w:lang w:eastAsia="pl-PL"/>
        </w:rPr>
        <w:t xml:space="preserve"> naboru kandydatów na rodziny </w:t>
      </w:r>
      <w:r w:rsidR="002E623F" w:rsidRPr="00AB7DB3">
        <w:rPr>
          <w:rFonts w:ascii="Bookman Old Style" w:eastAsia="Calibri" w:hAnsi="Bookman Old Style" w:cs="Times New Roman"/>
          <w:lang w:eastAsia="pl-PL"/>
        </w:rPr>
        <w:t>zastępcze</w:t>
      </w:r>
      <w:r w:rsidRPr="00AB7DB3">
        <w:rPr>
          <w:rFonts w:ascii="Bookman Old Style" w:eastAsia="Calibri" w:hAnsi="Bookman Old Style" w:cs="Times New Roman"/>
          <w:lang w:eastAsia="pl-PL"/>
        </w:rPr>
        <w:t xml:space="preserve"> zostały udostępnione ulotki informacyjne; </w:t>
      </w:r>
    </w:p>
    <w:p w:rsidR="008C6CC4" w:rsidRPr="00AB7DB3" w:rsidRDefault="008C6CC4" w:rsidP="004A73EE">
      <w:pPr>
        <w:spacing w:after="0"/>
        <w:jc w:val="both"/>
        <w:rPr>
          <w:rFonts w:ascii="Bookman Old Style" w:eastAsia="Calibri" w:hAnsi="Bookman Old Style" w:cs="Times New Roman"/>
          <w:lang w:eastAsia="pl-PL"/>
        </w:rPr>
      </w:pPr>
      <w:r w:rsidRPr="00AB7DB3">
        <w:rPr>
          <w:rFonts w:ascii="Bookman Old Style" w:eastAsia="Calibri" w:hAnsi="Bookman Old Style" w:cs="Times New Roman"/>
          <w:lang w:eastAsia="pl-PL"/>
        </w:rPr>
        <w:t>- w dniu 18.12.2015 r. w siedzibie Liceum Ogólnokształcącego w Bytowie odbyła się zabawa mikołajkowa dla dzieci z rodzin zastępczych i rodzinnych domów dziecka funkcjonujących na terenie powiatu bytowskiego. W zabawie uczestniczyło 48 rodzin zastępczych. Celem zabawy była integracja rodzin zastępczych oraz budowanie pozytywnego wizerunku rodzinnej pieczy zastępczej. W oczekiwaniu na przybycie Świętego Mikołaja, który obdarował najmłodszych słodką paczką, dzieci brały udział w różnych konkursach zorganizowanych przez anim</w:t>
      </w:r>
      <w:r w:rsidR="004A73EE" w:rsidRPr="00AB7DB3">
        <w:rPr>
          <w:rFonts w:ascii="Bookman Old Style" w:eastAsia="Calibri" w:hAnsi="Bookman Old Style" w:cs="Times New Roman"/>
          <w:lang w:eastAsia="pl-PL"/>
        </w:rPr>
        <w:t>atora zabaw;</w:t>
      </w:r>
    </w:p>
    <w:p w:rsidR="00DC4073" w:rsidRPr="00954F49" w:rsidRDefault="008C6CC4" w:rsidP="00954F49">
      <w:pPr>
        <w:spacing w:after="0" w:line="240" w:lineRule="auto"/>
        <w:jc w:val="both"/>
        <w:rPr>
          <w:rFonts w:ascii="Times New Roman" w:eastAsia="Calibri" w:hAnsi="Times New Roman" w:cs="Times New Roman"/>
          <w:lang w:eastAsia="pl-PL"/>
        </w:rPr>
      </w:pPr>
      <w:r w:rsidRPr="00AB7DB3">
        <w:rPr>
          <w:rFonts w:ascii="Bookman Old Style" w:eastAsia="Calibri" w:hAnsi="Bookman Old Style" w:cs="Times New Roman"/>
          <w:lang w:eastAsia="pl-PL"/>
        </w:rPr>
        <w:t>- w grudniu 2015r. zostały za</w:t>
      </w:r>
      <w:r w:rsidR="004A73EE" w:rsidRPr="00AB7DB3">
        <w:rPr>
          <w:rFonts w:ascii="Bookman Old Style" w:eastAsia="Calibri" w:hAnsi="Bookman Old Style" w:cs="Times New Roman"/>
          <w:lang w:eastAsia="pl-PL"/>
        </w:rPr>
        <w:t>kupione</w:t>
      </w:r>
      <w:r w:rsidRPr="00AB7DB3">
        <w:rPr>
          <w:rFonts w:ascii="Bookman Old Style" w:eastAsia="Calibri" w:hAnsi="Bookman Old Style" w:cs="Times New Roman"/>
          <w:lang w:eastAsia="pl-PL"/>
        </w:rPr>
        <w:t xml:space="preserve"> ulotki promujące rodzicielstwo zastępcze</w:t>
      </w:r>
      <w:r w:rsidR="004A73EE" w:rsidRPr="00AB7DB3">
        <w:rPr>
          <w:rFonts w:ascii="Bookman Old Style" w:eastAsia="Calibri" w:hAnsi="Bookman Old Style" w:cs="Times New Roman"/>
          <w:lang w:eastAsia="pl-PL"/>
        </w:rPr>
        <w:t xml:space="preserve"> i informujące kto może zostać rodzicem zastępczym lub prowadzącym rodzinny dom dziecka</w:t>
      </w:r>
      <w:r w:rsidR="00954F49">
        <w:rPr>
          <w:rFonts w:ascii="Bookman Old Style" w:eastAsia="Calibri" w:hAnsi="Bookman Old Style" w:cs="Times New Roman"/>
          <w:lang w:eastAsia="pl-PL"/>
        </w:rPr>
        <w:t>.</w:t>
      </w:r>
    </w:p>
    <w:p w:rsidR="00DC4073" w:rsidRPr="002E623F" w:rsidRDefault="00DC4073" w:rsidP="00BF2479">
      <w:pPr>
        <w:pStyle w:val="Akapitzlist"/>
        <w:numPr>
          <w:ilvl w:val="0"/>
          <w:numId w:val="22"/>
        </w:numPr>
        <w:jc w:val="both"/>
        <w:rPr>
          <w:rFonts w:ascii="Bookman Old Style" w:hAnsi="Bookman Old Style"/>
          <w:b/>
          <w:color w:val="00B050"/>
        </w:rPr>
      </w:pPr>
      <w:r w:rsidRPr="00AB7DB3">
        <w:rPr>
          <w:rFonts w:ascii="Bookman Old Style" w:hAnsi="Bookman Old Style"/>
          <w:b/>
          <w:color w:val="1F497D" w:themeColor="text2"/>
        </w:rPr>
        <w:lastRenderedPageBreak/>
        <w:t>Sporządzanie sprawozdań rzeczowo-finansowych z zakresu wspierania rodziny i systemu pieczy zastępczej oraz przekazywanie ich właściwemu wojewodzie, w wersji elektronicznej, z zastosowaniem systemu teleinformatycznego</w:t>
      </w:r>
    </w:p>
    <w:p w:rsidR="00DC4073" w:rsidRPr="00AB7DB3" w:rsidRDefault="002F47AD" w:rsidP="0019546A">
      <w:pPr>
        <w:ind w:firstLine="708"/>
        <w:jc w:val="both"/>
        <w:rPr>
          <w:rFonts w:ascii="Bookman Old Style" w:hAnsi="Bookman Old Style"/>
        </w:rPr>
      </w:pPr>
      <w:r w:rsidRPr="00AB7DB3">
        <w:rPr>
          <w:rFonts w:ascii="Bookman Old Style" w:hAnsi="Bookman Old Style"/>
        </w:rPr>
        <w:t>Powiatowe Centrum Pomocy Rodzinie</w:t>
      </w:r>
      <w:r w:rsidR="00DC4073" w:rsidRPr="00AB7DB3">
        <w:rPr>
          <w:rFonts w:ascii="Bookman Old Style" w:hAnsi="Bookman Old Style"/>
        </w:rPr>
        <w:t xml:space="preserve"> w Bytowie </w:t>
      </w:r>
      <w:r w:rsidRPr="00AB7DB3">
        <w:rPr>
          <w:rFonts w:ascii="Bookman Old Style" w:hAnsi="Bookman Old Style"/>
        </w:rPr>
        <w:t xml:space="preserve">2 razy w roku, tj. do dnia 31 lipca za okres od 1 stycznia do 30 czerwca oraz do 31 stycznia roku kolejnego za okres od 1 lipca do 31 grudnia </w:t>
      </w:r>
      <w:r w:rsidR="00DC4073" w:rsidRPr="00AB7DB3">
        <w:rPr>
          <w:rFonts w:ascii="Bookman Old Style" w:hAnsi="Bookman Old Style"/>
        </w:rPr>
        <w:t xml:space="preserve">sporządza sprawozdania rzeczowo-finansowe z zakresu wspierania rodziny i systemu pieczy zastępczej oraz przekazuje je właściwemu wojewodzie w wersji elektronicznej za pomocą Systemu Aplikacji Centralnej </w:t>
      </w:r>
      <w:r w:rsidR="00C36C95" w:rsidRPr="00AB7DB3">
        <w:rPr>
          <w:rFonts w:ascii="Bookman Old Style" w:hAnsi="Bookman Old Style"/>
        </w:rPr>
        <w:t>(</w:t>
      </w:r>
      <w:r w:rsidR="007E5770" w:rsidRPr="00AB7DB3">
        <w:rPr>
          <w:rFonts w:ascii="Bookman Old Style" w:hAnsi="Bookman Old Style"/>
        </w:rPr>
        <w:t>CAS</w:t>
      </w:r>
      <w:r w:rsidR="00C36C95" w:rsidRPr="00AB7DB3">
        <w:rPr>
          <w:rFonts w:ascii="Bookman Old Style" w:hAnsi="Bookman Old Style"/>
        </w:rPr>
        <w:t>)</w:t>
      </w:r>
      <w:r w:rsidR="00DC4073" w:rsidRPr="00AB7DB3">
        <w:rPr>
          <w:rFonts w:ascii="Bookman Old Style" w:hAnsi="Bookman Old Style"/>
        </w:rPr>
        <w:t>.</w:t>
      </w:r>
    </w:p>
    <w:p w:rsidR="006102D9" w:rsidRPr="00AB7DB3" w:rsidRDefault="00DC4073" w:rsidP="00BF2479">
      <w:pPr>
        <w:pStyle w:val="Akapitzlist"/>
        <w:numPr>
          <w:ilvl w:val="0"/>
          <w:numId w:val="22"/>
        </w:numPr>
        <w:jc w:val="both"/>
        <w:rPr>
          <w:rFonts w:ascii="Bookman Old Style" w:hAnsi="Bookman Old Style"/>
          <w:b/>
          <w:color w:val="1F497D" w:themeColor="text2"/>
        </w:rPr>
      </w:pPr>
      <w:r w:rsidRPr="00AB7DB3">
        <w:rPr>
          <w:rFonts w:ascii="Bookman Old Style" w:hAnsi="Bookman Old Style"/>
          <w:b/>
          <w:color w:val="1F497D" w:themeColor="text2"/>
        </w:rPr>
        <w:t xml:space="preserve">Ustalanie odpłatności rodziców biologicznych za pobyt dzieci </w:t>
      </w:r>
      <w:r w:rsidR="00C36C95" w:rsidRPr="00AB7DB3">
        <w:rPr>
          <w:rFonts w:ascii="Bookman Old Style" w:hAnsi="Bookman Old Style"/>
          <w:b/>
          <w:color w:val="1F497D" w:themeColor="text2"/>
        </w:rPr>
        <w:t xml:space="preserve">                </w:t>
      </w:r>
      <w:r w:rsidRPr="00AB7DB3">
        <w:rPr>
          <w:rFonts w:ascii="Bookman Old Style" w:hAnsi="Bookman Old Style"/>
          <w:b/>
          <w:color w:val="1F497D" w:themeColor="text2"/>
        </w:rPr>
        <w:t>w rodzinnej oraz instytucjonalnej pieczy zastępczej</w:t>
      </w:r>
    </w:p>
    <w:p w:rsidR="002E623F" w:rsidRDefault="002E623F" w:rsidP="002E623F">
      <w:pPr>
        <w:pStyle w:val="Textbody"/>
        <w:spacing w:after="0" w:line="276" w:lineRule="auto"/>
        <w:jc w:val="both"/>
        <w:rPr>
          <w:rFonts w:ascii="Bookman Old Style" w:hAnsi="Bookman Old Style"/>
          <w:sz w:val="22"/>
          <w:szCs w:val="22"/>
        </w:rPr>
      </w:pPr>
    </w:p>
    <w:p w:rsidR="002E623F" w:rsidRPr="00AB7DB3" w:rsidRDefault="002E623F" w:rsidP="002E623F">
      <w:pPr>
        <w:widowControl w:val="0"/>
        <w:suppressAutoHyphens/>
        <w:autoSpaceDN w:val="0"/>
        <w:spacing w:after="0"/>
        <w:ind w:firstLine="708"/>
        <w:jc w:val="both"/>
        <w:textAlignment w:val="baseline"/>
        <w:rPr>
          <w:rFonts w:ascii="Bookman Old Style" w:eastAsia="SimSun" w:hAnsi="Bookman Old Style" w:cs="Mangal"/>
          <w:kern w:val="3"/>
          <w:lang w:eastAsia="zh-CN" w:bidi="hi-IN"/>
        </w:rPr>
      </w:pPr>
      <w:r w:rsidRPr="00AB7DB3">
        <w:rPr>
          <w:rFonts w:ascii="Bookman Old Style" w:eastAsia="SimSun" w:hAnsi="Bookman Old Style" w:cs="Mangal"/>
          <w:kern w:val="3"/>
          <w:lang w:eastAsia="zh-CN" w:bidi="hi-IN"/>
        </w:rPr>
        <w:t>Zgodnie z art. 193 ust. 1 ustawy o wspieraniu rodziny i systemie pieczy zastępczej z dnia 9 czerwca 2011r. za pobyt dziecka w pieczy zastępczej rodzice ponoszą miesięczną opłatę w wysokości:</w:t>
      </w:r>
    </w:p>
    <w:p w:rsidR="002E623F" w:rsidRPr="00AB7DB3" w:rsidRDefault="002E623F" w:rsidP="002E623F">
      <w:pPr>
        <w:widowControl w:val="0"/>
        <w:suppressAutoHyphens/>
        <w:autoSpaceDN w:val="0"/>
        <w:spacing w:after="0"/>
        <w:ind w:left="426"/>
        <w:jc w:val="both"/>
        <w:textAlignment w:val="baseline"/>
        <w:rPr>
          <w:rFonts w:ascii="Bookman Old Style" w:eastAsia="SimSun" w:hAnsi="Bookman Old Style" w:cs="Mangal"/>
          <w:kern w:val="3"/>
          <w:lang w:eastAsia="zh-CN" w:bidi="hi-IN"/>
        </w:rPr>
      </w:pPr>
      <w:r w:rsidRPr="00AB7DB3">
        <w:rPr>
          <w:rFonts w:ascii="Bookman Old Style" w:eastAsia="SimSun" w:hAnsi="Bookman Old Style" w:cs="Mangal"/>
          <w:kern w:val="3"/>
          <w:lang w:eastAsia="zh-CN" w:bidi="hi-IN"/>
        </w:rPr>
        <w:t>1) przyznanych świadczeń oraz dodatków, o których mowa w art. 80 ust. 1 i art. 81 (tj. świadczeń na pokrycie kosztów utrzymania dziecka oraz dodatków na pokrycie zwiększonych kosztów utrzymania dziecka legitymującego się orzeczeniem o niepełnosprawności lub orzeczeniem o znacznym lub umiarkowanym stopniu niepełnosprawności) w przypadku dziecka umieszczonego w rodzinnej pieczy zastępczej;</w:t>
      </w:r>
    </w:p>
    <w:p w:rsidR="002E623F" w:rsidRPr="00AB7DB3" w:rsidRDefault="002E623F" w:rsidP="002E623F">
      <w:pPr>
        <w:widowControl w:val="0"/>
        <w:suppressAutoHyphens/>
        <w:autoSpaceDN w:val="0"/>
        <w:spacing w:after="0"/>
        <w:ind w:left="426"/>
        <w:jc w:val="both"/>
        <w:textAlignment w:val="baseline"/>
        <w:rPr>
          <w:rFonts w:ascii="Bookman Old Style" w:eastAsia="SimSun" w:hAnsi="Bookman Old Style" w:cs="Mangal"/>
          <w:kern w:val="3"/>
          <w:lang w:eastAsia="zh-CN" w:bidi="hi-IN"/>
        </w:rPr>
      </w:pPr>
      <w:r w:rsidRPr="00AB7DB3">
        <w:rPr>
          <w:rFonts w:ascii="Bookman Old Style" w:eastAsia="SimSun" w:hAnsi="Bookman Old Style" w:cs="Mangal"/>
          <w:kern w:val="3"/>
          <w:lang w:eastAsia="zh-CN" w:bidi="hi-IN"/>
        </w:rPr>
        <w:t>2) średnich miesięcznych wydatków przeznaczonych na utrzymanie dziecka w placówce opiekuńczo-wychowawczej, regionalnej placówce opiekuńczo-terapeutycznej oraz interwencyjnym ośrodku preadopcyjnym – w przypadku umieszczenia dziecka w tego rodzaju placówce.</w:t>
      </w:r>
    </w:p>
    <w:p w:rsidR="002E623F" w:rsidRPr="00AB7DB3" w:rsidRDefault="002E623F" w:rsidP="002E623F">
      <w:pPr>
        <w:widowControl w:val="0"/>
        <w:suppressAutoHyphens/>
        <w:autoSpaceDN w:val="0"/>
        <w:spacing w:after="0"/>
        <w:textAlignment w:val="baseline"/>
        <w:rPr>
          <w:rFonts w:ascii="Bookman Old Style" w:eastAsia="SimSun" w:hAnsi="Bookman Old Style" w:cs="Mangal"/>
          <w:kern w:val="3"/>
          <w:lang w:eastAsia="zh-CN" w:bidi="hi-IN"/>
        </w:rPr>
      </w:pPr>
    </w:p>
    <w:p w:rsidR="009A439A" w:rsidRPr="00AB7DB3" w:rsidRDefault="002E623F" w:rsidP="00AB7DB3">
      <w:pPr>
        <w:widowControl w:val="0"/>
        <w:suppressAutoHyphens/>
        <w:autoSpaceDN w:val="0"/>
        <w:spacing w:after="0"/>
        <w:ind w:firstLine="708"/>
        <w:jc w:val="both"/>
        <w:textAlignment w:val="baseline"/>
        <w:rPr>
          <w:rFonts w:ascii="Bookman Old Style" w:eastAsia="SimSun" w:hAnsi="Bookman Old Style" w:cs="Mangal"/>
          <w:kern w:val="3"/>
          <w:lang w:eastAsia="zh-CN" w:bidi="hi-IN"/>
        </w:rPr>
      </w:pPr>
      <w:r w:rsidRPr="00AB7DB3">
        <w:rPr>
          <w:rFonts w:ascii="Bookman Old Style" w:eastAsia="SimSun" w:hAnsi="Bookman Old Style" w:cs="Mangal"/>
          <w:kern w:val="3"/>
          <w:lang w:eastAsia="zh-CN" w:bidi="hi-IN"/>
        </w:rPr>
        <w:t>W Powiatowym Centrum Pomocy Rodzinie w Bytowie prowadzeniem postępowań administracyjnych w sprawie ustalenia rodzicom biologicznym miesięcznej opłaty za pobyt dziecka umieszczonego w pieczy za</w:t>
      </w:r>
      <w:r w:rsidR="003A23F0" w:rsidRPr="00AB7DB3">
        <w:rPr>
          <w:rFonts w:ascii="Bookman Old Style" w:eastAsia="SimSun" w:hAnsi="Bookman Old Style" w:cs="Mangal"/>
          <w:kern w:val="3"/>
          <w:lang w:eastAsia="zh-CN" w:bidi="hi-IN"/>
        </w:rPr>
        <w:t>stępczej zajmuje się pracownik sekcji realizacji ś</w:t>
      </w:r>
      <w:r w:rsidRPr="00AB7DB3">
        <w:rPr>
          <w:rFonts w:ascii="Bookman Old Style" w:eastAsia="SimSun" w:hAnsi="Bookman Old Style" w:cs="Mangal"/>
          <w:kern w:val="3"/>
          <w:lang w:eastAsia="zh-CN" w:bidi="hi-IN"/>
        </w:rPr>
        <w:t>wiadczeń wyodrębnionej w ramach Działu Pieczy Zastępczej i Realizacji Świadczeń Socjalnych. W okresie sprawozdawczym przeprowadzono postępowania administracyjne w sprawie ustalenia miesięcznej opłaty za pobyt dziecka w pieczy zastępczej w stosunku do 170 rodziców biologicznych. W przypadku 34 rodziców biologicznych wydano 47 decyzji orzekających o ustaleniu obowiązku ponoszenia opłaty za pobyt dziecka w pieczy zastępczej. W 2015r. rodzice biologiczni zostali zobowiązani do ponoszenia odpłatności na łączną kwotę w wysokości 551.126,59 zł. W sprawie 141 rodziców biologicznych zostały wydane 183 decyzje postanawiające o odstąpieniu od ustalenia miesięcznej opłaty za pobyt dziecka w pieczy zastępczej. Wobec 8 rodziców biologicznych wydano 12 decyzji na podstawie których orzeczono o umorzeniu ustalonej opłaty za pobyt dziecka w pieczy zastępczej. W 2015r. łączna kwota umorzonych opłat wyniosła 119.196,22 zł.</w:t>
      </w:r>
    </w:p>
    <w:p w:rsidR="00003823" w:rsidRDefault="00653867" w:rsidP="00BF2479">
      <w:pPr>
        <w:pStyle w:val="Nagwek1"/>
        <w:numPr>
          <w:ilvl w:val="0"/>
          <w:numId w:val="23"/>
        </w:numPr>
        <w:rPr>
          <w:rFonts w:eastAsia="SimSun" w:cs="Times New Roman"/>
          <w:lang w:eastAsia="zh-CN" w:bidi="hi-IN"/>
        </w:rPr>
      </w:pPr>
      <w:bookmarkStart w:id="10" w:name="_Toc384827313"/>
      <w:r w:rsidRPr="005C5C83">
        <w:rPr>
          <w:rFonts w:eastAsia="SimSun"/>
          <w:lang w:eastAsia="zh-CN" w:bidi="hi-IN"/>
        </w:rPr>
        <w:lastRenderedPageBreak/>
        <w:t xml:space="preserve">REALIZACJA </w:t>
      </w:r>
      <w:bookmarkEnd w:id="10"/>
      <w:r w:rsidR="007C5D62" w:rsidRPr="005C5C83">
        <w:rPr>
          <w:rFonts w:eastAsia="SimSun" w:cs="Times New Roman"/>
          <w:lang w:eastAsia="zh-CN" w:bidi="hi-IN"/>
        </w:rPr>
        <w:t xml:space="preserve">PROJEKTÓW WSPÓŁFINANSOWANYCH ZE ŚRODKÓW UNII EUROPEJSKIEJ </w:t>
      </w:r>
    </w:p>
    <w:p w:rsidR="0030562E" w:rsidRDefault="0030562E" w:rsidP="0030562E">
      <w:pPr>
        <w:rPr>
          <w:lang w:eastAsia="zh-CN" w:bidi="hi-IN"/>
        </w:rPr>
      </w:pPr>
    </w:p>
    <w:p w:rsidR="00687557" w:rsidRPr="00AB7DB3" w:rsidRDefault="00687557" w:rsidP="00687557">
      <w:pPr>
        <w:widowControl w:val="0"/>
        <w:suppressAutoHyphens/>
        <w:autoSpaceDN w:val="0"/>
        <w:spacing w:after="0"/>
        <w:ind w:firstLine="708"/>
        <w:jc w:val="both"/>
        <w:textAlignment w:val="baseline"/>
        <w:rPr>
          <w:rFonts w:ascii="Bookman Old Style" w:eastAsia="SimSun" w:hAnsi="Bookman Old Style" w:cs="Mangal"/>
          <w:kern w:val="3"/>
          <w:lang w:eastAsia="zh-CN" w:bidi="hi-IN"/>
        </w:rPr>
      </w:pPr>
      <w:r w:rsidRPr="00AB7DB3">
        <w:rPr>
          <w:rFonts w:ascii="Bookman Old Style" w:eastAsia="SimSun" w:hAnsi="Bookman Old Style" w:cs="Mangal"/>
          <w:kern w:val="3"/>
          <w:lang w:eastAsia="zh-CN" w:bidi="hi-IN"/>
        </w:rPr>
        <w:t xml:space="preserve">Powiatowe Centrum Pomocy Rodzinie w Bytowie w 2015r. kontynuowało realizację projektu konkursowego „Aktywnie w przyszłość” współfinansowanego ze środków Unii Europejskiej w ramach Europejskiego Funduszu Społecznego. Jego realizacja zakończyła się 30 czerwca 2015 roku. </w:t>
      </w:r>
    </w:p>
    <w:p w:rsidR="00687557" w:rsidRPr="00AB7DB3" w:rsidRDefault="00687557" w:rsidP="00687557">
      <w:pPr>
        <w:widowControl w:val="0"/>
        <w:suppressAutoHyphens/>
        <w:autoSpaceDN w:val="0"/>
        <w:spacing w:after="0" w:line="240" w:lineRule="auto"/>
        <w:jc w:val="both"/>
        <w:textAlignment w:val="baseline"/>
        <w:rPr>
          <w:rFonts w:ascii="Bookman Old Style" w:eastAsia="SimSun" w:hAnsi="Bookman Old Style" w:cs="Mangal"/>
          <w:kern w:val="3"/>
          <w:lang w:eastAsia="zh-CN" w:bidi="hi-IN"/>
        </w:rPr>
      </w:pPr>
    </w:p>
    <w:p w:rsidR="00687557" w:rsidRPr="00AB7DB3" w:rsidRDefault="00687557" w:rsidP="00687557">
      <w:pPr>
        <w:widowControl w:val="0"/>
        <w:suppressAutoHyphens/>
        <w:autoSpaceDN w:val="0"/>
        <w:spacing w:after="0"/>
        <w:jc w:val="both"/>
        <w:textAlignment w:val="baseline"/>
        <w:rPr>
          <w:rFonts w:ascii="Bookman Old Style" w:eastAsia="SimSun" w:hAnsi="Bookman Old Style" w:cs="Mangal"/>
          <w:kern w:val="3"/>
          <w:lang w:eastAsia="zh-CN" w:bidi="hi-IN"/>
        </w:rPr>
      </w:pPr>
      <w:r w:rsidRPr="00AB7DB3">
        <w:rPr>
          <w:rFonts w:ascii="Bookman Old Style" w:eastAsia="SimSun" w:hAnsi="Bookman Old Style" w:cs="Mangal"/>
          <w:kern w:val="3"/>
          <w:lang w:eastAsia="zh-CN" w:bidi="hi-IN"/>
        </w:rPr>
        <w:tab/>
        <w:t>Głównym celem projektu „Aktywnie w przyszłość” była poprawa dostępu do zatrudnienia osób zagrożonych wykluczeniem społecznym z terenu powiatu bytowskiego oraz wzrost ich aktywności społecznej jak i zawodowej</w:t>
      </w:r>
      <w:r w:rsidRPr="00AB7DB3">
        <w:rPr>
          <w:rFonts w:ascii="Bookman Old Style" w:eastAsia="Calibri" w:hAnsi="Bookman Old Style" w:cs="Times New Roman"/>
          <w:szCs w:val="28"/>
        </w:rPr>
        <w:t xml:space="preserve"> poprzez udział w kursach, szkoleniach i warsztatach podnoszących lub nadających kwalifikację oraz udział w stażach zawodowych</w:t>
      </w:r>
      <w:r w:rsidRPr="00AB7DB3">
        <w:rPr>
          <w:rFonts w:ascii="Bookman Old Style" w:eastAsia="SimSun" w:hAnsi="Bookman Old Style" w:cs="Mangal"/>
          <w:kern w:val="3"/>
          <w:lang w:eastAsia="zh-CN" w:bidi="hi-IN"/>
        </w:rPr>
        <w:t>.</w:t>
      </w:r>
    </w:p>
    <w:p w:rsidR="00687557" w:rsidRPr="00AB7DB3" w:rsidRDefault="00687557" w:rsidP="00687557">
      <w:pPr>
        <w:widowControl w:val="0"/>
        <w:suppressAutoHyphens/>
        <w:autoSpaceDN w:val="0"/>
        <w:spacing w:before="240" w:after="0"/>
        <w:ind w:firstLine="708"/>
        <w:jc w:val="both"/>
        <w:textAlignment w:val="baseline"/>
        <w:rPr>
          <w:rFonts w:ascii="Bookman Old Style" w:eastAsia="SimSun" w:hAnsi="Bookman Old Style" w:cs="Mangal"/>
          <w:kern w:val="3"/>
          <w:lang w:eastAsia="zh-CN" w:bidi="hi-IN"/>
        </w:rPr>
      </w:pPr>
      <w:r w:rsidRPr="00AB7DB3">
        <w:rPr>
          <w:rFonts w:ascii="Bookman Old Style" w:eastAsia="SimSun" w:hAnsi="Bookman Old Style" w:cs="Mangal"/>
          <w:kern w:val="3"/>
          <w:lang w:eastAsia="zh-CN" w:bidi="hi-IN"/>
        </w:rPr>
        <w:t>Głównymi problemami jakie miała rozwiązać realizacja projektu były: marginalizacja osób niepełnosprawnych przez społeczeństwo, niska motywacja osób pozostających bez zatrudnienia do podejmowania nowych wyzwań w życiu zawodowym</w:t>
      </w:r>
      <w:r w:rsidR="001C30BD">
        <w:rPr>
          <w:rFonts w:ascii="Bookman Old Style" w:eastAsia="SimSun" w:hAnsi="Bookman Old Style" w:cs="Mangal"/>
          <w:kern w:val="3"/>
          <w:lang w:eastAsia="zh-CN" w:bidi="hi-IN"/>
        </w:rPr>
        <w:t>,</w:t>
      </w:r>
      <w:r w:rsidRPr="00AB7DB3">
        <w:rPr>
          <w:rFonts w:ascii="Bookman Old Style" w:eastAsia="SimSun" w:hAnsi="Bookman Old Style" w:cs="Mangal"/>
          <w:kern w:val="3"/>
          <w:lang w:eastAsia="zh-CN" w:bidi="hi-IN"/>
        </w:rPr>
        <w:t xml:space="preserve"> prywatnym, niski poziom wykształcenia, brak doświadczenia zawodowego, brak specjalistycznych kwalifikacji lub umiejętności adekwatnych do potrzeb rynku pracy.</w:t>
      </w:r>
    </w:p>
    <w:p w:rsidR="00687557" w:rsidRPr="00AB7DB3" w:rsidRDefault="00687557" w:rsidP="00687557">
      <w:pPr>
        <w:widowControl w:val="0"/>
        <w:suppressAutoHyphens/>
        <w:autoSpaceDN w:val="0"/>
        <w:spacing w:after="0"/>
        <w:ind w:firstLine="708"/>
        <w:jc w:val="both"/>
        <w:textAlignment w:val="baseline"/>
        <w:rPr>
          <w:rFonts w:ascii="Bookman Old Style" w:eastAsia="SimSun" w:hAnsi="Bookman Old Style" w:cs="Mangal"/>
          <w:kern w:val="3"/>
          <w:lang w:eastAsia="zh-CN" w:bidi="hi-IN"/>
        </w:rPr>
      </w:pPr>
    </w:p>
    <w:p w:rsidR="00687557" w:rsidRPr="00AB7DB3" w:rsidRDefault="00687557" w:rsidP="00687557">
      <w:pPr>
        <w:widowControl w:val="0"/>
        <w:suppressAutoHyphens/>
        <w:autoSpaceDN w:val="0"/>
        <w:jc w:val="both"/>
        <w:textAlignment w:val="baseline"/>
        <w:rPr>
          <w:rFonts w:ascii="Bookman Old Style" w:eastAsia="SimSun" w:hAnsi="Bookman Old Style" w:cs="Mangal"/>
          <w:kern w:val="3"/>
          <w:lang w:eastAsia="zh-CN" w:bidi="hi-IN"/>
        </w:rPr>
      </w:pPr>
      <w:r w:rsidRPr="00AB7DB3">
        <w:rPr>
          <w:rFonts w:ascii="Bookman Old Style" w:eastAsia="SimSun" w:hAnsi="Bookman Old Style" w:cs="Mangal"/>
          <w:kern w:val="3"/>
          <w:lang w:eastAsia="zh-CN" w:bidi="hi-IN"/>
        </w:rPr>
        <w:tab/>
        <w:t>Cele szczegółowe projektu:</w:t>
      </w:r>
    </w:p>
    <w:p w:rsidR="00687557" w:rsidRPr="00AB7DB3" w:rsidRDefault="00687557" w:rsidP="00687557">
      <w:pPr>
        <w:widowControl w:val="0"/>
        <w:suppressAutoHyphens/>
        <w:autoSpaceDN w:val="0"/>
        <w:spacing w:after="0"/>
        <w:jc w:val="both"/>
        <w:textAlignment w:val="baseline"/>
        <w:rPr>
          <w:rFonts w:ascii="Bookman Old Style" w:eastAsia="SimSun" w:hAnsi="Bookman Old Style" w:cs="Mangal"/>
          <w:kern w:val="3"/>
          <w:lang w:eastAsia="zh-CN" w:bidi="hi-IN"/>
        </w:rPr>
      </w:pPr>
      <w:r w:rsidRPr="00AB7DB3">
        <w:rPr>
          <w:rFonts w:ascii="Bookman Old Style" w:eastAsia="SimSun" w:hAnsi="Bookman Old Style" w:cs="Mangal"/>
          <w:kern w:val="3"/>
          <w:lang w:eastAsia="zh-CN" w:bidi="hi-IN"/>
        </w:rPr>
        <w:t>- podniesienie umiejętności i kompetencji społecznych przez 14 beneficjentów ostatecznych zagrożonych wykluczeniem społecznym z terenu powiatu bytowskiego umożliwiających wejście bądź powrót na rynek pracy,</w:t>
      </w:r>
    </w:p>
    <w:p w:rsidR="00687557" w:rsidRPr="00AB7DB3" w:rsidRDefault="00687557" w:rsidP="00687557">
      <w:pPr>
        <w:widowControl w:val="0"/>
        <w:suppressAutoHyphens/>
        <w:autoSpaceDN w:val="0"/>
        <w:spacing w:after="0"/>
        <w:jc w:val="both"/>
        <w:textAlignment w:val="baseline"/>
        <w:rPr>
          <w:rFonts w:ascii="Bookman Old Style" w:eastAsia="SimSun" w:hAnsi="Bookman Old Style" w:cs="Mangal"/>
          <w:kern w:val="3"/>
          <w:lang w:eastAsia="zh-CN" w:bidi="hi-IN"/>
        </w:rPr>
      </w:pPr>
      <w:r w:rsidRPr="00AB7DB3">
        <w:rPr>
          <w:rFonts w:ascii="Bookman Old Style" w:eastAsia="SimSun" w:hAnsi="Bookman Old Style" w:cs="Mangal"/>
          <w:kern w:val="3"/>
          <w:lang w:eastAsia="zh-CN" w:bidi="hi-IN"/>
        </w:rPr>
        <w:t>- podniesienie kwalifikacji zawodowych poprzez udział 14 uczestników z szkoleniach, kursach, itp.,</w:t>
      </w:r>
    </w:p>
    <w:p w:rsidR="00687557" w:rsidRPr="00AB7DB3" w:rsidRDefault="00687557" w:rsidP="00687557">
      <w:pPr>
        <w:widowControl w:val="0"/>
        <w:suppressAutoHyphens/>
        <w:autoSpaceDN w:val="0"/>
        <w:spacing w:after="0"/>
        <w:jc w:val="both"/>
        <w:textAlignment w:val="baseline"/>
        <w:rPr>
          <w:rFonts w:ascii="Bookman Old Style" w:eastAsia="SimSun" w:hAnsi="Bookman Old Style" w:cs="Mangal"/>
          <w:kern w:val="3"/>
          <w:lang w:eastAsia="zh-CN" w:bidi="hi-IN"/>
        </w:rPr>
      </w:pPr>
      <w:r w:rsidRPr="00AB7DB3">
        <w:rPr>
          <w:rFonts w:ascii="Bookman Old Style" w:eastAsia="SimSun" w:hAnsi="Bookman Old Style" w:cs="Mangal"/>
          <w:kern w:val="3"/>
          <w:lang w:eastAsia="zh-CN" w:bidi="hi-IN"/>
        </w:rPr>
        <w:t>- zdobycie doświadczenia zawodowego poprzez udział 14 osób zagrożonych wykluczeniem społecznym w stażach zawodowych,</w:t>
      </w:r>
    </w:p>
    <w:p w:rsidR="00687557" w:rsidRPr="00AB7DB3" w:rsidRDefault="00687557" w:rsidP="00687557">
      <w:pPr>
        <w:widowControl w:val="0"/>
        <w:suppressAutoHyphens/>
        <w:autoSpaceDN w:val="0"/>
        <w:spacing w:after="0"/>
        <w:jc w:val="both"/>
        <w:textAlignment w:val="baseline"/>
        <w:rPr>
          <w:rFonts w:ascii="Bookman Old Style" w:eastAsia="SimSun" w:hAnsi="Bookman Old Style" w:cs="Mangal"/>
          <w:kern w:val="3"/>
          <w:lang w:eastAsia="zh-CN" w:bidi="hi-IN"/>
        </w:rPr>
      </w:pPr>
      <w:r w:rsidRPr="00AB7DB3">
        <w:rPr>
          <w:rFonts w:ascii="Bookman Old Style" w:eastAsia="SimSun" w:hAnsi="Bookman Old Style" w:cs="Mangal"/>
          <w:kern w:val="3"/>
          <w:lang w:eastAsia="zh-CN" w:bidi="hi-IN"/>
        </w:rPr>
        <w:t>- podjęcie zatrudnienia przez 3 uczestników projektu.</w:t>
      </w:r>
    </w:p>
    <w:p w:rsidR="00687557" w:rsidRPr="00AB7DB3" w:rsidRDefault="00687557" w:rsidP="00687557">
      <w:pPr>
        <w:spacing w:after="0"/>
        <w:jc w:val="both"/>
        <w:rPr>
          <w:rFonts w:ascii="Bookman Old Style" w:hAnsi="Bookman Old Style"/>
        </w:rPr>
      </w:pPr>
      <w:r w:rsidRPr="00AB7DB3">
        <w:rPr>
          <w:rFonts w:ascii="Bookman Old Style" w:eastAsia="SimSun" w:hAnsi="Bookman Old Style" w:cs="Mangal"/>
          <w:kern w:val="3"/>
          <w:lang w:eastAsia="zh-CN" w:bidi="hi-IN"/>
        </w:rPr>
        <w:tab/>
        <w:t xml:space="preserve">Udział w szkoleniach zakończył się w 2014 roku. </w:t>
      </w:r>
      <w:r w:rsidRPr="00AB7DB3">
        <w:rPr>
          <w:rFonts w:ascii="Bookman Old Style" w:eastAsia="Calibri" w:hAnsi="Bookman Old Style" w:cs="Times New Roman"/>
        </w:rPr>
        <w:t xml:space="preserve">Od stycznia 2015 roku każdy z uczestników, który ukończył szkolenie był kierowany na staż. Staże odbywały się nie tylko u prywatnych </w:t>
      </w:r>
      <w:r w:rsidRPr="00AB7DB3">
        <w:rPr>
          <w:rFonts w:ascii="Bookman Old Style" w:hAnsi="Bookman Old Style"/>
        </w:rPr>
        <w:t>przedsiębiorców, ale również w u</w:t>
      </w:r>
      <w:r w:rsidRPr="00AB7DB3">
        <w:rPr>
          <w:rFonts w:ascii="Bookman Old Style" w:eastAsia="Calibri" w:hAnsi="Bookman Old Style" w:cs="Times New Roman"/>
        </w:rPr>
        <w:t>rzędach gminy, szpitalu, szkole oraz środowiskowym domu samopomocy.</w:t>
      </w:r>
      <w:r w:rsidRPr="00AB7DB3">
        <w:rPr>
          <w:rFonts w:ascii="Bookman Old Style" w:hAnsi="Bookman Old Style"/>
        </w:rPr>
        <w:t xml:space="preserve"> Ze wszystkich uczestników (14 osób – 7 kobiet i 7 mężczyzn) tylko 10 osób zostało skierowanych na staż. W przypadku 2 osób (2 mężczyzn) nie było możliwości skierowania na staż, ze względu na podjęcie przez nich zatrudnienia, 1 uczestniczka nie została skierowana na staż, ze względu na otrzymanie negatywnej opinii lekarskiej co do możliwości odbycia stażu, natomiast w ostatnim przypadku uczestniczka zrezygnowała z</w:t>
      </w:r>
      <w:r w:rsidR="00141863" w:rsidRPr="00AB7DB3">
        <w:rPr>
          <w:rFonts w:ascii="Bookman Old Style" w:hAnsi="Bookman Old Style"/>
        </w:rPr>
        <w:t xml:space="preserve"> udziału w projekcie</w:t>
      </w:r>
      <w:r w:rsidRPr="00AB7DB3">
        <w:rPr>
          <w:rFonts w:ascii="Bookman Old Style" w:hAnsi="Bookman Old Style"/>
        </w:rPr>
        <w:t>, tym samym nie została skierowana na staż. Ponadto w ramach projektu uczestnicy obywający staż byli objęci wsparcie</w:t>
      </w:r>
      <w:r w:rsidR="00141863" w:rsidRPr="00AB7DB3">
        <w:rPr>
          <w:rFonts w:ascii="Bookman Old Style" w:hAnsi="Bookman Old Style"/>
        </w:rPr>
        <w:t>m</w:t>
      </w:r>
      <w:r w:rsidRPr="00AB7DB3">
        <w:rPr>
          <w:rFonts w:ascii="Bookman Old Style" w:hAnsi="Bookman Old Style"/>
        </w:rPr>
        <w:t xml:space="preserve"> psychologicznym.</w:t>
      </w:r>
    </w:p>
    <w:p w:rsidR="00687557" w:rsidRPr="00AB7DB3" w:rsidRDefault="00687557" w:rsidP="0077122F">
      <w:pPr>
        <w:spacing w:after="0"/>
        <w:jc w:val="both"/>
        <w:rPr>
          <w:rFonts w:ascii="Bookman Old Style" w:eastAsia="Calibri" w:hAnsi="Bookman Old Style" w:cs="Times New Roman"/>
        </w:rPr>
      </w:pPr>
      <w:r w:rsidRPr="00AB7DB3">
        <w:rPr>
          <w:rFonts w:ascii="Bookman Old Style" w:hAnsi="Bookman Old Style"/>
        </w:rPr>
        <w:tab/>
        <w:t>Spośród wszystkich uczestników projektu, aż 5 osób znalazło zatrudnienie. Tym samym został osiągnięty g</w:t>
      </w:r>
      <w:r w:rsidR="001C30BD">
        <w:rPr>
          <w:rFonts w:ascii="Bookman Old Style" w:eastAsia="Calibri" w:hAnsi="Bookman Old Style" w:cs="Times New Roman"/>
        </w:rPr>
        <w:t>łówny</w:t>
      </w:r>
      <w:r w:rsidRPr="00AB7DB3">
        <w:rPr>
          <w:rFonts w:ascii="Bookman Old Style" w:eastAsia="Calibri" w:hAnsi="Bookman Old Style" w:cs="Times New Roman"/>
        </w:rPr>
        <w:t xml:space="preserve"> cel, który zakładał wzrost aktywności społecznej i zawodowej wśród uczestników.</w:t>
      </w:r>
    </w:p>
    <w:p w:rsidR="00687557" w:rsidRPr="00AB7DB3" w:rsidRDefault="00687557" w:rsidP="00687557">
      <w:pPr>
        <w:spacing w:after="0"/>
        <w:ind w:left="1146"/>
        <w:jc w:val="both"/>
        <w:rPr>
          <w:rFonts w:ascii="Bookman Old Style" w:eastAsia="Calibri" w:hAnsi="Bookman Old Style" w:cs="Times New Roman"/>
          <w:szCs w:val="24"/>
        </w:rPr>
      </w:pPr>
    </w:p>
    <w:p w:rsidR="00687557" w:rsidRPr="00AB7DB3" w:rsidRDefault="00687557" w:rsidP="00687557">
      <w:pPr>
        <w:spacing w:after="0" w:line="360" w:lineRule="auto"/>
        <w:jc w:val="both"/>
        <w:rPr>
          <w:rFonts w:ascii="Bookman Old Style" w:hAnsi="Bookman Old Style"/>
          <w:szCs w:val="28"/>
        </w:rPr>
      </w:pPr>
      <w:r w:rsidRPr="00AB7DB3">
        <w:rPr>
          <w:rFonts w:ascii="Bookman Old Style" w:hAnsi="Bookman Old Style"/>
          <w:szCs w:val="28"/>
        </w:rPr>
        <w:t xml:space="preserve">Całkowity koszt projektu zgodnie z wnioskiem o dofinansowanie: 165.941,92 zł.  </w:t>
      </w:r>
    </w:p>
    <w:p w:rsidR="00687557" w:rsidRPr="00AB7DB3" w:rsidRDefault="00687557" w:rsidP="00687557">
      <w:pPr>
        <w:spacing w:after="0" w:line="360" w:lineRule="auto"/>
        <w:jc w:val="both"/>
        <w:rPr>
          <w:rFonts w:ascii="Bookman Old Style" w:hAnsi="Bookman Old Style"/>
          <w:szCs w:val="28"/>
        </w:rPr>
      </w:pPr>
      <w:r w:rsidRPr="00AB7DB3">
        <w:rPr>
          <w:rFonts w:ascii="Bookman Old Style" w:hAnsi="Bookman Old Style"/>
          <w:szCs w:val="28"/>
        </w:rPr>
        <w:t xml:space="preserve">Wnioskowana kwota dofinansowania: 141.050,63 zł. </w:t>
      </w:r>
    </w:p>
    <w:p w:rsidR="0077122F" w:rsidRPr="00AB7DB3" w:rsidRDefault="00687557" w:rsidP="0077122F">
      <w:pPr>
        <w:spacing w:after="0" w:line="360" w:lineRule="auto"/>
        <w:jc w:val="both"/>
        <w:rPr>
          <w:rFonts w:ascii="Bookman Old Style" w:hAnsi="Bookman Old Style"/>
          <w:szCs w:val="28"/>
        </w:rPr>
      </w:pPr>
      <w:r w:rsidRPr="00AB7DB3">
        <w:rPr>
          <w:rFonts w:ascii="Bookman Old Style" w:hAnsi="Bookman Old Style"/>
          <w:szCs w:val="28"/>
        </w:rPr>
        <w:t>Wkła</w:t>
      </w:r>
      <w:r w:rsidR="0077122F" w:rsidRPr="00AB7DB3">
        <w:rPr>
          <w:rFonts w:ascii="Bookman Old Style" w:hAnsi="Bookman Old Style"/>
          <w:szCs w:val="28"/>
        </w:rPr>
        <w:t>d własny łącznie: 24.891,29 zł</w:t>
      </w:r>
      <w:r w:rsidR="00AB7DB3">
        <w:rPr>
          <w:rFonts w:ascii="Bookman Old Style" w:hAnsi="Bookman Old Style"/>
          <w:szCs w:val="28"/>
        </w:rPr>
        <w:t xml:space="preserve">. </w:t>
      </w:r>
    </w:p>
    <w:p w:rsidR="009A439A" w:rsidRDefault="009A439A" w:rsidP="0077122F">
      <w:pPr>
        <w:spacing w:after="0" w:line="360" w:lineRule="auto"/>
        <w:jc w:val="both"/>
        <w:rPr>
          <w:rFonts w:ascii="Bookman Old Style" w:hAnsi="Bookman Old Style"/>
          <w:color w:val="00B050"/>
          <w:szCs w:val="28"/>
        </w:rPr>
      </w:pPr>
    </w:p>
    <w:p w:rsidR="009A439A" w:rsidRDefault="009A439A" w:rsidP="0077122F">
      <w:pPr>
        <w:spacing w:after="0" w:line="360" w:lineRule="auto"/>
        <w:jc w:val="both"/>
        <w:rPr>
          <w:rFonts w:ascii="Bookman Old Style" w:hAnsi="Bookman Old Style"/>
          <w:color w:val="00B050"/>
          <w:szCs w:val="28"/>
        </w:rPr>
      </w:pPr>
    </w:p>
    <w:p w:rsidR="009A439A" w:rsidRDefault="009A439A" w:rsidP="0077122F">
      <w:pPr>
        <w:spacing w:after="0" w:line="360" w:lineRule="auto"/>
        <w:jc w:val="both"/>
        <w:rPr>
          <w:rFonts w:ascii="Bookman Old Style" w:hAnsi="Bookman Old Style"/>
          <w:color w:val="00B050"/>
          <w:szCs w:val="28"/>
        </w:rPr>
      </w:pPr>
    </w:p>
    <w:p w:rsidR="009A439A" w:rsidRDefault="009A439A" w:rsidP="0077122F">
      <w:pPr>
        <w:spacing w:after="0" w:line="360" w:lineRule="auto"/>
        <w:jc w:val="both"/>
        <w:rPr>
          <w:rFonts w:ascii="Bookman Old Style" w:hAnsi="Bookman Old Style"/>
          <w:color w:val="00B050"/>
          <w:szCs w:val="28"/>
        </w:rPr>
      </w:pPr>
    </w:p>
    <w:p w:rsidR="009A439A" w:rsidRDefault="009A439A" w:rsidP="0077122F">
      <w:pPr>
        <w:spacing w:after="0" w:line="360" w:lineRule="auto"/>
        <w:jc w:val="both"/>
        <w:rPr>
          <w:rFonts w:ascii="Bookman Old Style" w:hAnsi="Bookman Old Style"/>
          <w:color w:val="00B050"/>
          <w:szCs w:val="28"/>
        </w:rPr>
      </w:pPr>
    </w:p>
    <w:p w:rsidR="009A439A" w:rsidRDefault="009A439A" w:rsidP="0077122F">
      <w:pPr>
        <w:spacing w:after="0" w:line="360" w:lineRule="auto"/>
        <w:jc w:val="both"/>
        <w:rPr>
          <w:rFonts w:ascii="Bookman Old Style" w:hAnsi="Bookman Old Style"/>
          <w:color w:val="00B050"/>
          <w:szCs w:val="28"/>
        </w:rPr>
      </w:pPr>
    </w:p>
    <w:p w:rsidR="009A439A" w:rsidRDefault="009A439A" w:rsidP="0077122F">
      <w:pPr>
        <w:spacing w:after="0" w:line="360" w:lineRule="auto"/>
        <w:jc w:val="both"/>
        <w:rPr>
          <w:rFonts w:ascii="Bookman Old Style" w:hAnsi="Bookman Old Style"/>
          <w:color w:val="00B050"/>
          <w:szCs w:val="28"/>
        </w:rPr>
      </w:pPr>
    </w:p>
    <w:p w:rsidR="009A439A" w:rsidRDefault="009A439A" w:rsidP="0077122F">
      <w:pPr>
        <w:spacing w:after="0" w:line="360" w:lineRule="auto"/>
        <w:jc w:val="both"/>
        <w:rPr>
          <w:rFonts w:ascii="Bookman Old Style" w:hAnsi="Bookman Old Style"/>
          <w:color w:val="00B050"/>
          <w:szCs w:val="28"/>
        </w:rPr>
      </w:pPr>
    </w:p>
    <w:p w:rsidR="009A439A" w:rsidRDefault="009A439A" w:rsidP="0077122F">
      <w:pPr>
        <w:spacing w:after="0" w:line="360" w:lineRule="auto"/>
        <w:jc w:val="both"/>
        <w:rPr>
          <w:rFonts w:ascii="Bookman Old Style" w:hAnsi="Bookman Old Style"/>
          <w:color w:val="00B050"/>
          <w:szCs w:val="28"/>
        </w:rPr>
      </w:pPr>
    </w:p>
    <w:p w:rsidR="009A439A" w:rsidRDefault="009A439A" w:rsidP="0077122F">
      <w:pPr>
        <w:spacing w:after="0" w:line="360" w:lineRule="auto"/>
        <w:jc w:val="both"/>
        <w:rPr>
          <w:rFonts w:ascii="Bookman Old Style" w:hAnsi="Bookman Old Style"/>
          <w:color w:val="00B050"/>
          <w:szCs w:val="28"/>
        </w:rPr>
      </w:pPr>
    </w:p>
    <w:p w:rsidR="009A439A" w:rsidRDefault="009A439A" w:rsidP="0077122F">
      <w:pPr>
        <w:spacing w:after="0" w:line="360" w:lineRule="auto"/>
        <w:jc w:val="both"/>
        <w:rPr>
          <w:rFonts w:ascii="Bookman Old Style" w:hAnsi="Bookman Old Style"/>
          <w:color w:val="00B050"/>
          <w:szCs w:val="28"/>
        </w:rPr>
      </w:pPr>
    </w:p>
    <w:p w:rsidR="009A439A" w:rsidRDefault="009A439A" w:rsidP="0077122F">
      <w:pPr>
        <w:spacing w:after="0" w:line="360" w:lineRule="auto"/>
        <w:jc w:val="both"/>
        <w:rPr>
          <w:rFonts w:ascii="Bookman Old Style" w:hAnsi="Bookman Old Style"/>
          <w:color w:val="00B050"/>
          <w:szCs w:val="28"/>
        </w:rPr>
      </w:pPr>
    </w:p>
    <w:p w:rsidR="009A439A" w:rsidRDefault="009A439A" w:rsidP="0077122F">
      <w:pPr>
        <w:spacing w:after="0" w:line="360" w:lineRule="auto"/>
        <w:jc w:val="both"/>
        <w:rPr>
          <w:rFonts w:ascii="Bookman Old Style" w:hAnsi="Bookman Old Style"/>
          <w:color w:val="00B050"/>
          <w:szCs w:val="28"/>
        </w:rPr>
      </w:pPr>
    </w:p>
    <w:p w:rsidR="009A439A" w:rsidRDefault="009A439A" w:rsidP="0077122F">
      <w:pPr>
        <w:spacing w:after="0" w:line="360" w:lineRule="auto"/>
        <w:jc w:val="both"/>
        <w:rPr>
          <w:rFonts w:ascii="Bookman Old Style" w:hAnsi="Bookman Old Style"/>
          <w:color w:val="00B050"/>
          <w:szCs w:val="28"/>
        </w:rPr>
      </w:pPr>
    </w:p>
    <w:p w:rsidR="009A439A" w:rsidRDefault="009A439A" w:rsidP="0077122F">
      <w:pPr>
        <w:spacing w:after="0" w:line="360" w:lineRule="auto"/>
        <w:jc w:val="both"/>
        <w:rPr>
          <w:rFonts w:ascii="Bookman Old Style" w:hAnsi="Bookman Old Style"/>
          <w:color w:val="00B050"/>
          <w:szCs w:val="28"/>
        </w:rPr>
      </w:pPr>
    </w:p>
    <w:p w:rsidR="009A439A" w:rsidRDefault="009A439A" w:rsidP="0077122F">
      <w:pPr>
        <w:spacing w:after="0" w:line="360" w:lineRule="auto"/>
        <w:jc w:val="both"/>
        <w:rPr>
          <w:rFonts w:ascii="Bookman Old Style" w:hAnsi="Bookman Old Style"/>
          <w:color w:val="00B050"/>
          <w:szCs w:val="28"/>
        </w:rPr>
      </w:pPr>
    </w:p>
    <w:p w:rsidR="009A439A" w:rsidRDefault="009A439A" w:rsidP="0077122F">
      <w:pPr>
        <w:spacing w:after="0" w:line="360" w:lineRule="auto"/>
        <w:jc w:val="both"/>
        <w:rPr>
          <w:rFonts w:ascii="Bookman Old Style" w:hAnsi="Bookman Old Style"/>
          <w:color w:val="00B050"/>
          <w:szCs w:val="28"/>
        </w:rPr>
      </w:pPr>
    </w:p>
    <w:p w:rsidR="009A439A" w:rsidRDefault="009A439A" w:rsidP="0077122F">
      <w:pPr>
        <w:spacing w:after="0" w:line="360" w:lineRule="auto"/>
        <w:jc w:val="both"/>
        <w:rPr>
          <w:rFonts w:ascii="Bookman Old Style" w:hAnsi="Bookman Old Style"/>
          <w:color w:val="00B050"/>
          <w:szCs w:val="28"/>
        </w:rPr>
      </w:pPr>
    </w:p>
    <w:p w:rsidR="009A439A" w:rsidRDefault="009A439A" w:rsidP="0077122F">
      <w:pPr>
        <w:spacing w:after="0" w:line="360" w:lineRule="auto"/>
        <w:jc w:val="both"/>
        <w:rPr>
          <w:rFonts w:ascii="Bookman Old Style" w:hAnsi="Bookman Old Style"/>
          <w:color w:val="00B050"/>
          <w:szCs w:val="28"/>
        </w:rPr>
      </w:pPr>
    </w:p>
    <w:p w:rsidR="009A439A" w:rsidRDefault="009A439A" w:rsidP="0077122F">
      <w:pPr>
        <w:spacing w:after="0" w:line="360" w:lineRule="auto"/>
        <w:jc w:val="both"/>
        <w:rPr>
          <w:rFonts w:ascii="Bookman Old Style" w:hAnsi="Bookman Old Style"/>
          <w:color w:val="00B050"/>
          <w:szCs w:val="28"/>
        </w:rPr>
      </w:pPr>
    </w:p>
    <w:p w:rsidR="009A439A" w:rsidRDefault="009A439A" w:rsidP="0077122F">
      <w:pPr>
        <w:spacing w:after="0" w:line="360" w:lineRule="auto"/>
        <w:jc w:val="both"/>
        <w:rPr>
          <w:rFonts w:ascii="Bookman Old Style" w:hAnsi="Bookman Old Style"/>
          <w:color w:val="00B050"/>
          <w:szCs w:val="28"/>
        </w:rPr>
      </w:pPr>
    </w:p>
    <w:p w:rsidR="009A439A" w:rsidRDefault="009A439A" w:rsidP="0077122F">
      <w:pPr>
        <w:spacing w:after="0" w:line="360" w:lineRule="auto"/>
        <w:jc w:val="both"/>
        <w:rPr>
          <w:rFonts w:ascii="Bookman Old Style" w:hAnsi="Bookman Old Style"/>
          <w:color w:val="00B050"/>
          <w:szCs w:val="28"/>
        </w:rPr>
      </w:pPr>
    </w:p>
    <w:p w:rsidR="009A439A" w:rsidRDefault="009A439A" w:rsidP="0077122F">
      <w:pPr>
        <w:spacing w:after="0" w:line="360" w:lineRule="auto"/>
        <w:jc w:val="both"/>
        <w:rPr>
          <w:rFonts w:ascii="Bookman Old Style" w:hAnsi="Bookman Old Style"/>
          <w:color w:val="00B050"/>
          <w:szCs w:val="28"/>
        </w:rPr>
      </w:pPr>
    </w:p>
    <w:p w:rsidR="009A439A" w:rsidRDefault="009A439A" w:rsidP="0077122F">
      <w:pPr>
        <w:spacing w:after="0" w:line="360" w:lineRule="auto"/>
        <w:jc w:val="both"/>
        <w:rPr>
          <w:rFonts w:ascii="Bookman Old Style" w:hAnsi="Bookman Old Style"/>
          <w:color w:val="00B050"/>
          <w:szCs w:val="28"/>
        </w:rPr>
      </w:pPr>
    </w:p>
    <w:p w:rsidR="009A439A" w:rsidRDefault="009A439A" w:rsidP="0077122F">
      <w:pPr>
        <w:spacing w:after="0" w:line="360" w:lineRule="auto"/>
        <w:jc w:val="both"/>
        <w:rPr>
          <w:rFonts w:ascii="Bookman Old Style" w:hAnsi="Bookman Old Style"/>
          <w:color w:val="00B050"/>
          <w:szCs w:val="28"/>
        </w:rPr>
      </w:pPr>
    </w:p>
    <w:p w:rsidR="009A439A" w:rsidRDefault="009A439A" w:rsidP="0077122F">
      <w:pPr>
        <w:spacing w:after="0" w:line="360" w:lineRule="auto"/>
        <w:jc w:val="both"/>
        <w:rPr>
          <w:rFonts w:ascii="Bookman Old Style" w:hAnsi="Bookman Old Style"/>
          <w:color w:val="00B050"/>
          <w:szCs w:val="28"/>
        </w:rPr>
      </w:pPr>
    </w:p>
    <w:p w:rsidR="009A439A" w:rsidRDefault="009A439A" w:rsidP="0077122F">
      <w:pPr>
        <w:spacing w:after="0" w:line="360" w:lineRule="auto"/>
        <w:jc w:val="both"/>
        <w:rPr>
          <w:rFonts w:ascii="Bookman Old Style" w:hAnsi="Bookman Old Style"/>
          <w:color w:val="00B050"/>
          <w:szCs w:val="28"/>
        </w:rPr>
      </w:pPr>
    </w:p>
    <w:p w:rsidR="009A439A" w:rsidRDefault="009A439A" w:rsidP="0077122F">
      <w:pPr>
        <w:spacing w:after="0" w:line="360" w:lineRule="auto"/>
        <w:jc w:val="both"/>
        <w:rPr>
          <w:rFonts w:ascii="Bookman Old Style" w:hAnsi="Bookman Old Style"/>
          <w:color w:val="00B050"/>
          <w:szCs w:val="28"/>
        </w:rPr>
      </w:pPr>
    </w:p>
    <w:p w:rsidR="009A439A" w:rsidRPr="0077122F" w:rsidRDefault="009A439A" w:rsidP="0077122F">
      <w:pPr>
        <w:spacing w:after="0" w:line="360" w:lineRule="auto"/>
        <w:jc w:val="both"/>
        <w:rPr>
          <w:rFonts w:ascii="Bookman Old Style" w:hAnsi="Bookman Old Style"/>
          <w:color w:val="00B050"/>
          <w:szCs w:val="28"/>
        </w:rPr>
      </w:pPr>
    </w:p>
    <w:p w:rsidR="00DC4073" w:rsidRPr="005C5C83" w:rsidRDefault="006102D9" w:rsidP="00BF2479">
      <w:pPr>
        <w:pStyle w:val="Nagwek1"/>
        <w:numPr>
          <w:ilvl w:val="0"/>
          <w:numId w:val="23"/>
        </w:numPr>
      </w:pPr>
      <w:bookmarkStart w:id="11" w:name="_Toc384827314"/>
      <w:r w:rsidRPr="005C5C83">
        <w:rPr>
          <w:rFonts w:eastAsia="SimSun"/>
          <w:lang w:eastAsia="zh-CN" w:bidi="hi-IN"/>
        </w:rPr>
        <w:lastRenderedPageBreak/>
        <w:t>REALIZACJA ZADAŃ Z ZAKRESU REHABILITACJI OSÓB NIEPE</w:t>
      </w:r>
      <w:r w:rsidR="0042541F">
        <w:rPr>
          <w:rFonts w:eastAsia="SimSun"/>
          <w:lang w:eastAsia="zh-CN" w:bidi="hi-IN"/>
        </w:rPr>
        <w:t>Ł</w:t>
      </w:r>
      <w:r w:rsidRPr="005C5C83">
        <w:rPr>
          <w:rFonts w:eastAsia="SimSun"/>
          <w:lang w:eastAsia="zh-CN" w:bidi="hi-IN"/>
        </w:rPr>
        <w:t>NOSPRAWNYCH</w:t>
      </w:r>
      <w:bookmarkEnd w:id="11"/>
    </w:p>
    <w:p w:rsidR="00DC4073" w:rsidRDefault="00DC4073" w:rsidP="00DC4073">
      <w:pPr>
        <w:pStyle w:val="Bezodstpw"/>
        <w:spacing w:line="276" w:lineRule="auto"/>
        <w:jc w:val="both"/>
        <w:rPr>
          <w:rFonts w:ascii="Bookman Old Style" w:hAnsi="Bookman Old Style"/>
        </w:rPr>
      </w:pPr>
    </w:p>
    <w:p w:rsidR="004352DA" w:rsidRPr="004352DA" w:rsidRDefault="004352DA" w:rsidP="00DC4073">
      <w:pPr>
        <w:pStyle w:val="Bezodstpw"/>
        <w:spacing w:line="276" w:lineRule="auto"/>
        <w:jc w:val="both"/>
        <w:rPr>
          <w:rFonts w:ascii="Bookman Old Style" w:hAnsi="Bookman Old Style"/>
          <w:color w:val="00B050"/>
        </w:rPr>
      </w:pPr>
    </w:p>
    <w:p w:rsidR="004352DA" w:rsidRPr="00AB7DB3" w:rsidRDefault="004352DA" w:rsidP="004352DA">
      <w:pPr>
        <w:spacing w:after="0"/>
        <w:jc w:val="both"/>
        <w:rPr>
          <w:rFonts w:ascii="Bookman Old Style" w:eastAsia="Calibri" w:hAnsi="Bookman Old Style" w:cs="Times New Roman"/>
          <w:lang w:eastAsia="pl-PL"/>
        </w:rPr>
      </w:pPr>
      <w:r w:rsidRPr="00AB7DB3">
        <w:rPr>
          <w:rFonts w:ascii="Bookman Old Style" w:eastAsia="Calibri" w:hAnsi="Bookman Old Style" w:cs="Times New Roman"/>
          <w:b/>
          <w:bCs/>
          <w:lang w:eastAsia="pl-PL"/>
        </w:rPr>
        <w:t xml:space="preserve">Rehabilitacja osób niepełnosprawnych – </w:t>
      </w:r>
      <w:r w:rsidRPr="00AB7DB3">
        <w:rPr>
          <w:rFonts w:ascii="Bookman Old Style" w:eastAsia="Calibri" w:hAnsi="Bookman Old Style" w:cs="Times New Roman"/>
          <w:lang w:eastAsia="pl-PL"/>
        </w:rPr>
        <w:t>oznacza zespół działań w szczególności organizacyjnych, leczniczych, psychologicznych, technicznych, szkoleniowych, edukacyjnych i społecznych, zmierzających do osiągnięcia, przy aktywnym uczestnictwie tych osób, możliwie najwyższego poziomu ich funkcjonowania, jakości życia i integracji społecznej.</w:t>
      </w:r>
    </w:p>
    <w:p w:rsidR="004352DA" w:rsidRPr="00AB7DB3" w:rsidRDefault="004352DA" w:rsidP="004352DA">
      <w:pPr>
        <w:spacing w:after="0"/>
        <w:jc w:val="both"/>
        <w:rPr>
          <w:rFonts w:ascii="Bookman Old Style" w:eastAsia="Calibri" w:hAnsi="Bookman Old Style" w:cs="Times New Roman"/>
          <w:lang w:eastAsia="pl-PL"/>
        </w:rPr>
      </w:pPr>
      <w:r w:rsidRPr="00AB7DB3">
        <w:rPr>
          <w:rFonts w:ascii="Bookman Old Style" w:eastAsia="Calibri" w:hAnsi="Bookman Old Style" w:cs="Times New Roman"/>
          <w:lang w:eastAsia="pl-PL"/>
        </w:rPr>
        <w:t xml:space="preserve">Środki Państwowego Funduszu Rehabilitacji Osób Niepełnosprawnych na rehabilitację zawodową i społeczną w 2015 roku zgodnie z „Informacją Prezesa Zarządu PFRON o wysokości środków przypadających wg algorytmu w 2015 roku na realizację zadań w planie finansowym Funduszu dla powiatu bytowskiego” zostały podzielone na poszczególne zadania Uchwałą Nr VII/42/2015 Rady Powiatu Bytowskiego z dnia 26 marca 2015 r. Zgodnie z Uchwałą Nr 52/136/2015 Zarządu Powiatu Bytowskiego z dnia 15 grudnia 2015 r. na rehabilitację społeczną przeznaczono następujące środki: </w:t>
      </w:r>
    </w:p>
    <w:p w:rsidR="004352DA" w:rsidRPr="00AB7DB3" w:rsidRDefault="004352DA" w:rsidP="004352DA">
      <w:pPr>
        <w:spacing w:after="0"/>
        <w:jc w:val="both"/>
        <w:rPr>
          <w:rFonts w:ascii="Bookman Old Style" w:eastAsia="Calibri" w:hAnsi="Bookman Old Style" w:cs="Times New Roman"/>
          <w:lang w:eastAsia="pl-PL"/>
        </w:rPr>
      </w:pPr>
      <w:r w:rsidRPr="00AB7DB3">
        <w:rPr>
          <w:rFonts w:ascii="Bookman Old Style" w:eastAsia="Calibri" w:hAnsi="Bookman Old Style" w:cs="Times New Roman"/>
          <w:lang w:eastAsia="pl-PL"/>
        </w:rPr>
        <w:t> </w:t>
      </w:r>
    </w:p>
    <w:p w:rsidR="004352DA" w:rsidRPr="00AB7DB3" w:rsidRDefault="004352DA" w:rsidP="004352DA">
      <w:pPr>
        <w:spacing w:after="0"/>
        <w:jc w:val="both"/>
        <w:rPr>
          <w:rFonts w:ascii="Bookman Old Style" w:eastAsia="Calibri" w:hAnsi="Bookman Old Style" w:cs="Times New Roman"/>
          <w:b/>
          <w:lang w:eastAsia="pl-PL"/>
        </w:rPr>
      </w:pPr>
      <w:r w:rsidRPr="00AB7DB3">
        <w:rPr>
          <w:rFonts w:ascii="Bookman Old Style" w:eastAsia="Calibri" w:hAnsi="Bookman Old Style" w:cs="Times New Roman"/>
          <w:b/>
          <w:u w:val="single"/>
          <w:lang w:eastAsia="pl-PL"/>
        </w:rPr>
        <w:t>Ogółem:</w:t>
      </w:r>
      <w:r w:rsidRPr="00AB7DB3">
        <w:rPr>
          <w:rFonts w:ascii="Bookman Old Style" w:eastAsia="Calibri" w:hAnsi="Bookman Old Style" w:cs="Times New Roman"/>
          <w:b/>
          <w:lang w:eastAsia="pl-PL"/>
        </w:rPr>
        <w:t xml:space="preserve">                                                                                  </w:t>
      </w:r>
      <w:r w:rsidRPr="00AB7DB3">
        <w:rPr>
          <w:rFonts w:ascii="Bookman Old Style" w:eastAsia="Calibri" w:hAnsi="Bookman Old Style" w:cs="Times New Roman"/>
          <w:lang w:eastAsia="pl-PL"/>
        </w:rPr>
        <w:tab/>
      </w:r>
      <w:r w:rsidRPr="00AB7DB3">
        <w:rPr>
          <w:rFonts w:ascii="Bookman Old Style" w:eastAsia="Calibri" w:hAnsi="Bookman Old Style" w:cs="Times New Roman"/>
          <w:b/>
          <w:lang w:eastAsia="pl-PL"/>
        </w:rPr>
        <w:t xml:space="preserve">     945.376,00 zł</w:t>
      </w:r>
    </w:p>
    <w:p w:rsidR="004352DA" w:rsidRPr="00AB7DB3" w:rsidRDefault="004352DA" w:rsidP="004352DA">
      <w:pPr>
        <w:spacing w:after="0"/>
        <w:jc w:val="both"/>
        <w:rPr>
          <w:rFonts w:ascii="Bookman Old Style" w:eastAsia="Calibri" w:hAnsi="Bookman Old Style" w:cs="Times New Roman"/>
          <w:lang w:eastAsia="pl-PL"/>
        </w:rPr>
      </w:pPr>
      <w:r w:rsidRPr="00AB7DB3">
        <w:rPr>
          <w:rFonts w:ascii="Bookman Old Style" w:eastAsia="Calibri" w:hAnsi="Bookman Old Style" w:cs="Times New Roman"/>
          <w:lang w:eastAsia="pl-PL"/>
        </w:rPr>
        <w:t>Zadania do realizacji:</w:t>
      </w:r>
    </w:p>
    <w:p w:rsidR="004352DA" w:rsidRPr="00AB7DB3" w:rsidRDefault="004352DA" w:rsidP="004352DA">
      <w:pPr>
        <w:spacing w:after="0"/>
        <w:jc w:val="both"/>
        <w:rPr>
          <w:rFonts w:ascii="Bookman Old Style" w:eastAsia="Calibri" w:hAnsi="Bookman Old Style" w:cs="Times New Roman"/>
          <w:lang w:eastAsia="pl-PL"/>
        </w:rPr>
      </w:pPr>
      <w:r w:rsidRPr="00AB7DB3">
        <w:rPr>
          <w:rFonts w:ascii="Bookman Old Style" w:eastAsia="Calibri" w:hAnsi="Bookman Old Style" w:cs="Times New Roman"/>
          <w:lang w:eastAsia="pl-PL"/>
        </w:rPr>
        <w:t>Dofinansowanie turnusów rehabilitacyjnych:                                         16.157,00 zł</w:t>
      </w:r>
    </w:p>
    <w:p w:rsidR="004352DA" w:rsidRPr="00AB7DB3" w:rsidRDefault="004352DA" w:rsidP="004352DA">
      <w:pPr>
        <w:spacing w:after="0"/>
        <w:jc w:val="both"/>
        <w:rPr>
          <w:rFonts w:ascii="Bookman Old Style" w:eastAsia="Calibri" w:hAnsi="Bookman Old Style" w:cs="Times New Roman"/>
          <w:lang w:eastAsia="pl-PL"/>
        </w:rPr>
      </w:pPr>
      <w:r w:rsidRPr="00AB7DB3">
        <w:rPr>
          <w:rFonts w:ascii="Bookman Old Style" w:eastAsia="Calibri" w:hAnsi="Bookman Old Style" w:cs="Times New Roman"/>
          <w:lang w:eastAsia="pl-PL"/>
        </w:rPr>
        <w:t>Dofinansowanie sportu, kultury, rekreacji i turystyki</w:t>
      </w:r>
    </w:p>
    <w:p w:rsidR="004352DA" w:rsidRPr="00AB7DB3" w:rsidRDefault="004352DA" w:rsidP="004352DA">
      <w:pPr>
        <w:spacing w:after="0"/>
        <w:jc w:val="both"/>
        <w:rPr>
          <w:rFonts w:ascii="Bookman Old Style" w:eastAsia="Calibri" w:hAnsi="Bookman Old Style" w:cs="Times New Roman"/>
          <w:lang w:eastAsia="pl-PL"/>
        </w:rPr>
      </w:pPr>
      <w:r w:rsidRPr="00AB7DB3">
        <w:rPr>
          <w:rFonts w:ascii="Bookman Old Style" w:eastAsia="Calibri" w:hAnsi="Bookman Old Style" w:cs="Times New Roman"/>
          <w:lang w:eastAsia="pl-PL"/>
        </w:rPr>
        <w:t>osób niepełnosprawnych:                                                                         1.500,00 zł</w:t>
      </w:r>
    </w:p>
    <w:p w:rsidR="004352DA" w:rsidRPr="00AB7DB3" w:rsidRDefault="004352DA" w:rsidP="004352DA">
      <w:pPr>
        <w:spacing w:after="0"/>
        <w:jc w:val="both"/>
        <w:rPr>
          <w:rFonts w:ascii="Bookman Old Style" w:eastAsia="Calibri" w:hAnsi="Bookman Old Style" w:cs="Times New Roman"/>
          <w:lang w:eastAsia="pl-PL"/>
        </w:rPr>
      </w:pPr>
      <w:r w:rsidRPr="00AB7DB3">
        <w:rPr>
          <w:rFonts w:ascii="Bookman Old Style" w:eastAsia="Calibri" w:hAnsi="Bookman Old Style" w:cs="Times New Roman"/>
          <w:lang w:eastAsia="pl-PL"/>
        </w:rPr>
        <w:t>Dofinansowanie zaopatrzenia w sprzęt rehabilitacyjny,</w:t>
      </w:r>
    </w:p>
    <w:p w:rsidR="004352DA" w:rsidRPr="00AB7DB3" w:rsidRDefault="004352DA" w:rsidP="004352DA">
      <w:pPr>
        <w:spacing w:after="0"/>
        <w:jc w:val="both"/>
        <w:rPr>
          <w:rFonts w:ascii="Bookman Old Style" w:eastAsia="Calibri" w:hAnsi="Bookman Old Style" w:cs="Times New Roman"/>
          <w:lang w:eastAsia="pl-PL"/>
        </w:rPr>
      </w:pPr>
      <w:r w:rsidRPr="00AB7DB3">
        <w:rPr>
          <w:rFonts w:ascii="Bookman Old Style" w:eastAsia="Calibri" w:hAnsi="Bookman Old Style" w:cs="Times New Roman"/>
          <w:lang w:eastAsia="pl-PL"/>
        </w:rPr>
        <w:t>przedmioty ortopedyczne i środki pomocnicze:                                     353.481,49 zł</w:t>
      </w:r>
    </w:p>
    <w:p w:rsidR="004352DA" w:rsidRPr="00AB7DB3" w:rsidRDefault="004352DA" w:rsidP="004352DA">
      <w:pPr>
        <w:spacing w:after="0"/>
        <w:jc w:val="both"/>
        <w:rPr>
          <w:rFonts w:ascii="Bookman Old Style" w:eastAsia="Calibri" w:hAnsi="Bookman Old Style" w:cs="Times New Roman"/>
          <w:lang w:eastAsia="pl-PL"/>
        </w:rPr>
      </w:pPr>
      <w:r w:rsidRPr="00AB7DB3">
        <w:rPr>
          <w:rFonts w:ascii="Bookman Old Style" w:eastAsia="Calibri" w:hAnsi="Bookman Old Style" w:cs="Times New Roman"/>
          <w:lang w:eastAsia="pl-PL"/>
        </w:rPr>
        <w:t xml:space="preserve">Dofinansowanie likwidacji barier architektonicznych,     </w:t>
      </w:r>
    </w:p>
    <w:p w:rsidR="004352DA" w:rsidRPr="00AB7DB3" w:rsidRDefault="004352DA" w:rsidP="004352DA">
      <w:pPr>
        <w:spacing w:after="0"/>
        <w:jc w:val="both"/>
        <w:rPr>
          <w:rFonts w:ascii="Bookman Old Style" w:eastAsia="Calibri" w:hAnsi="Bookman Old Style" w:cs="Times New Roman"/>
          <w:lang w:eastAsia="pl-PL"/>
        </w:rPr>
      </w:pPr>
      <w:r w:rsidRPr="00AB7DB3">
        <w:rPr>
          <w:rFonts w:ascii="Bookman Old Style" w:eastAsia="Calibri" w:hAnsi="Bookman Old Style" w:cs="Times New Roman"/>
          <w:lang w:eastAsia="pl-PL"/>
        </w:rPr>
        <w:t xml:space="preserve">w komunikowaniu się i technicznych:                                         </w:t>
      </w:r>
      <w:r w:rsidRPr="00AB7DB3">
        <w:rPr>
          <w:rFonts w:ascii="Bookman Old Style" w:eastAsia="Calibri" w:hAnsi="Bookman Old Style" w:cs="Times New Roman"/>
          <w:lang w:eastAsia="pl-PL"/>
        </w:rPr>
        <w:tab/>
        <w:t xml:space="preserve">       112.357,51 zł</w:t>
      </w:r>
    </w:p>
    <w:p w:rsidR="004352DA" w:rsidRPr="00AB7DB3" w:rsidRDefault="004352DA" w:rsidP="004352DA">
      <w:pPr>
        <w:spacing w:after="0"/>
        <w:jc w:val="both"/>
        <w:rPr>
          <w:rFonts w:ascii="Bookman Old Style" w:eastAsia="Calibri" w:hAnsi="Bookman Old Style" w:cs="Times New Roman"/>
          <w:lang w:eastAsia="pl-PL"/>
        </w:rPr>
      </w:pPr>
      <w:r w:rsidRPr="00AB7DB3">
        <w:rPr>
          <w:rFonts w:ascii="Bookman Old Style" w:eastAsia="Calibri" w:hAnsi="Bookman Old Style" w:cs="Times New Roman"/>
          <w:lang w:eastAsia="pl-PL"/>
        </w:rPr>
        <w:t>Dofinansowanie działalności warsztatu terapii zajęciowej:                    461.880,00 zł</w:t>
      </w:r>
    </w:p>
    <w:p w:rsidR="004352DA" w:rsidRPr="00AB7DB3" w:rsidRDefault="004352DA" w:rsidP="004352DA">
      <w:pPr>
        <w:spacing w:after="0"/>
        <w:jc w:val="both"/>
        <w:rPr>
          <w:rFonts w:ascii="Bookman Old Style" w:eastAsia="Calibri" w:hAnsi="Bookman Old Style" w:cs="Times New Roman"/>
          <w:lang w:eastAsia="pl-PL"/>
        </w:rPr>
      </w:pPr>
      <w:r w:rsidRPr="00AB7DB3">
        <w:rPr>
          <w:rFonts w:ascii="Bookman Old Style" w:eastAsia="Calibri" w:hAnsi="Bookman Old Style" w:cs="Times New Roman"/>
          <w:lang w:eastAsia="pl-PL"/>
        </w:rPr>
        <w:t> </w:t>
      </w:r>
    </w:p>
    <w:p w:rsidR="004352DA" w:rsidRPr="00AB7DB3" w:rsidRDefault="004352DA" w:rsidP="004352DA">
      <w:pPr>
        <w:spacing w:after="0"/>
        <w:jc w:val="both"/>
        <w:rPr>
          <w:rFonts w:ascii="Bookman Old Style" w:eastAsia="Calibri" w:hAnsi="Bookman Old Style" w:cs="Times New Roman"/>
          <w:b/>
          <w:bCs/>
          <w:lang w:eastAsia="pl-PL"/>
        </w:rPr>
      </w:pPr>
      <w:r w:rsidRPr="00AB7DB3">
        <w:rPr>
          <w:rFonts w:ascii="Bookman Old Style" w:eastAsia="Calibri" w:hAnsi="Bookman Old Style" w:cs="Times New Roman"/>
          <w:b/>
          <w:bCs/>
          <w:lang w:eastAsia="pl-PL"/>
        </w:rPr>
        <w:t>Dofinansowanie do uczestnictwa w turnusach rehabilitacyjnych.</w:t>
      </w:r>
    </w:p>
    <w:p w:rsidR="004352DA" w:rsidRPr="00AB7DB3" w:rsidRDefault="004352DA" w:rsidP="004352DA">
      <w:pPr>
        <w:spacing w:after="0"/>
        <w:jc w:val="both"/>
        <w:rPr>
          <w:rFonts w:ascii="Bookman Old Style" w:eastAsia="Calibri" w:hAnsi="Bookman Old Style" w:cs="Times New Roman"/>
          <w:lang w:eastAsia="pl-PL"/>
        </w:rPr>
      </w:pPr>
      <w:r w:rsidRPr="00AB7DB3">
        <w:rPr>
          <w:rFonts w:ascii="Bookman Old Style" w:eastAsia="Calibri" w:hAnsi="Bookman Old Style" w:cs="Times New Roman"/>
          <w:lang w:eastAsia="pl-PL"/>
        </w:rPr>
        <w:t xml:space="preserve">Turnus to zorganizowana forma aktywnej rehabilitacji połączonej z elementami wypoczynku, której celem jest ogólna poprawa psychofizycznej sprawności oraz rozwijanie umiejętności uczestników, między innymi przez nawiązywanie                      i rozwijanie kontaktów społecznych, realizację i rozwijanie zainteresowań, a także przez udział w innych zajęciach przewidzianych programem turnusu. Uczestnictwo w turnusach zalicza się do podstawowych form aktywności wspomagającej proces rehabilitacji zawodowej i społecznej osób niepełnosprawnych. </w:t>
      </w:r>
    </w:p>
    <w:p w:rsidR="004352DA" w:rsidRPr="00AB7DB3" w:rsidRDefault="004352DA" w:rsidP="004352DA">
      <w:pPr>
        <w:spacing w:after="0"/>
        <w:jc w:val="both"/>
        <w:rPr>
          <w:rFonts w:ascii="Bookman Old Style" w:eastAsia="Calibri" w:hAnsi="Bookman Old Style" w:cs="Times New Roman"/>
          <w:lang w:eastAsia="pl-PL"/>
        </w:rPr>
      </w:pPr>
      <w:r w:rsidRPr="00AB7DB3">
        <w:rPr>
          <w:rFonts w:ascii="Bookman Old Style" w:eastAsia="Calibri" w:hAnsi="Bookman Old Style" w:cs="Times New Roman"/>
          <w:lang w:eastAsia="pl-PL"/>
        </w:rPr>
        <w:t xml:space="preserve">Turnusy rehabilitacyjne są organizowane w ośrodkach, które zapewniają osobom niepełnosprawnym odpowiednie warunki pobytu, dostosowane do rodzaju i stopnia niepełnosprawności uczestników turnusu oraz bazę do prowadzenia rehabilitacji                 i realizacji określonego programu turnusu. Czas trwania turnusu wynosi co najmniej 14 dni. Turnusy odbywają się tylko w ośrodkach, które posiadają wpis Wojewody uprawniający do organizowania turnusów lub przyjmowania grup turnusowych. </w:t>
      </w:r>
    </w:p>
    <w:p w:rsidR="004352DA" w:rsidRPr="00AB7DB3" w:rsidRDefault="004352DA" w:rsidP="004352DA">
      <w:pPr>
        <w:spacing w:after="0"/>
        <w:ind w:firstLine="360"/>
        <w:jc w:val="both"/>
        <w:rPr>
          <w:rFonts w:ascii="Bookman Old Style" w:eastAsia="Calibri" w:hAnsi="Bookman Old Style" w:cs="Times New Roman"/>
          <w:lang w:eastAsia="pl-PL"/>
        </w:rPr>
      </w:pPr>
      <w:r w:rsidRPr="00AB7DB3">
        <w:rPr>
          <w:rFonts w:ascii="Bookman Old Style" w:eastAsia="Calibri" w:hAnsi="Bookman Old Style" w:cs="Times New Roman"/>
          <w:lang w:eastAsia="pl-PL"/>
        </w:rPr>
        <w:lastRenderedPageBreak/>
        <w:t>W 2015 roku o dofinansowanie do turnusu rehabilitacyjnego ubiegało się łącznie 151 osób. Wypłacono dofinansowanie do uczestnictwa w turnusach rehabilitacyjnych 11 osobom na kwotę 16.157 zł, z tego:</w:t>
      </w:r>
    </w:p>
    <w:p w:rsidR="004352DA" w:rsidRPr="00AB7DB3" w:rsidRDefault="004352DA" w:rsidP="00BF2479">
      <w:pPr>
        <w:numPr>
          <w:ilvl w:val="0"/>
          <w:numId w:val="30"/>
        </w:numPr>
        <w:spacing w:after="0"/>
        <w:contextualSpacing/>
        <w:jc w:val="both"/>
        <w:rPr>
          <w:rFonts w:ascii="Bookman Old Style" w:eastAsia="Calibri" w:hAnsi="Bookman Old Style" w:cs="Times New Roman"/>
          <w:lang w:eastAsia="pl-PL"/>
        </w:rPr>
      </w:pPr>
      <w:r w:rsidRPr="00AB7DB3">
        <w:rPr>
          <w:rFonts w:ascii="Bookman Old Style" w:eastAsia="Calibri" w:hAnsi="Bookman Old Style" w:cs="Times New Roman"/>
          <w:lang w:eastAsia="pl-PL"/>
        </w:rPr>
        <w:t>dorośli niepełnosprawni 0 osób</w:t>
      </w:r>
    </w:p>
    <w:p w:rsidR="004352DA" w:rsidRPr="00AB7DB3" w:rsidRDefault="004352DA" w:rsidP="00BF2479">
      <w:pPr>
        <w:numPr>
          <w:ilvl w:val="0"/>
          <w:numId w:val="30"/>
        </w:numPr>
        <w:spacing w:after="0"/>
        <w:contextualSpacing/>
        <w:jc w:val="both"/>
        <w:rPr>
          <w:rFonts w:ascii="Bookman Old Style" w:eastAsia="Calibri" w:hAnsi="Bookman Old Style" w:cs="Times New Roman"/>
          <w:lang w:eastAsia="pl-PL"/>
        </w:rPr>
      </w:pPr>
      <w:r w:rsidRPr="00AB7DB3">
        <w:rPr>
          <w:rFonts w:ascii="Bookman Old Style" w:eastAsia="Calibri" w:hAnsi="Bookman Old Style" w:cs="Times New Roman"/>
          <w:lang w:eastAsia="pl-PL"/>
        </w:rPr>
        <w:t xml:space="preserve">dzieci i młodzież niepełnosprawna 11 osób –10.460zł </w:t>
      </w:r>
    </w:p>
    <w:p w:rsidR="004352DA" w:rsidRPr="00AB7DB3" w:rsidRDefault="004352DA" w:rsidP="004352DA">
      <w:pPr>
        <w:spacing w:after="0"/>
        <w:ind w:left="720"/>
        <w:jc w:val="both"/>
        <w:rPr>
          <w:rFonts w:ascii="Bookman Old Style" w:eastAsia="Calibri" w:hAnsi="Bookman Old Style" w:cs="Times New Roman"/>
          <w:lang w:eastAsia="pl-PL"/>
        </w:rPr>
      </w:pPr>
      <w:r w:rsidRPr="00AB7DB3">
        <w:rPr>
          <w:rFonts w:ascii="Bookman Old Style" w:eastAsia="Calibri" w:hAnsi="Bookman Old Style" w:cs="Times New Roman"/>
          <w:lang w:eastAsia="pl-PL"/>
        </w:rPr>
        <w:t>(średnia wysokość dofinansowania wniosku 950,90 zł),</w:t>
      </w:r>
    </w:p>
    <w:p w:rsidR="004352DA" w:rsidRPr="00AB7DB3" w:rsidRDefault="004352DA" w:rsidP="00BF2479">
      <w:pPr>
        <w:numPr>
          <w:ilvl w:val="0"/>
          <w:numId w:val="30"/>
        </w:numPr>
        <w:spacing w:after="0"/>
        <w:contextualSpacing/>
        <w:jc w:val="both"/>
        <w:rPr>
          <w:rFonts w:ascii="Bookman Old Style" w:eastAsia="Calibri" w:hAnsi="Bookman Old Style" w:cs="Times New Roman"/>
          <w:lang w:eastAsia="pl-PL"/>
        </w:rPr>
      </w:pPr>
      <w:r w:rsidRPr="00AB7DB3">
        <w:rPr>
          <w:rFonts w:ascii="Bookman Old Style" w:eastAsia="Calibri" w:hAnsi="Bookman Old Style" w:cs="Times New Roman"/>
          <w:lang w:eastAsia="pl-PL"/>
        </w:rPr>
        <w:t xml:space="preserve">opiekunowie dzieci i młodzieży 9 osób – 5.697 zł </w:t>
      </w:r>
    </w:p>
    <w:p w:rsidR="004352DA" w:rsidRPr="00AB7DB3" w:rsidRDefault="004352DA" w:rsidP="0011463C">
      <w:pPr>
        <w:spacing w:after="0"/>
        <w:ind w:left="720"/>
        <w:jc w:val="both"/>
        <w:rPr>
          <w:rFonts w:ascii="Bookman Old Style" w:eastAsia="Calibri" w:hAnsi="Bookman Old Style" w:cs="Times New Roman"/>
          <w:lang w:eastAsia="pl-PL"/>
        </w:rPr>
      </w:pPr>
      <w:r w:rsidRPr="00AB7DB3">
        <w:rPr>
          <w:rFonts w:ascii="Bookman Old Style" w:eastAsia="Calibri" w:hAnsi="Bookman Old Style" w:cs="Times New Roman"/>
          <w:lang w:eastAsia="pl-PL"/>
        </w:rPr>
        <w:t>(średnia wysokość dofinansowania w</w:t>
      </w:r>
      <w:r w:rsidR="0011463C" w:rsidRPr="00AB7DB3">
        <w:rPr>
          <w:rFonts w:ascii="Bookman Old Style" w:eastAsia="Calibri" w:hAnsi="Bookman Old Style" w:cs="Times New Roman"/>
          <w:lang w:eastAsia="pl-PL"/>
        </w:rPr>
        <w:t>niosku 633 zł).</w:t>
      </w:r>
    </w:p>
    <w:p w:rsidR="0011463C" w:rsidRPr="00AB7DB3" w:rsidRDefault="0011463C" w:rsidP="0011463C">
      <w:pPr>
        <w:spacing w:after="0"/>
        <w:ind w:left="720"/>
        <w:jc w:val="both"/>
        <w:rPr>
          <w:rFonts w:ascii="Bookman Old Style" w:eastAsia="Calibri" w:hAnsi="Bookman Old Style" w:cs="Times New Roman"/>
          <w:lang w:eastAsia="pl-PL"/>
        </w:rPr>
      </w:pPr>
    </w:p>
    <w:p w:rsidR="00F74965" w:rsidRPr="00AB7DB3" w:rsidRDefault="00F74965" w:rsidP="004352DA">
      <w:pPr>
        <w:spacing w:after="0"/>
        <w:jc w:val="both"/>
        <w:rPr>
          <w:rFonts w:ascii="Bookman Old Style" w:eastAsia="Calibri" w:hAnsi="Bookman Old Style" w:cs="Times New Roman"/>
          <w:lang w:eastAsia="pl-PL"/>
        </w:rPr>
      </w:pPr>
      <w:r w:rsidRPr="00AB7DB3">
        <w:rPr>
          <w:rFonts w:ascii="Bookman Old Style" w:eastAsia="Calibri" w:hAnsi="Bookman Old Style" w:cs="Times New Roman"/>
          <w:lang w:eastAsia="pl-PL"/>
        </w:rPr>
        <w:t>Wykres 1.</w:t>
      </w:r>
    </w:p>
    <w:p w:rsidR="004352DA" w:rsidRPr="00AB7DB3" w:rsidRDefault="00F74965" w:rsidP="004352DA">
      <w:pPr>
        <w:spacing w:after="0"/>
        <w:jc w:val="both"/>
        <w:rPr>
          <w:rFonts w:ascii="Bookman Old Style" w:eastAsia="Calibri" w:hAnsi="Bookman Old Style" w:cs="Times New Roman"/>
          <w:lang w:eastAsia="pl-PL"/>
        </w:rPr>
      </w:pPr>
      <w:r w:rsidRPr="00AB7DB3">
        <w:rPr>
          <w:rFonts w:ascii="Bookman Old Style" w:eastAsia="Calibri" w:hAnsi="Bookman Old Style" w:cs="Times New Roman"/>
          <w:lang w:eastAsia="pl-PL"/>
        </w:rPr>
        <w:t xml:space="preserve"> Ilość</w:t>
      </w:r>
      <w:r w:rsidR="004352DA" w:rsidRPr="00AB7DB3">
        <w:rPr>
          <w:rFonts w:ascii="Bookman Old Style" w:eastAsia="Calibri" w:hAnsi="Bookman Old Style" w:cs="Times New Roman"/>
          <w:lang w:eastAsia="pl-PL"/>
        </w:rPr>
        <w:t xml:space="preserve"> złożonych wniosków na turnusy rehabilitacyjne w 2015r. </w:t>
      </w:r>
    </w:p>
    <w:p w:rsidR="004352DA" w:rsidRPr="00AB7DB3" w:rsidRDefault="004352DA" w:rsidP="004352DA">
      <w:pPr>
        <w:spacing w:after="0"/>
        <w:jc w:val="both"/>
        <w:rPr>
          <w:rFonts w:ascii="Bookman Old Style" w:eastAsia="Calibri" w:hAnsi="Bookman Old Style" w:cs="Times New Roman"/>
          <w:lang w:eastAsia="pl-PL"/>
        </w:rPr>
      </w:pPr>
    </w:p>
    <w:p w:rsidR="004352DA" w:rsidRPr="00AB7DB3" w:rsidRDefault="004352DA" w:rsidP="004352DA">
      <w:pPr>
        <w:spacing w:after="0"/>
        <w:ind w:left="720"/>
        <w:jc w:val="both"/>
        <w:rPr>
          <w:rFonts w:ascii="Bookman Old Style" w:eastAsia="Calibri" w:hAnsi="Bookman Old Style" w:cs="Times New Roman"/>
          <w:lang w:eastAsia="pl-PL"/>
        </w:rPr>
      </w:pPr>
      <w:r w:rsidRPr="00AB7DB3">
        <w:rPr>
          <w:rFonts w:ascii="Bookman Old Style" w:eastAsia="Calibri" w:hAnsi="Bookman Old Style" w:cs="Times New Roman"/>
          <w:noProof/>
          <w:lang w:eastAsia="pl-PL"/>
        </w:rPr>
        <w:drawing>
          <wp:anchor distT="0" distB="0" distL="114300" distR="114300" simplePos="0" relativeHeight="251674624" behindDoc="0" locked="0" layoutInCell="1" allowOverlap="1">
            <wp:simplePos x="0" y="0"/>
            <wp:positionH relativeFrom="column">
              <wp:align>left</wp:align>
            </wp:positionH>
            <wp:positionV relativeFrom="paragraph">
              <wp:align>top</wp:align>
            </wp:positionV>
            <wp:extent cx="4931229" cy="2411548"/>
            <wp:effectExtent l="19050" t="0" r="21771" b="7802"/>
            <wp:wrapSquare wrapText="bothSides"/>
            <wp:docPr id="1" name="Wykres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r w:rsidR="00F74965" w:rsidRPr="00AB7DB3">
        <w:rPr>
          <w:rFonts w:ascii="Bookman Old Style" w:eastAsia="Calibri" w:hAnsi="Bookman Old Style" w:cs="Times New Roman"/>
          <w:lang w:eastAsia="pl-PL"/>
        </w:rPr>
        <w:br w:type="textWrapping" w:clear="all"/>
      </w:r>
    </w:p>
    <w:p w:rsidR="004352DA" w:rsidRPr="00AB7DB3" w:rsidRDefault="004352DA" w:rsidP="00F74965">
      <w:pPr>
        <w:pStyle w:val="Bezodstpw"/>
        <w:spacing w:line="276" w:lineRule="auto"/>
        <w:jc w:val="both"/>
        <w:rPr>
          <w:rFonts w:ascii="Bookman Old Style" w:hAnsi="Bookman Old Style" w:cs="Times New Roman"/>
          <w:sz w:val="18"/>
          <w:szCs w:val="18"/>
        </w:rPr>
      </w:pPr>
      <w:r w:rsidRPr="00AB7DB3">
        <w:rPr>
          <w:rFonts w:ascii="Bookman Old Style" w:hAnsi="Bookman Old Style" w:cs="Times New Roman"/>
          <w:sz w:val="18"/>
          <w:szCs w:val="18"/>
        </w:rPr>
        <w:t xml:space="preserve">               Źródło: Opracowanie własne</w:t>
      </w:r>
    </w:p>
    <w:p w:rsidR="00F74965" w:rsidRPr="00AB7DB3" w:rsidRDefault="00F74965" w:rsidP="00F74965">
      <w:pPr>
        <w:spacing w:after="0"/>
        <w:jc w:val="both"/>
        <w:rPr>
          <w:rFonts w:ascii="Bookman Old Style" w:hAnsi="Bookman Old Style" w:cs="Times New Roman"/>
          <w:sz w:val="18"/>
          <w:szCs w:val="18"/>
        </w:rPr>
      </w:pPr>
    </w:p>
    <w:p w:rsidR="004352DA" w:rsidRPr="00AB7DB3" w:rsidRDefault="004352DA" w:rsidP="00F74965">
      <w:pPr>
        <w:spacing w:after="0"/>
        <w:jc w:val="both"/>
        <w:rPr>
          <w:rFonts w:ascii="Bookman Old Style" w:eastAsia="Calibri" w:hAnsi="Bookman Old Style" w:cs="Times New Roman"/>
          <w:lang w:eastAsia="pl-PL"/>
        </w:rPr>
      </w:pPr>
      <w:r w:rsidRPr="00AB7DB3">
        <w:rPr>
          <w:rFonts w:ascii="Bookman Old Style" w:eastAsia="Calibri" w:hAnsi="Bookman Old Style" w:cs="Times New Roman"/>
          <w:lang w:eastAsia="pl-PL"/>
        </w:rPr>
        <w:t>Powyższy wykres obrazuje jak niewielki odsetek tj. ok 7 % stanowią wnioski, które otrzymały dofinansowanie w ramach PFRON.</w:t>
      </w:r>
    </w:p>
    <w:p w:rsidR="004352DA" w:rsidRPr="00AB7DB3" w:rsidRDefault="004352DA" w:rsidP="004352DA">
      <w:pPr>
        <w:spacing w:after="0"/>
        <w:jc w:val="both"/>
        <w:rPr>
          <w:rFonts w:ascii="Bookman Old Style" w:eastAsia="Calibri" w:hAnsi="Bookman Old Style" w:cs="Times New Roman"/>
          <w:lang w:eastAsia="pl-PL"/>
        </w:rPr>
      </w:pPr>
    </w:p>
    <w:p w:rsidR="004352DA" w:rsidRPr="00AB7DB3" w:rsidRDefault="004352DA" w:rsidP="004352DA">
      <w:pPr>
        <w:spacing w:after="0"/>
        <w:jc w:val="both"/>
        <w:rPr>
          <w:rFonts w:ascii="Bookman Old Style" w:eastAsia="Calibri" w:hAnsi="Bookman Old Style" w:cs="Times New Roman"/>
          <w:lang w:eastAsia="pl-PL"/>
        </w:rPr>
      </w:pPr>
      <w:r w:rsidRPr="00AB7DB3">
        <w:rPr>
          <w:rFonts w:ascii="Bookman Old Style" w:eastAsia="Calibri" w:hAnsi="Bookman Old Style" w:cs="Times New Roman"/>
          <w:b/>
          <w:bCs/>
          <w:lang w:eastAsia="pl-PL"/>
        </w:rPr>
        <w:t>Dofinansowanie sportu, kultury, rekreacji i turystyki osób niepełnosprawnych.</w:t>
      </w:r>
    </w:p>
    <w:p w:rsidR="004352DA" w:rsidRPr="00AB7DB3" w:rsidRDefault="004352DA" w:rsidP="004352DA">
      <w:pPr>
        <w:spacing w:after="0"/>
        <w:jc w:val="both"/>
        <w:rPr>
          <w:rFonts w:ascii="Bookman Old Style" w:eastAsia="Calibri" w:hAnsi="Bookman Old Style" w:cs="Times New Roman"/>
          <w:lang w:eastAsia="pl-PL"/>
        </w:rPr>
      </w:pPr>
      <w:r w:rsidRPr="00AB7DB3">
        <w:rPr>
          <w:rFonts w:ascii="Bookman Old Style" w:eastAsia="Calibri" w:hAnsi="Bookman Old Style" w:cs="Times New Roman"/>
          <w:lang w:eastAsia="pl-PL"/>
        </w:rPr>
        <w:t>Zakres tego zadania obejmuje działania o charakterze sportowym, kulturalnym, rekreacyjnym oraz turystycznym kierowane do osób niepełnosprawnych.</w:t>
      </w:r>
    </w:p>
    <w:p w:rsidR="004352DA" w:rsidRPr="00AB7DB3" w:rsidRDefault="004352DA" w:rsidP="004352DA">
      <w:pPr>
        <w:spacing w:after="0"/>
        <w:jc w:val="both"/>
        <w:rPr>
          <w:rFonts w:ascii="Bookman Old Style" w:eastAsia="Calibri" w:hAnsi="Bookman Old Style" w:cs="Times New Roman"/>
          <w:lang w:eastAsia="pl-PL"/>
        </w:rPr>
      </w:pPr>
      <w:r w:rsidRPr="00AB7DB3">
        <w:rPr>
          <w:rFonts w:ascii="Bookman Old Style" w:eastAsia="Calibri" w:hAnsi="Bookman Old Style" w:cs="Times New Roman"/>
          <w:lang w:eastAsia="pl-PL"/>
        </w:rPr>
        <w:t>O dofinansowanie ze środków Funduszu organizacji sportu, kultury, rekreacji                 i turystyki dla osób niepełnosprawnych mogą ubiegać się osoby prawne i jednostki organizacyjne nie posiadające osobowości prawnej, które złożą odpowiedni wniosek w terminie do dnia 30 listopada roku poprzedzającego realizację zadania, oraz:</w:t>
      </w:r>
    </w:p>
    <w:p w:rsidR="004352DA" w:rsidRPr="00AB7DB3" w:rsidRDefault="004352DA" w:rsidP="00BF2479">
      <w:pPr>
        <w:numPr>
          <w:ilvl w:val="0"/>
          <w:numId w:val="30"/>
        </w:numPr>
        <w:spacing w:after="0"/>
        <w:contextualSpacing/>
        <w:jc w:val="both"/>
        <w:rPr>
          <w:rFonts w:ascii="Bookman Old Style" w:eastAsia="Calibri" w:hAnsi="Bookman Old Style" w:cs="Times New Roman"/>
          <w:lang w:eastAsia="pl-PL"/>
        </w:rPr>
      </w:pPr>
      <w:r w:rsidRPr="00AB7DB3">
        <w:rPr>
          <w:rFonts w:ascii="Bookman Old Style" w:eastAsia="Calibri" w:hAnsi="Bookman Old Style" w:cs="Times New Roman"/>
          <w:lang w:eastAsia="pl-PL"/>
        </w:rPr>
        <w:t>prowadzą działalność na rzecz osób niepełnosprawnych przez okres co najmniej 2 lata przed złożeniem wniosku,</w:t>
      </w:r>
    </w:p>
    <w:p w:rsidR="004352DA" w:rsidRPr="00AB7DB3" w:rsidRDefault="004352DA" w:rsidP="00BF2479">
      <w:pPr>
        <w:numPr>
          <w:ilvl w:val="0"/>
          <w:numId w:val="30"/>
        </w:numPr>
        <w:spacing w:after="0"/>
        <w:contextualSpacing/>
        <w:jc w:val="both"/>
        <w:rPr>
          <w:rFonts w:ascii="Bookman Old Style" w:eastAsia="Calibri" w:hAnsi="Bookman Old Style" w:cs="Times New Roman"/>
          <w:lang w:eastAsia="pl-PL"/>
        </w:rPr>
      </w:pPr>
      <w:r w:rsidRPr="00AB7DB3">
        <w:rPr>
          <w:rFonts w:ascii="Bookman Old Style" w:eastAsia="Calibri" w:hAnsi="Bookman Old Style" w:cs="Times New Roman"/>
          <w:lang w:eastAsia="pl-PL"/>
        </w:rPr>
        <w:t>udokumentują zapewnienie odpowiednich do rodzaju zadania i do potrzeb osób niepełnosprawnych warunków technicznych i lokalowych,</w:t>
      </w:r>
    </w:p>
    <w:p w:rsidR="004352DA" w:rsidRPr="00AB7DB3" w:rsidRDefault="004352DA" w:rsidP="00BF2479">
      <w:pPr>
        <w:numPr>
          <w:ilvl w:val="0"/>
          <w:numId w:val="30"/>
        </w:numPr>
        <w:spacing w:after="0"/>
        <w:contextualSpacing/>
        <w:jc w:val="both"/>
        <w:rPr>
          <w:rFonts w:ascii="Bookman Old Style" w:eastAsia="Calibri" w:hAnsi="Bookman Old Style" w:cs="Times New Roman"/>
          <w:lang w:eastAsia="pl-PL"/>
        </w:rPr>
      </w:pPr>
      <w:r w:rsidRPr="00AB7DB3">
        <w:rPr>
          <w:rFonts w:ascii="Bookman Old Style" w:eastAsia="Calibri" w:hAnsi="Bookman Old Style" w:cs="Times New Roman"/>
          <w:lang w:eastAsia="pl-PL"/>
        </w:rPr>
        <w:t>udokumentują posiadanie środków własnych lub pozyskanych z innych źródeł na sfinansowanie przedsięwzięcia, w wysokości nieobjętej dofinansowaniem ze środków Funduszu.</w:t>
      </w:r>
    </w:p>
    <w:p w:rsidR="004352DA" w:rsidRPr="00AB7DB3" w:rsidRDefault="004352DA" w:rsidP="004352DA">
      <w:pPr>
        <w:spacing w:after="0"/>
        <w:jc w:val="both"/>
        <w:rPr>
          <w:rFonts w:ascii="Bookman Old Style" w:eastAsia="Calibri" w:hAnsi="Bookman Old Style" w:cs="Times New Roman"/>
          <w:lang w:eastAsia="pl-PL"/>
        </w:rPr>
      </w:pPr>
      <w:r w:rsidRPr="00AB7DB3">
        <w:rPr>
          <w:rFonts w:ascii="Bookman Old Style" w:eastAsia="Calibri" w:hAnsi="Bookman Old Style" w:cs="Times New Roman"/>
          <w:lang w:eastAsia="pl-PL"/>
        </w:rPr>
        <w:t>Wysokość dofinansowania organizacji sportu, kultury, rekreacji i turystyki osób niepełnosprawnych wynosi do 30 % koszów przedsięwzięcia.</w:t>
      </w:r>
    </w:p>
    <w:p w:rsidR="004352DA" w:rsidRPr="00AB7DB3" w:rsidRDefault="004352DA" w:rsidP="004352DA">
      <w:pPr>
        <w:spacing w:after="0"/>
        <w:jc w:val="both"/>
        <w:rPr>
          <w:rFonts w:ascii="Bookman Old Style" w:eastAsia="Calibri" w:hAnsi="Bookman Old Style" w:cs="Times New Roman"/>
          <w:lang w:eastAsia="pl-PL"/>
        </w:rPr>
      </w:pPr>
      <w:r w:rsidRPr="00AB7DB3">
        <w:rPr>
          <w:rFonts w:ascii="Bookman Old Style" w:eastAsia="Calibri" w:hAnsi="Bookman Old Style" w:cs="Times New Roman"/>
          <w:lang w:eastAsia="pl-PL"/>
        </w:rPr>
        <w:lastRenderedPageBreak/>
        <w:t>W 2015 roku na dofinansowanie sportu, kultury, rekreacji i turystyki osób niepełnospraw</w:t>
      </w:r>
      <w:r w:rsidR="004B00B9" w:rsidRPr="00AB7DB3">
        <w:rPr>
          <w:rFonts w:ascii="Bookman Old Style" w:eastAsia="Calibri" w:hAnsi="Bookman Old Style" w:cs="Times New Roman"/>
          <w:lang w:eastAsia="pl-PL"/>
        </w:rPr>
        <w:t>nych zawarto</w:t>
      </w:r>
      <w:r w:rsidRPr="00AB7DB3">
        <w:rPr>
          <w:rFonts w:ascii="Bookman Old Style" w:eastAsia="Calibri" w:hAnsi="Bookman Old Style" w:cs="Times New Roman"/>
          <w:lang w:eastAsia="pl-PL"/>
        </w:rPr>
        <w:t xml:space="preserve"> </w:t>
      </w:r>
      <w:r w:rsidRPr="00AB7DB3">
        <w:rPr>
          <w:rFonts w:ascii="Bookman Old Style" w:eastAsia="Calibri" w:hAnsi="Bookman Old Style" w:cs="Times New Roman"/>
          <w:b/>
          <w:lang w:eastAsia="pl-PL"/>
        </w:rPr>
        <w:t>1 umowę</w:t>
      </w:r>
      <w:r w:rsidRPr="00AB7DB3">
        <w:rPr>
          <w:rFonts w:ascii="Bookman Old Style" w:eastAsia="Calibri" w:hAnsi="Bookman Old Style" w:cs="Times New Roman"/>
          <w:lang w:eastAsia="pl-PL"/>
        </w:rPr>
        <w:t xml:space="preserve"> na kwotę </w:t>
      </w:r>
      <w:r w:rsidRPr="00AB7DB3">
        <w:rPr>
          <w:rFonts w:ascii="Bookman Old Style" w:eastAsia="Calibri" w:hAnsi="Bookman Old Style" w:cs="Times New Roman"/>
          <w:b/>
          <w:lang w:eastAsia="pl-PL"/>
        </w:rPr>
        <w:t>1.500 zł.</w:t>
      </w:r>
    </w:p>
    <w:p w:rsidR="004352DA" w:rsidRPr="00AB7DB3" w:rsidRDefault="004352DA" w:rsidP="004352DA">
      <w:pPr>
        <w:spacing w:after="0"/>
        <w:jc w:val="both"/>
        <w:rPr>
          <w:rFonts w:ascii="Bookman Old Style" w:eastAsia="Calibri" w:hAnsi="Bookman Old Style" w:cs="Times New Roman"/>
          <w:lang w:eastAsia="pl-PL"/>
        </w:rPr>
      </w:pPr>
      <w:r w:rsidRPr="00AB7DB3">
        <w:rPr>
          <w:rFonts w:ascii="Bookman Old Style" w:eastAsia="Calibri" w:hAnsi="Bookman Old Style" w:cs="Times New Roman"/>
          <w:lang w:eastAsia="pl-PL"/>
        </w:rPr>
        <w:t> </w:t>
      </w:r>
    </w:p>
    <w:p w:rsidR="004352DA" w:rsidRPr="00AB7DB3" w:rsidRDefault="004352DA" w:rsidP="004352DA">
      <w:pPr>
        <w:spacing w:after="0"/>
        <w:jc w:val="both"/>
        <w:rPr>
          <w:rFonts w:ascii="Bookman Old Style" w:eastAsia="Calibri" w:hAnsi="Bookman Old Style" w:cs="Times New Roman"/>
          <w:lang w:eastAsia="pl-PL"/>
        </w:rPr>
      </w:pPr>
      <w:r w:rsidRPr="00AB7DB3">
        <w:rPr>
          <w:rFonts w:ascii="Bookman Old Style" w:eastAsia="Calibri" w:hAnsi="Bookman Old Style" w:cs="Times New Roman"/>
          <w:b/>
          <w:bCs/>
          <w:lang w:eastAsia="pl-PL"/>
        </w:rPr>
        <w:t>Dofinansowanie do zakupu sprzętu rehabilitacyjnego, przedmiotów ortopedycznych i środków pomocniczych.</w:t>
      </w:r>
    </w:p>
    <w:p w:rsidR="004352DA" w:rsidRPr="00AB7DB3" w:rsidRDefault="004352DA" w:rsidP="004352DA">
      <w:pPr>
        <w:spacing w:after="0"/>
        <w:jc w:val="both"/>
        <w:rPr>
          <w:rFonts w:ascii="Bookman Old Style" w:eastAsia="Calibri" w:hAnsi="Bookman Old Style" w:cs="Times New Roman"/>
          <w:lang w:eastAsia="pl-PL"/>
        </w:rPr>
      </w:pPr>
      <w:r w:rsidRPr="00AB7DB3">
        <w:rPr>
          <w:rFonts w:ascii="Bookman Old Style" w:eastAsia="Calibri" w:hAnsi="Bookman Old Style" w:cs="Times New Roman"/>
          <w:b/>
          <w:bCs/>
          <w:lang w:eastAsia="pl-PL"/>
        </w:rPr>
        <w:t>Sprzęt rehabilitacyjny</w:t>
      </w:r>
      <w:r w:rsidRPr="00AB7DB3">
        <w:rPr>
          <w:rFonts w:ascii="Bookman Old Style" w:eastAsia="Calibri" w:hAnsi="Bookman Old Style" w:cs="Times New Roman"/>
          <w:lang w:eastAsia="pl-PL"/>
        </w:rPr>
        <w:t xml:space="preserve"> to sprzęt niezbędny do prowadzenia zajęć rehabilitacyjnych, mający za zadanie osiągnięcie przy aktywnym uczestnictwie osoby niepełnosprawnej możliwie najwyższego poziomu jej funkcjonowania, jakości życia i integracji społecznej.</w:t>
      </w:r>
    </w:p>
    <w:p w:rsidR="004352DA" w:rsidRPr="00AB7DB3" w:rsidRDefault="004B00B9" w:rsidP="004352DA">
      <w:pPr>
        <w:spacing w:after="0"/>
        <w:jc w:val="both"/>
        <w:rPr>
          <w:rFonts w:ascii="Bookman Old Style" w:eastAsia="Calibri" w:hAnsi="Bookman Old Style" w:cs="Times New Roman"/>
          <w:lang w:eastAsia="pl-PL"/>
        </w:rPr>
      </w:pPr>
      <w:r w:rsidRPr="00AB7DB3">
        <w:rPr>
          <w:rFonts w:ascii="Bookman Old Style" w:eastAsia="Calibri" w:hAnsi="Bookman Old Style" w:cs="Times New Roman"/>
          <w:lang w:eastAsia="pl-PL"/>
        </w:rPr>
        <w:t xml:space="preserve">O dofinansowanie </w:t>
      </w:r>
      <w:r w:rsidR="006436F3" w:rsidRPr="00AB7DB3">
        <w:rPr>
          <w:rFonts w:ascii="Bookman Old Style" w:eastAsia="Calibri" w:hAnsi="Bookman Old Style" w:cs="Times New Roman"/>
          <w:lang w:eastAsia="pl-PL"/>
        </w:rPr>
        <w:t>n</w:t>
      </w:r>
      <w:r w:rsidRPr="00AB7DB3">
        <w:rPr>
          <w:rFonts w:ascii="Bookman Old Style" w:eastAsia="Calibri" w:hAnsi="Bookman Old Style" w:cs="Times New Roman"/>
          <w:lang w:eastAsia="pl-PL"/>
        </w:rPr>
        <w:t xml:space="preserve">a </w:t>
      </w:r>
      <w:r w:rsidR="004352DA" w:rsidRPr="00AB7DB3">
        <w:rPr>
          <w:rFonts w:ascii="Bookman Old Style" w:eastAsia="Calibri" w:hAnsi="Bookman Old Style" w:cs="Times New Roman"/>
          <w:lang w:eastAsia="pl-PL"/>
        </w:rPr>
        <w:t>sprzęt rehabilitacyjny mogą ubiegać się jeden raz w roku osoby fizyczne prowadzące działalność gospodarczą, osoby prawne i jednostki organizacyjne nieposiadające osobowości prawnej, jeżeli prowadzą działalno</w:t>
      </w:r>
      <w:r w:rsidRPr="00AB7DB3">
        <w:rPr>
          <w:rFonts w:ascii="Bookman Old Style" w:eastAsia="Calibri" w:hAnsi="Bookman Old Style" w:cs="Times New Roman"/>
          <w:lang w:eastAsia="pl-PL"/>
        </w:rPr>
        <w:t>ść związaną</w:t>
      </w:r>
      <w:r w:rsidR="004352DA" w:rsidRPr="00AB7DB3">
        <w:rPr>
          <w:rFonts w:ascii="Bookman Old Style" w:eastAsia="Calibri" w:hAnsi="Bookman Old Style" w:cs="Times New Roman"/>
          <w:lang w:eastAsia="pl-PL"/>
        </w:rPr>
        <w:t xml:space="preserve"> z rehabilitacją osób niepełnosprawnych przez okres co najmniej dwóch lat przed dniem złożenia wniosku</w:t>
      </w:r>
      <w:r w:rsidR="003D477B" w:rsidRPr="00AB7DB3">
        <w:rPr>
          <w:rFonts w:ascii="Bookman Old Style" w:eastAsia="Calibri" w:hAnsi="Bookman Old Style" w:cs="Times New Roman"/>
          <w:lang w:eastAsia="pl-PL"/>
        </w:rPr>
        <w:t>,</w:t>
      </w:r>
      <w:r w:rsidR="004352DA" w:rsidRPr="00AB7DB3">
        <w:rPr>
          <w:rFonts w:ascii="Bookman Old Style" w:eastAsia="Calibri" w:hAnsi="Bookman Old Style" w:cs="Times New Roman"/>
          <w:lang w:eastAsia="pl-PL"/>
        </w:rPr>
        <w:t xml:space="preserve"> udokumentują posiadanie środków własnych lub pozyskanych z innych źródeł na sfinansowanie przedsięwzięcia w wysokości nieobjętej dofinansowaniem ze środków Funduszu.</w:t>
      </w:r>
    </w:p>
    <w:p w:rsidR="004352DA" w:rsidRPr="00AB7DB3" w:rsidRDefault="004352DA" w:rsidP="004352DA">
      <w:pPr>
        <w:spacing w:after="0"/>
        <w:jc w:val="both"/>
        <w:rPr>
          <w:rFonts w:ascii="Bookman Old Style" w:eastAsia="Calibri" w:hAnsi="Bookman Old Style" w:cs="Times New Roman"/>
          <w:lang w:eastAsia="pl-PL"/>
        </w:rPr>
      </w:pPr>
      <w:r w:rsidRPr="00AB7DB3">
        <w:rPr>
          <w:rFonts w:ascii="Bookman Old Style" w:eastAsia="Calibri" w:hAnsi="Bookman Old Style" w:cs="Times New Roman"/>
          <w:lang w:eastAsia="pl-PL"/>
        </w:rPr>
        <w:t xml:space="preserve">W roku 2015 na dofinansowanie zaopatrzenia w sprzęt rehabilitacyjny, przedmioty ortopedyczne i środki pomocnicze zostało złożonych 928 wniosków, z czego zrealizowanych zostało </w:t>
      </w:r>
      <w:r w:rsidRPr="00AB7DB3">
        <w:rPr>
          <w:rFonts w:ascii="Bookman Old Style" w:eastAsia="Calibri" w:hAnsi="Bookman Old Style" w:cs="Times New Roman"/>
          <w:bCs/>
          <w:lang w:eastAsia="pl-PL"/>
        </w:rPr>
        <w:t>838</w:t>
      </w:r>
      <w:r w:rsidRPr="00AB7DB3">
        <w:rPr>
          <w:rFonts w:ascii="Bookman Old Style" w:eastAsia="Calibri" w:hAnsi="Bookman Old Style" w:cs="Times New Roman"/>
          <w:lang w:eastAsia="pl-PL"/>
        </w:rPr>
        <w:t xml:space="preserve"> wniosków na łączną kwotę </w:t>
      </w:r>
      <w:r w:rsidRPr="00AB7DB3">
        <w:rPr>
          <w:rFonts w:ascii="Bookman Old Style" w:eastAsia="Calibri" w:hAnsi="Bookman Old Style" w:cs="Times New Roman"/>
          <w:bCs/>
          <w:lang w:eastAsia="pl-PL"/>
        </w:rPr>
        <w:t xml:space="preserve">353.481,49 </w:t>
      </w:r>
      <w:r w:rsidRPr="00AB7DB3">
        <w:rPr>
          <w:rFonts w:ascii="Bookman Old Style" w:eastAsia="Calibri" w:hAnsi="Bookman Old Style" w:cs="Times New Roman"/>
          <w:lang w:eastAsia="pl-PL"/>
        </w:rPr>
        <w:t>zł.</w:t>
      </w:r>
    </w:p>
    <w:p w:rsidR="004352DA" w:rsidRPr="00AB7DB3" w:rsidRDefault="004352DA" w:rsidP="004352DA">
      <w:pPr>
        <w:spacing w:after="0"/>
        <w:jc w:val="both"/>
        <w:rPr>
          <w:rFonts w:ascii="Bookman Old Style" w:eastAsia="Calibri" w:hAnsi="Bookman Old Style" w:cs="Times New Roman"/>
          <w:lang w:eastAsia="pl-PL"/>
        </w:rPr>
      </w:pPr>
    </w:p>
    <w:p w:rsidR="004352DA" w:rsidRPr="00AB7DB3" w:rsidRDefault="004352DA" w:rsidP="004352DA">
      <w:pPr>
        <w:spacing w:after="0"/>
        <w:jc w:val="both"/>
        <w:rPr>
          <w:rFonts w:ascii="Bookman Old Style" w:eastAsia="Calibri" w:hAnsi="Bookman Old Style" w:cs="Times New Roman"/>
          <w:b/>
          <w:u w:val="single"/>
          <w:lang w:eastAsia="pl-PL"/>
        </w:rPr>
      </w:pPr>
      <w:r w:rsidRPr="00AB7DB3">
        <w:rPr>
          <w:rFonts w:ascii="Bookman Old Style" w:eastAsia="Calibri" w:hAnsi="Bookman Old Style" w:cs="Times New Roman"/>
          <w:b/>
          <w:bCs/>
          <w:u w:val="single"/>
          <w:lang w:eastAsia="pl-PL"/>
        </w:rPr>
        <w:t xml:space="preserve">Sprzęt rehabilitacyjny: </w:t>
      </w:r>
      <w:r w:rsidRPr="00AB7DB3">
        <w:rPr>
          <w:rFonts w:ascii="Bookman Old Style" w:eastAsia="Calibri" w:hAnsi="Bookman Old Style" w:cs="Times New Roman"/>
          <w:bCs/>
          <w:u w:val="single"/>
          <w:lang w:eastAsia="pl-PL"/>
        </w:rPr>
        <w:t>zawarto 4 umowy na kwotę 3.895,00zł</w:t>
      </w:r>
    </w:p>
    <w:p w:rsidR="004352DA" w:rsidRPr="00AB7DB3" w:rsidRDefault="004352DA" w:rsidP="00BF2479">
      <w:pPr>
        <w:numPr>
          <w:ilvl w:val="0"/>
          <w:numId w:val="31"/>
        </w:numPr>
        <w:spacing w:after="0"/>
        <w:contextualSpacing/>
        <w:jc w:val="both"/>
        <w:rPr>
          <w:rFonts w:ascii="Bookman Old Style" w:eastAsia="Calibri" w:hAnsi="Bookman Old Style" w:cs="Times New Roman"/>
          <w:lang w:eastAsia="pl-PL"/>
        </w:rPr>
      </w:pPr>
      <w:r w:rsidRPr="00AB7DB3">
        <w:rPr>
          <w:rFonts w:ascii="Bookman Old Style" w:eastAsia="Calibri" w:hAnsi="Bookman Old Style" w:cs="Times New Roman"/>
          <w:lang w:eastAsia="pl-PL"/>
        </w:rPr>
        <w:t>rowerek rehabilitacyjny (1 umowa na kwotę 180 zł),</w:t>
      </w:r>
    </w:p>
    <w:p w:rsidR="004352DA" w:rsidRPr="00AB7DB3" w:rsidRDefault="004352DA" w:rsidP="00BF2479">
      <w:pPr>
        <w:numPr>
          <w:ilvl w:val="0"/>
          <w:numId w:val="31"/>
        </w:numPr>
        <w:spacing w:after="0"/>
        <w:contextualSpacing/>
        <w:jc w:val="both"/>
        <w:rPr>
          <w:rFonts w:ascii="Bookman Old Style" w:eastAsia="Calibri" w:hAnsi="Bookman Old Style" w:cs="Times New Roman"/>
          <w:lang w:eastAsia="pl-PL"/>
        </w:rPr>
      </w:pPr>
      <w:r w:rsidRPr="00AB7DB3">
        <w:rPr>
          <w:rFonts w:ascii="Bookman Old Style" w:eastAsia="Calibri" w:hAnsi="Bookman Old Style" w:cs="Times New Roman"/>
          <w:lang w:eastAsia="pl-PL"/>
        </w:rPr>
        <w:t>bieżnia (1 umowa na kwotę 360 zł),</w:t>
      </w:r>
    </w:p>
    <w:p w:rsidR="004352DA" w:rsidRPr="00AB7DB3" w:rsidRDefault="004352DA" w:rsidP="00BF2479">
      <w:pPr>
        <w:numPr>
          <w:ilvl w:val="0"/>
          <w:numId w:val="31"/>
        </w:numPr>
        <w:spacing w:after="0"/>
        <w:contextualSpacing/>
        <w:jc w:val="both"/>
        <w:rPr>
          <w:rFonts w:ascii="Bookman Old Style" w:eastAsia="Calibri" w:hAnsi="Bookman Old Style" w:cs="Times New Roman"/>
          <w:lang w:eastAsia="pl-PL"/>
        </w:rPr>
      </w:pPr>
      <w:r w:rsidRPr="00AB7DB3">
        <w:rPr>
          <w:rFonts w:ascii="Bookman Old Style" w:eastAsia="Calibri" w:hAnsi="Bookman Old Style" w:cs="Times New Roman"/>
          <w:lang w:eastAsia="pl-PL"/>
        </w:rPr>
        <w:t>rękaw masujący do drenażu (1 umowa na kwotę 600 zł),</w:t>
      </w:r>
    </w:p>
    <w:p w:rsidR="004352DA" w:rsidRPr="00AB7DB3" w:rsidRDefault="004352DA" w:rsidP="00BF2479">
      <w:pPr>
        <w:numPr>
          <w:ilvl w:val="0"/>
          <w:numId w:val="31"/>
        </w:numPr>
        <w:spacing w:after="0"/>
        <w:contextualSpacing/>
        <w:jc w:val="both"/>
        <w:rPr>
          <w:rFonts w:ascii="Bookman Old Style" w:eastAsia="Calibri" w:hAnsi="Bookman Old Style" w:cs="Times New Roman"/>
          <w:lang w:eastAsia="pl-PL"/>
        </w:rPr>
      </w:pPr>
      <w:r w:rsidRPr="00AB7DB3">
        <w:rPr>
          <w:rFonts w:ascii="Bookman Old Style" w:eastAsia="Calibri" w:hAnsi="Bookman Old Style" w:cs="Times New Roman"/>
          <w:lang w:eastAsia="pl-PL"/>
        </w:rPr>
        <w:t>mata ozonowa ( 1 umowa na kwotę 2.755,00</w:t>
      </w:r>
      <w:r w:rsidR="001C30BD">
        <w:rPr>
          <w:rFonts w:ascii="Bookman Old Style" w:eastAsia="Calibri" w:hAnsi="Bookman Old Style" w:cs="Times New Roman"/>
          <w:lang w:eastAsia="pl-PL"/>
        </w:rPr>
        <w:t>zł.</w:t>
      </w:r>
      <w:r w:rsidRPr="00AB7DB3">
        <w:rPr>
          <w:rFonts w:ascii="Bookman Old Style" w:eastAsia="Calibri" w:hAnsi="Bookman Old Style" w:cs="Times New Roman"/>
          <w:lang w:eastAsia="pl-PL"/>
        </w:rPr>
        <w:t>).</w:t>
      </w:r>
    </w:p>
    <w:p w:rsidR="004352DA" w:rsidRPr="00AB7DB3" w:rsidRDefault="004352DA" w:rsidP="004352DA">
      <w:pPr>
        <w:spacing w:after="0"/>
        <w:ind w:left="720"/>
        <w:contextualSpacing/>
        <w:jc w:val="both"/>
        <w:rPr>
          <w:rFonts w:ascii="Bookman Old Style" w:eastAsia="Calibri" w:hAnsi="Bookman Old Style" w:cs="Times New Roman"/>
          <w:lang w:eastAsia="pl-PL"/>
        </w:rPr>
      </w:pPr>
    </w:p>
    <w:p w:rsidR="00F74965" w:rsidRPr="00AB7DB3" w:rsidRDefault="00F74965" w:rsidP="004352DA">
      <w:pPr>
        <w:spacing w:after="0"/>
        <w:contextualSpacing/>
        <w:jc w:val="both"/>
        <w:rPr>
          <w:rFonts w:ascii="Bookman Old Style" w:eastAsia="Calibri" w:hAnsi="Bookman Old Style" w:cs="Times New Roman"/>
          <w:lang w:eastAsia="pl-PL"/>
        </w:rPr>
      </w:pPr>
      <w:r w:rsidRPr="00AB7DB3">
        <w:rPr>
          <w:rFonts w:ascii="Bookman Old Style" w:eastAsia="Calibri" w:hAnsi="Bookman Old Style" w:cs="Times New Roman"/>
          <w:lang w:eastAsia="pl-PL"/>
        </w:rPr>
        <w:t>Wykres</w:t>
      </w:r>
      <w:r w:rsidR="003D477B" w:rsidRPr="00AB7DB3">
        <w:rPr>
          <w:rFonts w:ascii="Bookman Old Style" w:eastAsia="Calibri" w:hAnsi="Bookman Old Style" w:cs="Times New Roman"/>
          <w:lang w:eastAsia="pl-PL"/>
        </w:rPr>
        <w:t xml:space="preserve"> 2</w:t>
      </w:r>
      <w:r w:rsidRPr="00AB7DB3">
        <w:rPr>
          <w:rFonts w:ascii="Bookman Old Style" w:eastAsia="Calibri" w:hAnsi="Bookman Old Style" w:cs="Times New Roman"/>
          <w:lang w:eastAsia="pl-PL"/>
        </w:rPr>
        <w:t>.</w:t>
      </w:r>
      <w:r w:rsidR="004352DA" w:rsidRPr="00AB7DB3">
        <w:rPr>
          <w:rFonts w:ascii="Bookman Old Style" w:eastAsia="Calibri" w:hAnsi="Bookman Old Style" w:cs="Times New Roman"/>
          <w:lang w:eastAsia="pl-PL"/>
        </w:rPr>
        <w:t xml:space="preserve"> </w:t>
      </w:r>
    </w:p>
    <w:p w:rsidR="004352DA" w:rsidRPr="00AB7DB3" w:rsidRDefault="00F74965" w:rsidP="004352DA">
      <w:pPr>
        <w:spacing w:after="0"/>
        <w:contextualSpacing/>
        <w:jc w:val="both"/>
        <w:rPr>
          <w:rFonts w:ascii="Bookman Old Style" w:eastAsia="Calibri" w:hAnsi="Bookman Old Style" w:cs="Times New Roman"/>
          <w:lang w:eastAsia="pl-PL"/>
        </w:rPr>
      </w:pPr>
      <w:r w:rsidRPr="00AB7DB3">
        <w:rPr>
          <w:rFonts w:ascii="Bookman Old Style" w:eastAsia="Calibri" w:hAnsi="Bookman Old Style" w:cs="Times New Roman"/>
          <w:lang w:eastAsia="pl-PL"/>
        </w:rPr>
        <w:t xml:space="preserve"> Ilość</w:t>
      </w:r>
      <w:r w:rsidR="004352DA" w:rsidRPr="00AB7DB3">
        <w:rPr>
          <w:rFonts w:ascii="Bookman Old Style" w:eastAsia="Calibri" w:hAnsi="Bookman Old Style" w:cs="Times New Roman"/>
          <w:lang w:eastAsia="pl-PL"/>
        </w:rPr>
        <w:t xml:space="preserve"> wniosków </w:t>
      </w:r>
      <w:r w:rsidR="003D477B" w:rsidRPr="00AB7DB3">
        <w:rPr>
          <w:rFonts w:ascii="Bookman Old Style" w:eastAsia="Calibri" w:hAnsi="Bookman Old Style" w:cs="Times New Roman"/>
          <w:lang w:eastAsia="pl-PL"/>
        </w:rPr>
        <w:t xml:space="preserve">złożonych </w:t>
      </w:r>
      <w:r w:rsidR="004352DA" w:rsidRPr="00AB7DB3">
        <w:rPr>
          <w:rFonts w:ascii="Bookman Old Style" w:eastAsia="Calibri" w:hAnsi="Bookman Old Style" w:cs="Times New Roman"/>
          <w:lang w:eastAsia="pl-PL"/>
        </w:rPr>
        <w:t>na sprzęt rehabilitacyjny</w:t>
      </w:r>
      <w:r w:rsidR="003D477B" w:rsidRPr="00AB7DB3">
        <w:rPr>
          <w:rFonts w:ascii="Bookman Old Style" w:eastAsia="Calibri" w:hAnsi="Bookman Old Style" w:cs="Times New Roman"/>
          <w:lang w:eastAsia="pl-PL"/>
        </w:rPr>
        <w:t xml:space="preserve"> w 2015r. </w:t>
      </w:r>
    </w:p>
    <w:p w:rsidR="004352DA" w:rsidRPr="00AB7DB3" w:rsidRDefault="004352DA" w:rsidP="004352DA">
      <w:pPr>
        <w:spacing w:after="0"/>
        <w:contextualSpacing/>
        <w:jc w:val="both"/>
        <w:rPr>
          <w:rFonts w:ascii="Bookman Old Style" w:eastAsia="Calibri" w:hAnsi="Bookman Old Style" w:cs="Times New Roman"/>
          <w:lang w:eastAsia="pl-PL"/>
        </w:rPr>
      </w:pPr>
    </w:p>
    <w:p w:rsidR="00F74965" w:rsidRPr="00AB7DB3" w:rsidRDefault="004352DA" w:rsidP="0011463C">
      <w:pPr>
        <w:spacing w:after="0"/>
        <w:ind w:left="708"/>
        <w:contextualSpacing/>
        <w:jc w:val="both"/>
        <w:rPr>
          <w:rFonts w:ascii="Bookman Old Style" w:eastAsia="Calibri" w:hAnsi="Bookman Old Style" w:cs="Times New Roman"/>
          <w:lang w:eastAsia="pl-PL"/>
        </w:rPr>
      </w:pPr>
      <w:r w:rsidRPr="00AB7DB3">
        <w:rPr>
          <w:rFonts w:ascii="Bookman Old Style" w:eastAsia="Calibri" w:hAnsi="Bookman Old Style" w:cs="Times New Roman"/>
          <w:noProof/>
          <w:lang w:eastAsia="pl-PL"/>
        </w:rPr>
        <w:drawing>
          <wp:inline distT="0" distB="0" distL="0" distR="0">
            <wp:extent cx="4773749" cy="2383972"/>
            <wp:effectExtent l="19050" t="0" r="26851" b="0"/>
            <wp:docPr id="2" name="Wykres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11463C" w:rsidRPr="00AB7DB3" w:rsidRDefault="0011463C" w:rsidP="00F74965">
      <w:pPr>
        <w:spacing w:after="0"/>
        <w:ind w:left="708"/>
        <w:contextualSpacing/>
        <w:jc w:val="both"/>
        <w:rPr>
          <w:rFonts w:ascii="Bookman Old Style" w:hAnsi="Bookman Old Style" w:cs="Times New Roman"/>
          <w:sz w:val="18"/>
          <w:szCs w:val="18"/>
        </w:rPr>
      </w:pPr>
    </w:p>
    <w:p w:rsidR="00F74965" w:rsidRPr="00AB7DB3" w:rsidRDefault="00F74965" w:rsidP="00F74965">
      <w:pPr>
        <w:spacing w:after="0"/>
        <w:ind w:left="708"/>
        <w:contextualSpacing/>
        <w:jc w:val="both"/>
        <w:rPr>
          <w:rFonts w:ascii="Bookman Old Style" w:eastAsia="Calibri" w:hAnsi="Bookman Old Style" w:cs="Times New Roman"/>
          <w:lang w:eastAsia="pl-PL"/>
        </w:rPr>
      </w:pPr>
      <w:r w:rsidRPr="00AB7DB3">
        <w:rPr>
          <w:rFonts w:ascii="Bookman Old Style" w:hAnsi="Bookman Old Style" w:cs="Times New Roman"/>
          <w:sz w:val="18"/>
          <w:szCs w:val="18"/>
        </w:rPr>
        <w:t>Źródło: Opracowanie własne</w:t>
      </w:r>
    </w:p>
    <w:p w:rsidR="004352DA" w:rsidRPr="00AB7DB3" w:rsidRDefault="004352DA" w:rsidP="004352DA">
      <w:pPr>
        <w:spacing w:after="0"/>
        <w:contextualSpacing/>
        <w:jc w:val="both"/>
        <w:rPr>
          <w:rFonts w:ascii="Bookman Old Style" w:eastAsia="Calibri" w:hAnsi="Bookman Old Style" w:cs="Times New Roman"/>
          <w:lang w:eastAsia="pl-PL"/>
        </w:rPr>
      </w:pPr>
    </w:p>
    <w:p w:rsidR="004352DA" w:rsidRPr="00AB7DB3" w:rsidRDefault="004352DA" w:rsidP="004352DA">
      <w:pPr>
        <w:spacing w:after="0"/>
        <w:jc w:val="both"/>
        <w:rPr>
          <w:rFonts w:ascii="Bookman Old Style" w:eastAsia="Calibri" w:hAnsi="Bookman Old Style" w:cs="Times New Roman"/>
          <w:lang w:eastAsia="pl-PL"/>
        </w:rPr>
      </w:pPr>
      <w:r w:rsidRPr="00AB7DB3">
        <w:rPr>
          <w:rFonts w:ascii="Bookman Old Style" w:eastAsia="Calibri" w:hAnsi="Bookman Old Style" w:cs="Times New Roman"/>
          <w:b/>
          <w:bCs/>
          <w:lang w:eastAsia="pl-PL"/>
        </w:rPr>
        <w:t>Przedmioty ortopedyczne</w:t>
      </w:r>
      <w:r w:rsidRPr="00AB7DB3">
        <w:rPr>
          <w:rFonts w:ascii="Bookman Old Style" w:eastAsia="Calibri" w:hAnsi="Bookman Old Style" w:cs="Times New Roman"/>
          <w:lang w:eastAsia="pl-PL"/>
        </w:rPr>
        <w:t xml:space="preserve"> są to wyroby medyczne, przedmioty służące do leczenia i rehabilitacji nieprawidłowości w funkcjonowaniu narządów ruchu. </w:t>
      </w:r>
    </w:p>
    <w:p w:rsidR="004352DA" w:rsidRPr="00AB7DB3" w:rsidRDefault="004352DA" w:rsidP="004352DA">
      <w:pPr>
        <w:spacing w:after="0"/>
        <w:jc w:val="both"/>
        <w:rPr>
          <w:rFonts w:ascii="Bookman Old Style" w:eastAsia="Calibri" w:hAnsi="Bookman Old Style" w:cs="Times New Roman"/>
          <w:lang w:eastAsia="pl-PL"/>
        </w:rPr>
      </w:pPr>
      <w:r w:rsidRPr="00AB7DB3">
        <w:rPr>
          <w:rFonts w:ascii="Bookman Old Style" w:eastAsia="Calibri" w:hAnsi="Bookman Old Style" w:cs="Times New Roman"/>
          <w:b/>
          <w:bCs/>
          <w:lang w:eastAsia="pl-PL"/>
        </w:rPr>
        <w:lastRenderedPageBreak/>
        <w:t>Środki pomocnicze</w:t>
      </w:r>
      <w:r w:rsidRPr="00AB7DB3">
        <w:rPr>
          <w:rFonts w:ascii="Bookman Old Style" w:eastAsia="Calibri" w:hAnsi="Bookman Old Style" w:cs="Times New Roman"/>
          <w:lang w:eastAsia="pl-PL"/>
        </w:rPr>
        <w:t xml:space="preserve"> to przedmioty wspomagające funkcjonowanie r</w:t>
      </w:r>
      <w:r w:rsidR="005817C6" w:rsidRPr="00AB7DB3">
        <w:rPr>
          <w:rFonts w:ascii="Bookman Old Style" w:eastAsia="Calibri" w:hAnsi="Bookman Old Style" w:cs="Times New Roman"/>
          <w:lang w:eastAsia="pl-PL"/>
        </w:rPr>
        <w:t xml:space="preserve">óżnego rodzaju narządów, </w:t>
      </w:r>
      <w:r w:rsidRPr="00AB7DB3">
        <w:rPr>
          <w:rFonts w:ascii="Bookman Old Style" w:eastAsia="Calibri" w:hAnsi="Bookman Old Style" w:cs="Times New Roman"/>
          <w:lang w:eastAsia="pl-PL"/>
        </w:rPr>
        <w:t>między innymi</w:t>
      </w:r>
      <w:r w:rsidR="005817C6" w:rsidRPr="00AB7DB3">
        <w:rPr>
          <w:rFonts w:ascii="Bookman Old Style" w:eastAsia="Calibri" w:hAnsi="Bookman Old Style" w:cs="Times New Roman"/>
          <w:lang w:eastAsia="pl-PL"/>
        </w:rPr>
        <w:t xml:space="preserve"> takich</w:t>
      </w:r>
      <w:r w:rsidRPr="00AB7DB3">
        <w:rPr>
          <w:rFonts w:ascii="Bookman Old Style" w:eastAsia="Calibri" w:hAnsi="Bookman Old Style" w:cs="Times New Roman"/>
          <w:lang w:eastAsia="pl-PL"/>
        </w:rPr>
        <w:t xml:space="preserve"> jak narząd słuchu, czy wzroku.</w:t>
      </w:r>
    </w:p>
    <w:p w:rsidR="004352DA" w:rsidRPr="00AB7DB3" w:rsidRDefault="004352DA" w:rsidP="004352DA">
      <w:pPr>
        <w:spacing w:after="0"/>
        <w:jc w:val="both"/>
        <w:rPr>
          <w:rFonts w:ascii="Bookman Old Style" w:eastAsia="Calibri" w:hAnsi="Bookman Old Style" w:cs="Times New Roman"/>
          <w:lang w:eastAsia="pl-PL"/>
        </w:rPr>
      </w:pPr>
      <w:r w:rsidRPr="00AB7DB3">
        <w:rPr>
          <w:rFonts w:ascii="Bookman Old Style" w:eastAsia="Calibri" w:hAnsi="Bookman Old Style" w:cs="Times New Roman"/>
          <w:lang w:eastAsia="pl-PL"/>
        </w:rPr>
        <w:t> </w:t>
      </w:r>
    </w:p>
    <w:p w:rsidR="004352DA" w:rsidRPr="00AB7DB3" w:rsidRDefault="005817C6" w:rsidP="004352DA">
      <w:pPr>
        <w:spacing w:after="0"/>
        <w:jc w:val="both"/>
        <w:rPr>
          <w:rFonts w:ascii="Bookman Old Style" w:eastAsia="Calibri" w:hAnsi="Bookman Old Style" w:cs="Times New Roman"/>
          <w:lang w:eastAsia="pl-PL"/>
        </w:rPr>
      </w:pPr>
      <w:r w:rsidRPr="00AB7DB3">
        <w:rPr>
          <w:rFonts w:ascii="Bookman Old Style" w:eastAsia="Calibri" w:hAnsi="Bookman Old Style" w:cs="Times New Roman"/>
          <w:lang w:eastAsia="pl-PL"/>
        </w:rPr>
        <w:t xml:space="preserve">Powiatowe Centrum Pomocy Rodzinie w Bytowie w 2015r. zrealizowało </w:t>
      </w:r>
      <w:r w:rsidRPr="00AB7DB3">
        <w:rPr>
          <w:rFonts w:ascii="Bookman Old Style" w:eastAsia="Calibri" w:hAnsi="Bookman Old Style" w:cs="Times New Roman"/>
          <w:b/>
          <w:lang w:eastAsia="pl-PL"/>
        </w:rPr>
        <w:t xml:space="preserve">834 </w:t>
      </w:r>
      <w:r w:rsidRPr="00AB7DB3">
        <w:rPr>
          <w:rFonts w:ascii="Bookman Old Style" w:eastAsia="Calibri" w:hAnsi="Bookman Old Style" w:cs="Times New Roman"/>
          <w:lang w:eastAsia="pl-PL"/>
        </w:rPr>
        <w:t>wniosków na p</w:t>
      </w:r>
      <w:r w:rsidR="004352DA" w:rsidRPr="00AB7DB3">
        <w:rPr>
          <w:rFonts w:ascii="Bookman Old Style" w:eastAsia="Calibri" w:hAnsi="Bookman Old Style" w:cs="Times New Roman"/>
          <w:lang w:eastAsia="pl-PL"/>
        </w:rPr>
        <w:t>rzedmioty ortopedyczne i środki pomocnicze na</w:t>
      </w:r>
      <w:r w:rsidRPr="00AB7DB3">
        <w:rPr>
          <w:rFonts w:ascii="Bookman Old Style" w:eastAsia="Calibri" w:hAnsi="Bookman Old Style" w:cs="Times New Roman"/>
          <w:lang w:eastAsia="pl-PL"/>
        </w:rPr>
        <w:t xml:space="preserve"> łączną</w:t>
      </w:r>
      <w:r w:rsidR="004352DA" w:rsidRPr="00AB7DB3">
        <w:rPr>
          <w:rFonts w:ascii="Bookman Old Style" w:eastAsia="Calibri" w:hAnsi="Bookman Old Style" w:cs="Times New Roman"/>
          <w:lang w:eastAsia="pl-PL"/>
        </w:rPr>
        <w:t xml:space="preserve"> kwotę </w:t>
      </w:r>
      <w:r w:rsidR="004352DA" w:rsidRPr="00AB7DB3">
        <w:rPr>
          <w:rFonts w:ascii="Bookman Old Style" w:eastAsia="Calibri" w:hAnsi="Bookman Old Style" w:cs="Times New Roman"/>
          <w:b/>
          <w:bCs/>
          <w:lang w:eastAsia="pl-PL"/>
        </w:rPr>
        <w:t xml:space="preserve">349.586,49 </w:t>
      </w:r>
      <w:r w:rsidR="004352DA" w:rsidRPr="00AB7DB3">
        <w:rPr>
          <w:rFonts w:ascii="Bookman Old Style" w:eastAsia="Calibri" w:hAnsi="Bookman Old Style" w:cs="Times New Roman"/>
          <w:lang w:eastAsia="pl-PL"/>
        </w:rPr>
        <w:t>zł dotyczyły one zakupu:</w:t>
      </w:r>
    </w:p>
    <w:p w:rsidR="004352DA" w:rsidRPr="00AB7DB3" w:rsidRDefault="004352DA" w:rsidP="004352DA">
      <w:pPr>
        <w:spacing w:after="0"/>
        <w:jc w:val="both"/>
        <w:rPr>
          <w:rFonts w:ascii="Bookman Old Style" w:eastAsia="Calibri" w:hAnsi="Bookman Old Style" w:cs="Times New Roman"/>
          <w:b/>
          <w:bCs/>
          <w:lang w:eastAsia="pl-PL"/>
        </w:rPr>
      </w:pPr>
    </w:p>
    <w:p w:rsidR="004352DA" w:rsidRPr="00AB7DB3" w:rsidRDefault="004352DA" w:rsidP="004352DA">
      <w:pPr>
        <w:spacing w:after="0"/>
        <w:jc w:val="both"/>
        <w:rPr>
          <w:rFonts w:ascii="Bookman Old Style" w:eastAsia="Calibri" w:hAnsi="Bookman Old Style" w:cs="Times New Roman"/>
          <w:lang w:eastAsia="pl-PL"/>
        </w:rPr>
      </w:pPr>
      <w:r w:rsidRPr="00AB7DB3">
        <w:rPr>
          <w:rFonts w:ascii="Bookman Old Style" w:eastAsia="Calibri" w:hAnsi="Bookman Old Style" w:cs="Times New Roman"/>
          <w:b/>
          <w:bCs/>
          <w:lang w:eastAsia="pl-PL"/>
        </w:rPr>
        <w:t xml:space="preserve">1.     </w:t>
      </w:r>
      <w:r w:rsidRPr="00AB7DB3">
        <w:rPr>
          <w:rFonts w:ascii="Bookman Old Style" w:eastAsia="Calibri" w:hAnsi="Bookman Old Style" w:cs="Times New Roman"/>
          <w:b/>
          <w:bCs/>
          <w:u w:val="single"/>
          <w:lang w:eastAsia="pl-PL"/>
        </w:rPr>
        <w:t>Przedmiotów ortopedycznych :</w:t>
      </w:r>
    </w:p>
    <w:p w:rsidR="004352DA" w:rsidRPr="00AB7DB3" w:rsidRDefault="004352DA" w:rsidP="00BF2479">
      <w:pPr>
        <w:numPr>
          <w:ilvl w:val="0"/>
          <w:numId w:val="32"/>
        </w:numPr>
        <w:spacing w:after="0"/>
        <w:contextualSpacing/>
        <w:jc w:val="both"/>
        <w:rPr>
          <w:rFonts w:ascii="Bookman Old Style" w:eastAsia="Calibri" w:hAnsi="Bookman Old Style" w:cs="Times New Roman"/>
          <w:lang w:eastAsia="pl-PL"/>
        </w:rPr>
      </w:pPr>
      <w:r w:rsidRPr="00AB7DB3">
        <w:rPr>
          <w:rFonts w:ascii="Bookman Old Style" w:eastAsia="Calibri" w:hAnsi="Bookman Old Style" w:cs="Times New Roman"/>
          <w:lang w:eastAsia="pl-PL"/>
        </w:rPr>
        <w:t>aparatów słuchowych i wkładek usznych; (136 wniosków na kwotę 141.630 zł, średnia wysokość dofinansowania wniosku 1.041,40</w:t>
      </w:r>
      <w:r w:rsidR="001C30BD">
        <w:rPr>
          <w:rFonts w:ascii="Bookman Old Style" w:eastAsia="Calibri" w:hAnsi="Bookman Old Style" w:cs="Times New Roman"/>
          <w:lang w:eastAsia="pl-PL"/>
        </w:rPr>
        <w:t>zł</w:t>
      </w:r>
      <w:r w:rsidRPr="00AB7DB3">
        <w:rPr>
          <w:rFonts w:ascii="Bookman Old Style" w:eastAsia="Calibri" w:hAnsi="Bookman Old Style" w:cs="Times New Roman"/>
          <w:lang w:eastAsia="pl-PL"/>
        </w:rPr>
        <w:t>),</w:t>
      </w:r>
    </w:p>
    <w:p w:rsidR="004352DA" w:rsidRPr="00AB7DB3" w:rsidRDefault="004352DA" w:rsidP="00BF2479">
      <w:pPr>
        <w:numPr>
          <w:ilvl w:val="0"/>
          <w:numId w:val="32"/>
        </w:numPr>
        <w:spacing w:after="0"/>
        <w:contextualSpacing/>
        <w:jc w:val="both"/>
        <w:rPr>
          <w:rFonts w:ascii="Bookman Old Style" w:eastAsia="Calibri" w:hAnsi="Bookman Old Style" w:cs="Times New Roman"/>
          <w:lang w:eastAsia="pl-PL"/>
        </w:rPr>
      </w:pPr>
      <w:r w:rsidRPr="00AB7DB3">
        <w:rPr>
          <w:rFonts w:ascii="Bookman Old Style" w:eastAsia="Calibri" w:hAnsi="Bookman Old Style" w:cs="Times New Roman"/>
          <w:lang w:eastAsia="pl-PL"/>
        </w:rPr>
        <w:t>wózków inwalidzkich; (12 wniosków na kwotę 16.335 zł, średnia wysokość dofinansowania wniosku 1.361,25 zł),</w:t>
      </w:r>
    </w:p>
    <w:p w:rsidR="004352DA" w:rsidRPr="00AB7DB3" w:rsidRDefault="004352DA" w:rsidP="00BF2479">
      <w:pPr>
        <w:numPr>
          <w:ilvl w:val="0"/>
          <w:numId w:val="32"/>
        </w:numPr>
        <w:spacing w:after="0"/>
        <w:contextualSpacing/>
        <w:jc w:val="both"/>
        <w:rPr>
          <w:rFonts w:ascii="Bookman Old Style" w:eastAsia="Calibri" w:hAnsi="Bookman Old Style" w:cs="Times New Roman"/>
          <w:lang w:eastAsia="pl-PL"/>
        </w:rPr>
      </w:pPr>
      <w:r w:rsidRPr="00AB7DB3">
        <w:rPr>
          <w:rFonts w:ascii="Bookman Old Style" w:eastAsia="Calibri" w:hAnsi="Bookman Old Style" w:cs="Times New Roman"/>
          <w:lang w:eastAsia="pl-PL"/>
        </w:rPr>
        <w:t>indywidualnych przedmiotów pionizujących; (1 wniosek na kwotę 1.700 zł),</w:t>
      </w:r>
    </w:p>
    <w:p w:rsidR="004352DA" w:rsidRPr="00AB7DB3" w:rsidRDefault="004352DA" w:rsidP="00BF2479">
      <w:pPr>
        <w:numPr>
          <w:ilvl w:val="0"/>
          <w:numId w:val="32"/>
        </w:numPr>
        <w:spacing w:after="0"/>
        <w:contextualSpacing/>
        <w:jc w:val="both"/>
        <w:rPr>
          <w:rFonts w:ascii="Bookman Old Style" w:eastAsia="Calibri" w:hAnsi="Bookman Old Style" w:cs="Times New Roman"/>
          <w:lang w:eastAsia="pl-PL"/>
        </w:rPr>
      </w:pPr>
      <w:r w:rsidRPr="00AB7DB3">
        <w:rPr>
          <w:rFonts w:ascii="Bookman Old Style" w:eastAsia="Calibri" w:hAnsi="Bookman Old Style" w:cs="Times New Roman"/>
          <w:lang w:eastAsia="pl-PL"/>
        </w:rPr>
        <w:t>obuwia ortopedycznego; (16 wniosków na kwotę 4.111,50 zł, średnia wysokość dofinansowania wniosku 256,97 zł),</w:t>
      </w:r>
    </w:p>
    <w:p w:rsidR="004352DA" w:rsidRPr="00AB7DB3" w:rsidRDefault="004352DA" w:rsidP="00BF2479">
      <w:pPr>
        <w:numPr>
          <w:ilvl w:val="0"/>
          <w:numId w:val="32"/>
        </w:numPr>
        <w:spacing w:after="0"/>
        <w:contextualSpacing/>
        <w:jc w:val="both"/>
        <w:rPr>
          <w:rFonts w:ascii="Bookman Old Style" w:eastAsia="Calibri" w:hAnsi="Bookman Old Style" w:cs="Times New Roman"/>
          <w:lang w:eastAsia="pl-PL"/>
        </w:rPr>
      </w:pPr>
      <w:r w:rsidRPr="00AB7DB3">
        <w:rPr>
          <w:rFonts w:ascii="Bookman Old Style" w:eastAsia="Calibri" w:hAnsi="Bookman Old Style" w:cs="Times New Roman"/>
          <w:lang w:eastAsia="pl-PL"/>
        </w:rPr>
        <w:t>protez kończyn i ich napraw; (20 wniosków na kwotę 61.362 zł, średnia wysokość dofinansowania wniosku 3.068,10 zł ),</w:t>
      </w:r>
    </w:p>
    <w:p w:rsidR="004352DA" w:rsidRPr="00AB7DB3" w:rsidRDefault="004352DA" w:rsidP="00BF2479">
      <w:pPr>
        <w:numPr>
          <w:ilvl w:val="0"/>
          <w:numId w:val="32"/>
        </w:numPr>
        <w:spacing w:after="0"/>
        <w:contextualSpacing/>
        <w:jc w:val="both"/>
        <w:rPr>
          <w:rFonts w:ascii="Bookman Old Style" w:eastAsia="Calibri" w:hAnsi="Bookman Old Style" w:cs="Times New Roman"/>
          <w:lang w:eastAsia="pl-PL"/>
        </w:rPr>
      </w:pPr>
      <w:r w:rsidRPr="00AB7DB3">
        <w:rPr>
          <w:rFonts w:ascii="Bookman Old Style" w:eastAsia="Calibri" w:hAnsi="Bookman Old Style" w:cs="Times New Roman"/>
          <w:lang w:eastAsia="pl-PL"/>
        </w:rPr>
        <w:t>balkoników; (3 wnioski na kwotę 456 zł, średnia wysokość dofinansowania wniosku 152 zł),</w:t>
      </w:r>
    </w:p>
    <w:p w:rsidR="004352DA" w:rsidRPr="00AB7DB3" w:rsidRDefault="004352DA" w:rsidP="00BF2479">
      <w:pPr>
        <w:numPr>
          <w:ilvl w:val="0"/>
          <w:numId w:val="32"/>
        </w:numPr>
        <w:spacing w:after="0"/>
        <w:contextualSpacing/>
        <w:jc w:val="both"/>
        <w:rPr>
          <w:rFonts w:ascii="Bookman Old Style" w:eastAsia="Calibri" w:hAnsi="Bookman Old Style" w:cs="Times New Roman"/>
          <w:lang w:eastAsia="pl-PL"/>
        </w:rPr>
      </w:pPr>
      <w:r w:rsidRPr="00AB7DB3">
        <w:rPr>
          <w:rFonts w:ascii="Bookman Old Style" w:eastAsia="Calibri" w:hAnsi="Bookman Old Style" w:cs="Times New Roman"/>
          <w:lang w:eastAsia="pl-PL"/>
        </w:rPr>
        <w:t>kul łokciowych; (4 wnioski na kwotę 115 zł, średnia wysokość dofinansowania wniosku  28,75 zł),</w:t>
      </w:r>
    </w:p>
    <w:p w:rsidR="004352DA" w:rsidRPr="00AB7DB3" w:rsidRDefault="004352DA" w:rsidP="00BF2479">
      <w:pPr>
        <w:numPr>
          <w:ilvl w:val="0"/>
          <w:numId w:val="32"/>
        </w:numPr>
        <w:spacing w:after="0"/>
        <w:contextualSpacing/>
        <w:jc w:val="both"/>
        <w:rPr>
          <w:rFonts w:ascii="Bookman Old Style" w:eastAsia="Calibri" w:hAnsi="Bookman Old Style" w:cs="Times New Roman"/>
          <w:lang w:eastAsia="pl-PL"/>
        </w:rPr>
      </w:pPr>
      <w:r w:rsidRPr="00AB7DB3">
        <w:rPr>
          <w:rFonts w:ascii="Bookman Old Style" w:eastAsia="Calibri" w:hAnsi="Bookman Old Style" w:cs="Times New Roman"/>
          <w:lang w:eastAsia="pl-PL"/>
        </w:rPr>
        <w:t>gorsetów (14 wniosków na kwotę 4.900 zł, średnia wysokość dofinansowania wniosku  350 zł),</w:t>
      </w:r>
    </w:p>
    <w:p w:rsidR="004352DA" w:rsidRPr="00AB7DB3" w:rsidRDefault="004352DA" w:rsidP="00BF2479">
      <w:pPr>
        <w:numPr>
          <w:ilvl w:val="0"/>
          <w:numId w:val="32"/>
        </w:numPr>
        <w:spacing w:after="0"/>
        <w:contextualSpacing/>
        <w:jc w:val="both"/>
        <w:rPr>
          <w:rFonts w:ascii="Bookman Old Style" w:eastAsia="Calibri" w:hAnsi="Bookman Old Style" w:cs="Times New Roman"/>
          <w:lang w:eastAsia="pl-PL"/>
        </w:rPr>
      </w:pPr>
      <w:r w:rsidRPr="00AB7DB3">
        <w:rPr>
          <w:rFonts w:ascii="Bookman Old Style" w:eastAsia="Calibri" w:hAnsi="Bookman Old Style" w:cs="Times New Roman"/>
          <w:lang w:eastAsia="pl-PL"/>
        </w:rPr>
        <w:t>podpórek dwukołowych; (2 wnioski na kwotę 240 zł, średnia wysokość dofinansowania wniosku  120 zł),</w:t>
      </w:r>
    </w:p>
    <w:p w:rsidR="004352DA" w:rsidRPr="00AB7DB3" w:rsidRDefault="004352DA" w:rsidP="00BF2479">
      <w:pPr>
        <w:numPr>
          <w:ilvl w:val="0"/>
          <w:numId w:val="32"/>
        </w:numPr>
        <w:spacing w:after="0"/>
        <w:contextualSpacing/>
        <w:jc w:val="both"/>
        <w:rPr>
          <w:rFonts w:ascii="Bookman Old Style" w:eastAsia="Calibri" w:hAnsi="Bookman Old Style" w:cs="Times New Roman"/>
          <w:lang w:eastAsia="pl-PL"/>
        </w:rPr>
      </w:pPr>
      <w:r w:rsidRPr="00AB7DB3">
        <w:rPr>
          <w:rFonts w:ascii="Bookman Old Style" w:eastAsia="Calibri" w:hAnsi="Bookman Old Style" w:cs="Times New Roman"/>
          <w:lang w:eastAsia="pl-PL"/>
        </w:rPr>
        <w:t>ortez (13 wniosków na kwotę 13.170 zł, średnia wysokość dofinansowania wniosku  1.013,07 zł),</w:t>
      </w:r>
    </w:p>
    <w:p w:rsidR="004352DA" w:rsidRPr="00AB7DB3" w:rsidRDefault="004352DA" w:rsidP="00BF2479">
      <w:pPr>
        <w:numPr>
          <w:ilvl w:val="0"/>
          <w:numId w:val="32"/>
        </w:numPr>
        <w:spacing w:after="0"/>
        <w:contextualSpacing/>
        <w:jc w:val="both"/>
        <w:rPr>
          <w:rFonts w:ascii="Bookman Old Style" w:eastAsia="Calibri" w:hAnsi="Bookman Old Style" w:cs="Times New Roman"/>
          <w:lang w:eastAsia="pl-PL"/>
        </w:rPr>
      </w:pPr>
      <w:r w:rsidRPr="00AB7DB3">
        <w:rPr>
          <w:rFonts w:ascii="Bookman Old Style" w:eastAsia="Calibri" w:hAnsi="Bookman Old Style" w:cs="Times New Roman"/>
          <w:lang w:eastAsia="pl-PL"/>
        </w:rPr>
        <w:t>pończoch kikutowych (1 wniosek na kwotę 862,12zł),</w:t>
      </w:r>
    </w:p>
    <w:p w:rsidR="009C4B95" w:rsidRPr="00AB7DB3" w:rsidRDefault="004352DA" w:rsidP="00BF2479">
      <w:pPr>
        <w:numPr>
          <w:ilvl w:val="0"/>
          <w:numId w:val="32"/>
        </w:numPr>
        <w:spacing w:after="0"/>
        <w:contextualSpacing/>
        <w:jc w:val="both"/>
        <w:rPr>
          <w:rFonts w:ascii="Bookman Old Style" w:eastAsia="Calibri" w:hAnsi="Bookman Old Style" w:cs="Times New Roman"/>
          <w:lang w:eastAsia="pl-PL"/>
        </w:rPr>
      </w:pPr>
      <w:r w:rsidRPr="00AB7DB3">
        <w:rPr>
          <w:rFonts w:ascii="Bookman Old Style" w:eastAsia="Calibri" w:hAnsi="Bookman Old Style" w:cs="Times New Roman"/>
          <w:lang w:eastAsia="pl-PL"/>
        </w:rPr>
        <w:t>protezy piersi (1 wniosek na kwotę 140 zł),</w:t>
      </w:r>
      <w:r w:rsidR="00FA7CFF" w:rsidRPr="00AB7DB3">
        <w:rPr>
          <w:rFonts w:ascii="Bookman Old Style" w:eastAsia="Calibri" w:hAnsi="Bookman Old Style" w:cs="Times New Roman"/>
          <w:lang w:eastAsia="pl-PL"/>
        </w:rPr>
        <w:t xml:space="preserve">     </w:t>
      </w:r>
    </w:p>
    <w:p w:rsidR="004352DA" w:rsidRPr="00AB7DB3" w:rsidRDefault="004352DA" w:rsidP="00BF2479">
      <w:pPr>
        <w:numPr>
          <w:ilvl w:val="0"/>
          <w:numId w:val="32"/>
        </w:numPr>
        <w:spacing w:after="0"/>
        <w:contextualSpacing/>
        <w:jc w:val="both"/>
        <w:rPr>
          <w:rFonts w:ascii="Bookman Old Style" w:eastAsia="Calibri" w:hAnsi="Bookman Old Style" w:cs="Times New Roman"/>
          <w:lang w:eastAsia="pl-PL"/>
        </w:rPr>
      </w:pPr>
      <w:r w:rsidRPr="00AB7DB3">
        <w:rPr>
          <w:rFonts w:ascii="Bookman Old Style" w:eastAsia="Calibri" w:hAnsi="Bookman Old Style" w:cs="Times New Roman"/>
          <w:lang w:eastAsia="pl-PL"/>
        </w:rPr>
        <w:t>siedziska ortopedycznego (1 wniosek na kwotę 700 zł).</w:t>
      </w:r>
    </w:p>
    <w:p w:rsidR="004352DA" w:rsidRPr="00AB7DB3" w:rsidRDefault="004352DA" w:rsidP="004352DA">
      <w:pPr>
        <w:spacing w:after="0"/>
        <w:jc w:val="both"/>
        <w:rPr>
          <w:rFonts w:ascii="Bookman Old Style" w:eastAsia="Calibri" w:hAnsi="Bookman Old Style" w:cs="Times New Roman"/>
          <w:lang w:eastAsia="pl-PL"/>
        </w:rPr>
      </w:pPr>
    </w:p>
    <w:p w:rsidR="004352DA" w:rsidRPr="00AB7DB3" w:rsidRDefault="004352DA" w:rsidP="004352DA">
      <w:pPr>
        <w:spacing w:after="0"/>
        <w:jc w:val="both"/>
        <w:rPr>
          <w:rFonts w:ascii="Bookman Old Style" w:eastAsia="Calibri" w:hAnsi="Bookman Old Style" w:cs="Times New Roman"/>
          <w:b/>
          <w:bCs/>
          <w:u w:val="single"/>
          <w:lang w:eastAsia="pl-PL"/>
        </w:rPr>
      </w:pPr>
      <w:r w:rsidRPr="00AB7DB3">
        <w:rPr>
          <w:rFonts w:ascii="Bookman Old Style" w:eastAsia="Calibri" w:hAnsi="Bookman Old Style" w:cs="Times New Roman"/>
          <w:b/>
          <w:bCs/>
          <w:lang w:eastAsia="pl-PL"/>
        </w:rPr>
        <w:t xml:space="preserve">2.     </w:t>
      </w:r>
      <w:r w:rsidRPr="00AB7DB3">
        <w:rPr>
          <w:rFonts w:ascii="Bookman Old Style" w:eastAsia="Calibri" w:hAnsi="Bookman Old Style" w:cs="Times New Roman"/>
          <w:b/>
          <w:bCs/>
          <w:u w:val="single"/>
          <w:lang w:eastAsia="pl-PL"/>
        </w:rPr>
        <w:t xml:space="preserve">Środków pomocniczych: </w:t>
      </w:r>
    </w:p>
    <w:p w:rsidR="004352DA" w:rsidRPr="00AB7DB3" w:rsidRDefault="004352DA" w:rsidP="00BF2479">
      <w:pPr>
        <w:numPr>
          <w:ilvl w:val="0"/>
          <w:numId w:val="33"/>
        </w:numPr>
        <w:spacing w:after="0"/>
        <w:contextualSpacing/>
        <w:jc w:val="both"/>
        <w:rPr>
          <w:rFonts w:ascii="Bookman Old Style" w:eastAsia="Calibri" w:hAnsi="Bookman Old Style" w:cs="Times New Roman"/>
          <w:lang w:eastAsia="pl-PL"/>
        </w:rPr>
      </w:pPr>
      <w:r w:rsidRPr="00AB7DB3">
        <w:rPr>
          <w:rFonts w:ascii="Bookman Old Style" w:eastAsia="Calibri" w:hAnsi="Bookman Old Style" w:cs="Times New Roman"/>
          <w:lang w:eastAsia="pl-PL"/>
        </w:rPr>
        <w:t>pieluchomajtek, cewników, worków do zbiórki dziennej i nocnej; (592 wnioski na kwotę 92.066,87 zł, średnia wysokość dofinansowania wniosku 155,52 zł),</w:t>
      </w:r>
    </w:p>
    <w:p w:rsidR="004352DA" w:rsidRPr="00AB7DB3" w:rsidRDefault="004352DA" w:rsidP="00BF2479">
      <w:pPr>
        <w:numPr>
          <w:ilvl w:val="0"/>
          <w:numId w:val="33"/>
        </w:numPr>
        <w:spacing w:after="0"/>
        <w:contextualSpacing/>
        <w:jc w:val="both"/>
        <w:rPr>
          <w:rFonts w:ascii="Bookman Old Style" w:eastAsia="Calibri" w:hAnsi="Bookman Old Style" w:cs="Times New Roman"/>
          <w:lang w:eastAsia="pl-PL"/>
        </w:rPr>
      </w:pPr>
      <w:r w:rsidRPr="00AB7DB3">
        <w:rPr>
          <w:rFonts w:ascii="Bookman Old Style" w:eastAsia="Calibri" w:hAnsi="Bookman Old Style" w:cs="Times New Roman"/>
          <w:lang w:eastAsia="pl-PL"/>
        </w:rPr>
        <w:t xml:space="preserve">peruki (1 wniosek na kwotę 100 zł), </w:t>
      </w:r>
    </w:p>
    <w:p w:rsidR="004352DA" w:rsidRPr="00AB7DB3" w:rsidRDefault="004352DA" w:rsidP="00BF2479">
      <w:pPr>
        <w:numPr>
          <w:ilvl w:val="0"/>
          <w:numId w:val="33"/>
        </w:numPr>
        <w:spacing w:after="0"/>
        <w:contextualSpacing/>
        <w:jc w:val="both"/>
        <w:rPr>
          <w:rFonts w:ascii="Bookman Old Style" w:eastAsia="Calibri" w:hAnsi="Bookman Old Style" w:cs="Times New Roman"/>
          <w:lang w:eastAsia="pl-PL"/>
        </w:rPr>
      </w:pPr>
      <w:r w:rsidRPr="00AB7DB3">
        <w:rPr>
          <w:rFonts w:ascii="Bookman Old Style" w:eastAsia="Calibri" w:hAnsi="Bookman Old Style" w:cs="Times New Roman"/>
          <w:lang w:eastAsia="pl-PL"/>
        </w:rPr>
        <w:t>monokularów (1 wniosek na kwotę 420 zł),</w:t>
      </w:r>
    </w:p>
    <w:p w:rsidR="004352DA" w:rsidRPr="00AB7DB3" w:rsidRDefault="004352DA" w:rsidP="00BF2479">
      <w:pPr>
        <w:numPr>
          <w:ilvl w:val="0"/>
          <w:numId w:val="33"/>
        </w:numPr>
        <w:spacing w:after="0"/>
        <w:contextualSpacing/>
        <w:jc w:val="both"/>
        <w:rPr>
          <w:rFonts w:ascii="Bookman Old Style" w:eastAsia="Calibri" w:hAnsi="Bookman Old Style" w:cs="Times New Roman"/>
          <w:lang w:eastAsia="pl-PL"/>
        </w:rPr>
      </w:pPr>
      <w:r w:rsidRPr="00AB7DB3">
        <w:rPr>
          <w:rFonts w:ascii="Bookman Old Style" w:eastAsia="Calibri" w:hAnsi="Bookman Old Style" w:cs="Times New Roman"/>
          <w:lang w:eastAsia="pl-PL"/>
        </w:rPr>
        <w:t>materaców i poduszek przeciwodleżynowych; (11 wniosków na kwotę 2.728 zł, średnia wysokość dofinansowania wniosku 248 zł),</w:t>
      </w:r>
    </w:p>
    <w:p w:rsidR="004352DA" w:rsidRPr="00AB7DB3" w:rsidRDefault="004352DA" w:rsidP="00BF2479">
      <w:pPr>
        <w:numPr>
          <w:ilvl w:val="0"/>
          <w:numId w:val="33"/>
        </w:numPr>
        <w:spacing w:after="0"/>
        <w:contextualSpacing/>
        <w:jc w:val="both"/>
        <w:rPr>
          <w:rFonts w:ascii="Bookman Old Style" w:eastAsia="Calibri" w:hAnsi="Bookman Old Style" w:cs="Times New Roman"/>
          <w:lang w:eastAsia="pl-PL"/>
        </w:rPr>
      </w:pPr>
      <w:r w:rsidRPr="00AB7DB3">
        <w:rPr>
          <w:rFonts w:ascii="Bookman Old Style" w:eastAsia="Calibri" w:hAnsi="Bookman Old Style" w:cs="Times New Roman"/>
          <w:lang w:eastAsia="pl-PL"/>
        </w:rPr>
        <w:t>krtań elektroniczna (2 wnioski na kwotę 3.000 zł, średnia wysokość dofinansowania wniosku  1.500 zł)</w:t>
      </w:r>
    </w:p>
    <w:p w:rsidR="004352DA" w:rsidRPr="00AB7DB3" w:rsidRDefault="004352DA" w:rsidP="00BF2479">
      <w:pPr>
        <w:numPr>
          <w:ilvl w:val="0"/>
          <w:numId w:val="33"/>
        </w:numPr>
        <w:spacing w:after="0"/>
        <w:contextualSpacing/>
        <w:jc w:val="both"/>
        <w:rPr>
          <w:rFonts w:ascii="Bookman Old Style" w:eastAsia="Calibri" w:hAnsi="Bookman Old Style" w:cs="Times New Roman"/>
          <w:lang w:eastAsia="pl-PL"/>
        </w:rPr>
      </w:pPr>
      <w:r w:rsidRPr="00AB7DB3">
        <w:rPr>
          <w:rFonts w:ascii="Bookman Old Style" w:eastAsia="Calibri" w:hAnsi="Bookman Old Style" w:cs="Times New Roman"/>
          <w:lang w:eastAsia="pl-PL"/>
        </w:rPr>
        <w:t>aparat cpap (3 wnioski na kwotę 5.550 zł, średnia wysokość dofinansowania wniosku  1.850 zł)</w:t>
      </w:r>
    </w:p>
    <w:p w:rsidR="009A439A" w:rsidRPr="00AB7DB3" w:rsidRDefault="009A439A" w:rsidP="009A439A">
      <w:pPr>
        <w:spacing w:after="0"/>
        <w:contextualSpacing/>
        <w:jc w:val="both"/>
        <w:rPr>
          <w:rFonts w:ascii="Bookman Old Style" w:eastAsia="Calibri" w:hAnsi="Bookman Old Style" w:cs="Times New Roman"/>
          <w:lang w:eastAsia="pl-PL"/>
        </w:rPr>
      </w:pPr>
    </w:p>
    <w:p w:rsidR="004352DA" w:rsidRDefault="004352DA" w:rsidP="004352DA">
      <w:pPr>
        <w:spacing w:after="0"/>
        <w:jc w:val="both"/>
        <w:rPr>
          <w:rFonts w:ascii="Bookman Old Style" w:eastAsia="Calibri" w:hAnsi="Bookman Old Style" w:cs="Times New Roman"/>
          <w:b/>
          <w:bCs/>
          <w:lang w:eastAsia="pl-PL"/>
        </w:rPr>
      </w:pPr>
    </w:p>
    <w:p w:rsidR="00954F49" w:rsidRPr="00AB7DB3" w:rsidRDefault="00954F49" w:rsidP="004352DA">
      <w:pPr>
        <w:spacing w:after="0"/>
        <w:jc w:val="both"/>
        <w:rPr>
          <w:rFonts w:ascii="Bookman Old Style" w:eastAsia="Calibri" w:hAnsi="Bookman Old Style" w:cs="Times New Roman"/>
          <w:b/>
          <w:bCs/>
          <w:lang w:eastAsia="pl-PL"/>
        </w:rPr>
      </w:pPr>
    </w:p>
    <w:p w:rsidR="00C008FD" w:rsidRPr="00AB7DB3" w:rsidRDefault="004352DA" w:rsidP="004352DA">
      <w:pPr>
        <w:spacing w:after="0"/>
        <w:contextualSpacing/>
        <w:jc w:val="both"/>
        <w:rPr>
          <w:rFonts w:ascii="Bookman Old Style" w:eastAsia="Calibri" w:hAnsi="Bookman Old Style" w:cs="Times New Roman"/>
          <w:lang w:eastAsia="pl-PL"/>
        </w:rPr>
      </w:pPr>
      <w:r w:rsidRPr="00AB7DB3">
        <w:rPr>
          <w:rFonts w:ascii="Bookman Old Style" w:eastAsia="Calibri" w:hAnsi="Bookman Old Style" w:cs="Times New Roman"/>
          <w:lang w:eastAsia="pl-PL"/>
        </w:rPr>
        <w:lastRenderedPageBreak/>
        <w:t xml:space="preserve">Wykres </w:t>
      </w:r>
      <w:r w:rsidR="00C008FD" w:rsidRPr="00AB7DB3">
        <w:rPr>
          <w:rFonts w:ascii="Bookman Old Style" w:eastAsia="Calibri" w:hAnsi="Bookman Old Style" w:cs="Times New Roman"/>
          <w:lang w:eastAsia="pl-PL"/>
        </w:rPr>
        <w:t>3.</w:t>
      </w:r>
    </w:p>
    <w:p w:rsidR="004352DA" w:rsidRPr="00AB7DB3" w:rsidRDefault="00C008FD" w:rsidP="004352DA">
      <w:pPr>
        <w:spacing w:after="0"/>
        <w:contextualSpacing/>
        <w:jc w:val="both"/>
        <w:rPr>
          <w:rFonts w:ascii="Bookman Old Style" w:eastAsia="Calibri" w:hAnsi="Bookman Old Style" w:cs="Times New Roman"/>
          <w:lang w:eastAsia="pl-PL"/>
        </w:rPr>
      </w:pPr>
      <w:r w:rsidRPr="00AB7DB3">
        <w:rPr>
          <w:rFonts w:ascii="Bookman Old Style" w:eastAsia="Calibri" w:hAnsi="Bookman Old Style" w:cs="Times New Roman"/>
          <w:lang w:eastAsia="pl-PL"/>
        </w:rPr>
        <w:t xml:space="preserve">Ilość </w:t>
      </w:r>
      <w:r w:rsidR="004352DA" w:rsidRPr="00AB7DB3">
        <w:rPr>
          <w:rFonts w:ascii="Bookman Old Style" w:eastAsia="Calibri" w:hAnsi="Bookman Old Style" w:cs="Times New Roman"/>
          <w:lang w:eastAsia="pl-PL"/>
        </w:rPr>
        <w:t>wniosków na przedmioty ortopedyczne i środki pomocnicze</w:t>
      </w:r>
      <w:r w:rsidRPr="00AB7DB3">
        <w:rPr>
          <w:rFonts w:ascii="Bookman Old Style" w:eastAsia="Calibri" w:hAnsi="Bookman Old Style" w:cs="Times New Roman"/>
          <w:lang w:eastAsia="pl-PL"/>
        </w:rPr>
        <w:t xml:space="preserve"> w 2015r. </w:t>
      </w:r>
    </w:p>
    <w:p w:rsidR="004352DA" w:rsidRPr="00AB7DB3" w:rsidRDefault="004352DA" w:rsidP="004352DA">
      <w:pPr>
        <w:spacing w:after="0"/>
        <w:jc w:val="both"/>
        <w:rPr>
          <w:rFonts w:ascii="Bookman Old Style" w:eastAsia="Calibri" w:hAnsi="Bookman Old Style" w:cs="Times New Roman"/>
          <w:b/>
          <w:bCs/>
          <w:lang w:eastAsia="pl-PL"/>
        </w:rPr>
      </w:pPr>
    </w:p>
    <w:p w:rsidR="004352DA" w:rsidRPr="00AB7DB3" w:rsidRDefault="004352DA" w:rsidP="009C4B95">
      <w:pPr>
        <w:spacing w:after="0"/>
        <w:ind w:firstLine="708"/>
        <w:jc w:val="both"/>
        <w:rPr>
          <w:rFonts w:ascii="Bookman Old Style" w:eastAsia="Calibri" w:hAnsi="Bookman Old Style" w:cs="Times New Roman"/>
          <w:b/>
          <w:bCs/>
          <w:lang w:eastAsia="pl-PL"/>
        </w:rPr>
      </w:pPr>
      <w:r w:rsidRPr="00AB7DB3">
        <w:rPr>
          <w:rFonts w:ascii="Bookman Old Style" w:eastAsia="Calibri" w:hAnsi="Bookman Old Style" w:cs="Times New Roman"/>
          <w:b/>
          <w:bCs/>
          <w:noProof/>
          <w:lang w:eastAsia="pl-PL"/>
        </w:rPr>
        <w:drawing>
          <wp:inline distT="0" distB="0" distL="0" distR="0">
            <wp:extent cx="5228590" cy="2416628"/>
            <wp:effectExtent l="19050" t="0" r="10160" b="2722"/>
            <wp:docPr id="3" name="Wykres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11463C" w:rsidRPr="00AB7DB3" w:rsidRDefault="0011463C" w:rsidP="009C4B95">
      <w:pPr>
        <w:spacing w:after="0"/>
        <w:ind w:left="708"/>
        <w:contextualSpacing/>
        <w:jc w:val="both"/>
        <w:rPr>
          <w:rFonts w:ascii="Bookman Old Style" w:hAnsi="Bookman Old Style" w:cs="Times New Roman"/>
          <w:sz w:val="18"/>
          <w:szCs w:val="18"/>
        </w:rPr>
      </w:pPr>
    </w:p>
    <w:p w:rsidR="009C4B95" w:rsidRPr="00AB7DB3" w:rsidRDefault="009C4B95" w:rsidP="009C4B95">
      <w:pPr>
        <w:spacing w:after="0"/>
        <w:ind w:left="708"/>
        <w:contextualSpacing/>
        <w:jc w:val="both"/>
        <w:rPr>
          <w:rFonts w:ascii="Bookman Old Style" w:eastAsia="Calibri" w:hAnsi="Bookman Old Style" w:cs="Times New Roman"/>
          <w:lang w:eastAsia="pl-PL"/>
        </w:rPr>
      </w:pPr>
      <w:r w:rsidRPr="00AB7DB3">
        <w:rPr>
          <w:rFonts w:ascii="Bookman Old Style" w:hAnsi="Bookman Old Style" w:cs="Times New Roman"/>
          <w:sz w:val="18"/>
          <w:szCs w:val="18"/>
        </w:rPr>
        <w:t>Źródło: Opracowanie własne</w:t>
      </w:r>
    </w:p>
    <w:p w:rsidR="004352DA" w:rsidRPr="00AB7DB3" w:rsidRDefault="004352DA" w:rsidP="004352DA">
      <w:pPr>
        <w:spacing w:after="0"/>
        <w:jc w:val="both"/>
        <w:rPr>
          <w:rFonts w:ascii="Bookman Old Style" w:eastAsia="Calibri" w:hAnsi="Bookman Old Style" w:cs="Times New Roman"/>
          <w:b/>
          <w:bCs/>
          <w:lang w:eastAsia="pl-PL"/>
        </w:rPr>
      </w:pPr>
    </w:p>
    <w:p w:rsidR="004352DA" w:rsidRPr="00AB7DB3" w:rsidRDefault="004352DA" w:rsidP="004352DA">
      <w:pPr>
        <w:spacing w:after="0"/>
        <w:jc w:val="both"/>
        <w:rPr>
          <w:rFonts w:ascii="Bookman Old Style" w:eastAsia="Calibri" w:hAnsi="Bookman Old Style" w:cs="Times New Roman"/>
          <w:lang w:eastAsia="pl-PL"/>
        </w:rPr>
      </w:pPr>
      <w:r w:rsidRPr="00AB7DB3">
        <w:rPr>
          <w:rFonts w:ascii="Bookman Old Style" w:eastAsia="Calibri" w:hAnsi="Bookman Old Style" w:cs="Times New Roman"/>
          <w:b/>
          <w:bCs/>
          <w:lang w:eastAsia="pl-PL"/>
        </w:rPr>
        <w:t>Dofinansowanie likwidacji barier architektonicznych w komunikowaniu się               i technicznych na wnioski indywidualnych osób niepełnosprawnych.</w:t>
      </w:r>
    </w:p>
    <w:p w:rsidR="004352DA" w:rsidRPr="00AB7DB3" w:rsidRDefault="004352DA" w:rsidP="004352DA">
      <w:pPr>
        <w:spacing w:after="0"/>
        <w:jc w:val="both"/>
        <w:rPr>
          <w:rFonts w:ascii="Bookman Old Style" w:eastAsia="Calibri" w:hAnsi="Bookman Old Style" w:cs="Times New Roman"/>
          <w:lang w:eastAsia="pl-PL"/>
        </w:rPr>
      </w:pPr>
      <w:r w:rsidRPr="00AB7DB3">
        <w:rPr>
          <w:rFonts w:ascii="Bookman Old Style" w:eastAsia="Calibri" w:hAnsi="Bookman Old Style" w:cs="Times New Roman"/>
          <w:b/>
          <w:bCs/>
          <w:lang w:eastAsia="pl-PL"/>
        </w:rPr>
        <w:t>Bariery architektoniczne</w:t>
      </w:r>
      <w:r w:rsidRPr="00AB7DB3">
        <w:rPr>
          <w:rFonts w:ascii="Bookman Old Style" w:eastAsia="Calibri" w:hAnsi="Bookman Old Style" w:cs="Times New Roman"/>
          <w:lang w:eastAsia="pl-PL"/>
        </w:rPr>
        <w:t xml:space="preserve"> definiowane są jako wszelkie utrudnienia występujące w budynku i w jego najbliższej okolicy, które ze względu na rozwiązania techniczne, konstrukcyjne lub warunki użytkowania uniemożliwiają lub utrudniają swobodę ru</w:t>
      </w:r>
      <w:r w:rsidR="009C4B95" w:rsidRPr="00AB7DB3">
        <w:rPr>
          <w:rFonts w:ascii="Bookman Old Style" w:eastAsia="Calibri" w:hAnsi="Bookman Old Style" w:cs="Times New Roman"/>
          <w:lang w:eastAsia="pl-PL"/>
        </w:rPr>
        <w:t xml:space="preserve">chu osobom niepełnosprawnym. O likwidację barier architektonicznych mogą </w:t>
      </w:r>
      <w:r w:rsidRPr="00AB7DB3">
        <w:rPr>
          <w:rFonts w:ascii="Bookman Old Style" w:eastAsia="Calibri" w:hAnsi="Bookman Old Style" w:cs="Times New Roman"/>
          <w:lang w:eastAsia="pl-PL"/>
        </w:rPr>
        <w:t>ubiegać się przede wszystkim ci niepełnosprawni wnioskodawcy, którzy mają trudności w poruszaniu się. Przeprowadzona likwidacja powinna umożliwić lub w znacznym stopniu ułatwić osobie niepełnosprawnej wykonywanie podstawowych, codziennych czynności lub kontaktów z otoczeniem. Dofinansowaniem nie mogą być objęte mieszkania nowo budowane lub będące w trakcie prac wykończeniowych.</w:t>
      </w:r>
    </w:p>
    <w:p w:rsidR="004352DA" w:rsidRPr="00AB7DB3" w:rsidRDefault="004352DA" w:rsidP="004352DA">
      <w:pPr>
        <w:spacing w:after="0"/>
        <w:jc w:val="both"/>
        <w:rPr>
          <w:rFonts w:ascii="Bookman Old Style" w:eastAsia="Calibri" w:hAnsi="Bookman Old Style" w:cs="Times New Roman"/>
          <w:lang w:eastAsia="pl-PL"/>
        </w:rPr>
      </w:pPr>
      <w:r w:rsidRPr="00AB7DB3">
        <w:rPr>
          <w:rFonts w:ascii="Bookman Old Style" w:eastAsia="Calibri" w:hAnsi="Bookman Old Style" w:cs="Times New Roman"/>
          <w:b/>
          <w:bCs/>
          <w:lang w:eastAsia="pl-PL"/>
        </w:rPr>
        <w:t>Bariery w</w:t>
      </w:r>
      <w:r w:rsidRPr="00AB7DB3">
        <w:rPr>
          <w:rFonts w:ascii="Bookman Old Style" w:eastAsia="Calibri" w:hAnsi="Bookman Old Style" w:cs="Times New Roman"/>
          <w:lang w:eastAsia="pl-PL"/>
        </w:rPr>
        <w:t xml:space="preserve"> </w:t>
      </w:r>
      <w:r w:rsidRPr="00AB7DB3">
        <w:rPr>
          <w:rFonts w:ascii="Bookman Old Style" w:eastAsia="Calibri" w:hAnsi="Bookman Old Style" w:cs="Times New Roman"/>
          <w:b/>
          <w:bCs/>
          <w:lang w:eastAsia="pl-PL"/>
        </w:rPr>
        <w:t>komunikowaniu się</w:t>
      </w:r>
      <w:r w:rsidRPr="00AB7DB3">
        <w:rPr>
          <w:rFonts w:ascii="Bookman Old Style" w:eastAsia="Calibri" w:hAnsi="Bookman Old Style" w:cs="Times New Roman"/>
          <w:lang w:eastAsia="pl-PL"/>
        </w:rPr>
        <w:t xml:space="preserve"> to likwidacja ograniczeń uniemożliwiających lub utrudniających osobom niepełnosprawnym swobodne porozumiewanie się i/lub przekazywanie informacji.</w:t>
      </w:r>
    </w:p>
    <w:p w:rsidR="004352DA" w:rsidRPr="00AB7DB3" w:rsidRDefault="004352DA" w:rsidP="004352DA">
      <w:pPr>
        <w:spacing w:after="0"/>
        <w:jc w:val="both"/>
        <w:rPr>
          <w:rFonts w:ascii="Bookman Old Style" w:eastAsia="Calibri" w:hAnsi="Bookman Old Style" w:cs="Times New Roman"/>
          <w:lang w:eastAsia="pl-PL"/>
        </w:rPr>
      </w:pPr>
      <w:r w:rsidRPr="00AB7DB3">
        <w:rPr>
          <w:rFonts w:ascii="Bookman Old Style" w:eastAsia="Calibri" w:hAnsi="Bookman Old Style" w:cs="Times New Roman"/>
          <w:b/>
          <w:bCs/>
          <w:lang w:eastAsia="pl-PL"/>
        </w:rPr>
        <w:t>Bariery techniczne</w:t>
      </w:r>
      <w:r w:rsidRPr="00AB7DB3">
        <w:rPr>
          <w:rFonts w:ascii="Bookman Old Style" w:eastAsia="Calibri" w:hAnsi="Bookman Old Style" w:cs="Times New Roman"/>
          <w:lang w:eastAsia="pl-PL"/>
        </w:rPr>
        <w:t xml:space="preserve"> to przeszkody utrudniające lub uniemożliwiające osobie niepełnosprawnej pokonywanie pewnych ograniczeń. Likwidacja bariery technicznej powinna spowodować sprawniejsze działanie tej osoby w społeczeństwie i umożliwić wydajniejsze jej funkcjonowanie. Dofinansowanie udzielane jest na wyraźne zalecenie lekarza specjalisty rehabilitacji medycznej poparte dodatkowym wyjaśnieniem wnioskodawcy uzasadniającym dofinansowanie.</w:t>
      </w:r>
    </w:p>
    <w:p w:rsidR="004352DA" w:rsidRPr="00AB7DB3" w:rsidRDefault="004352DA" w:rsidP="004352DA">
      <w:pPr>
        <w:spacing w:after="0"/>
        <w:jc w:val="both"/>
        <w:rPr>
          <w:rFonts w:ascii="Bookman Old Style" w:eastAsia="Calibri" w:hAnsi="Bookman Old Style" w:cs="Times New Roman"/>
          <w:b/>
          <w:lang w:eastAsia="pl-PL"/>
        </w:rPr>
      </w:pPr>
    </w:p>
    <w:p w:rsidR="004352DA" w:rsidRPr="00AB7DB3" w:rsidRDefault="004352DA" w:rsidP="004352DA">
      <w:pPr>
        <w:spacing w:after="0"/>
        <w:jc w:val="both"/>
        <w:rPr>
          <w:rFonts w:ascii="Bookman Old Style" w:eastAsia="Calibri" w:hAnsi="Bookman Old Style" w:cs="Times New Roman"/>
          <w:lang w:eastAsia="pl-PL"/>
        </w:rPr>
      </w:pPr>
      <w:r w:rsidRPr="00AB7DB3">
        <w:rPr>
          <w:rFonts w:ascii="Bookman Old Style" w:eastAsia="Calibri" w:hAnsi="Bookman Old Style" w:cs="Times New Roman"/>
          <w:lang w:eastAsia="pl-PL"/>
        </w:rPr>
        <w:t xml:space="preserve">Na dofinansowanie do likwidacji barier architektonicznych, w  komunikowaniu się i technicznych łącznie wpłynęło 76 wniosków. Rozpatrzono pozytywnie </w:t>
      </w:r>
      <w:r w:rsidRPr="00AB7DB3">
        <w:rPr>
          <w:rFonts w:ascii="Bookman Old Style" w:eastAsia="Calibri" w:hAnsi="Bookman Old Style" w:cs="Times New Roman"/>
          <w:b/>
          <w:lang w:eastAsia="pl-PL"/>
        </w:rPr>
        <w:t>40 wniosków</w:t>
      </w:r>
      <w:r w:rsidRPr="00AB7DB3">
        <w:rPr>
          <w:rFonts w:ascii="Bookman Old Style" w:eastAsia="Calibri" w:hAnsi="Bookman Old Style" w:cs="Times New Roman"/>
          <w:lang w:eastAsia="pl-PL"/>
        </w:rPr>
        <w:t xml:space="preserve"> na łączną kwotę </w:t>
      </w:r>
      <w:r w:rsidRPr="00AB7DB3">
        <w:rPr>
          <w:rFonts w:ascii="Bookman Old Style" w:eastAsia="Calibri" w:hAnsi="Bookman Old Style" w:cs="Times New Roman"/>
          <w:b/>
          <w:lang w:eastAsia="pl-PL"/>
        </w:rPr>
        <w:t>112.357,51 zł</w:t>
      </w:r>
      <w:r w:rsidRPr="00AB7DB3">
        <w:rPr>
          <w:rFonts w:ascii="Bookman Old Style" w:eastAsia="Calibri" w:hAnsi="Bookman Old Style" w:cs="Times New Roman"/>
          <w:lang w:eastAsia="pl-PL"/>
        </w:rPr>
        <w:t xml:space="preserve"> w tym:</w:t>
      </w:r>
    </w:p>
    <w:p w:rsidR="004352DA" w:rsidRPr="00AB7DB3" w:rsidRDefault="004352DA" w:rsidP="00BF2479">
      <w:pPr>
        <w:numPr>
          <w:ilvl w:val="0"/>
          <w:numId w:val="34"/>
        </w:numPr>
        <w:spacing w:after="0"/>
        <w:contextualSpacing/>
        <w:jc w:val="both"/>
        <w:rPr>
          <w:rFonts w:ascii="Bookman Old Style" w:eastAsia="Calibri" w:hAnsi="Bookman Old Style" w:cs="Times New Roman"/>
          <w:lang w:eastAsia="pl-PL"/>
        </w:rPr>
      </w:pPr>
      <w:r w:rsidRPr="00AB7DB3">
        <w:rPr>
          <w:rFonts w:ascii="Bookman Old Style" w:eastAsia="Calibri" w:hAnsi="Bookman Old Style" w:cs="Times New Roman"/>
          <w:lang w:eastAsia="pl-PL"/>
        </w:rPr>
        <w:t>likwidacja barier architektonicznych: 26 umów na  kwotę 90.858,81 zł (średnia wysokość dofinansowania wniosku  3.494,57 zł),</w:t>
      </w:r>
    </w:p>
    <w:p w:rsidR="004352DA" w:rsidRPr="00AB7DB3" w:rsidRDefault="004352DA" w:rsidP="00BF2479">
      <w:pPr>
        <w:numPr>
          <w:ilvl w:val="0"/>
          <w:numId w:val="34"/>
        </w:numPr>
        <w:spacing w:after="0"/>
        <w:contextualSpacing/>
        <w:jc w:val="both"/>
        <w:rPr>
          <w:rFonts w:ascii="Bookman Old Style" w:eastAsia="Calibri" w:hAnsi="Bookman Old Style" w:cs="Times New Roman"/>
          <w:lang w:eastAsia="pl-PL"/>
        </w:rPr>
      </w:pPr>
      <w:r w:rsidRPr="00AB7DB3">
        <w:rPr>
          <w:rFonts w:ascii="Bookman Old Style" w:eastAsia="Calibri" w:hAnsi="Bookman Old Style" w:cs="Times New Roman"/>
          <w:lang w:eastAsia="pl-PL"/>
        </w:rPr>
        <w:t>likwidacja barier technicznych: 10 umów na  kwotę 17.747,50 zł (średnia wysokość dofinansowania wniosku 1.774,75 zł),</w:t>
      </w:r>
    </w:p>
    <w:p w:rsidR="004352DA" w:rsidRPr="00AB7DB3" w:rsidRDefault="004352DA" w:rsidP="00BF2479">
      <w:pPr>
        <w:numPr>
          <w:ilvl w:val="0"/>
          <w:numId w:val="34"/>
        </w:numPr>
        <w:spacing w:after="0"/>
        <w:contextualSpacing/>
        <w:jc w:val="both"/>
        <w:rPr>
          <w:rFonts w:ascii="Bookman Old Style" w:eastAsia="Calibri" w:hAnsi="Bookman Old Style" w:cs="Times New Roman"/>
          <w:lang w:eastAsia="pl-PL"/>
        </w:rPr>
      </w:pPr>
      <w:r w:rsidRPr="00AB7DB3">
        <w:rPr>
          <w:rFonts w:ascii="Bookman Old Style" w:eastAsia="Calibri" w:hAnsi="Bookman Old Style" w:cs="Times New Roman"/>
          <w:lang w:eastAsia="pl-PL"/>
        </w:rPr>
        <w:lastRenderedPageBreak/>
        <w:t>likwidacja barier w komunikowaniu się: 4 umowy na  kwotę 3.751,20 zł (średnia wysokość dofinansowania wniosku 937,80 zł).</w:t>
      </w:r>
    </w:p>
    <w:p w:rsidR="004352DA" w:rsidRPr="00AB7DB3" w:rsidRDefault="004352DA" w:rsidP="004352DA">
      <w:pPr>
        <w:spacing w:after="0"/>
        <w:jc w:val="both"/>
        <w:rPr>
          <w:rFonts w:ascii="Bookman Old Style" w:eastAsia="Calibri" w:hAnsi="Bookman Old Style" w:cs="Times New Roman"/>
          <w:lang w:eastAsia="pl-PL"/>
        </w:rPr>
      </w:pPr>
      <w:r w:rsidRPr="00AB7DB3">
        <w:rPr>
          <w:rFonts w:ascii="Bookman Old Style" w:eastAsia="Calibri" w:hAnsi="Bookman Old Style" w:cs="Times New Roman"/>
          <w:lang w:eastAsia="pl-PL"/>
        </w:rPr>
        <w:t>Środki na dofinansowanie likwidacji barier architektonicznych wydatkowano głównie na dostosowanie łazienek do potrzeb osób niepełnosprawnych (montaż kabin prysznicowych, siedzisk uchylnych i uchwytów), poszerzania otworów drzwiowych, likwidację progów oraz utwardzanie i wyrównywanie podłoży. W ramach likwidacji barier w komunikowaniu się udzielono wsparcia w zakupie komputerów. W ramach likwidacji barier technicznych udzielono wsparcia do zakupu, rowerków trójkołowych,  łóżek ortopedycznych, ssaka, koncentratora tlenu, klimatyzatora przenośnego. </w:t>
      </w:r>
    </w:p>
    <w:p w:rsidR="004352DA" w:rsidRPr="00AB7DB3" w:rsidRDefault="004352DA" w:rsidP="004352DA">
      <w:pPr>
        <w:spacing w:after="0"/>
        <w:jc w:val="both"/>
        <w:rPr>
          <w:rFonts w:ascii="Bookman Old Style" w:eastAsia="Calibri" w:hAnsi="Bookman Old Style" w:cs="Times New Roman"/>
          <w:lang w:eastAsia="pl-PL"/>
        </w:rPr>
      </w:pPr>
    </w:p>
    <w:p w:rsidR="006436F3" w:rsidRPr="00AB7DB3" w:rsidRDefault="006436F3" w:rsidP="004352DA">
      <w:pPr>
        <w:spacing w:after="0"/>
        <w:jc w:val="both"/>
        <w:rPr>
          <w:rFonts w:ascii="Bookman Old Style" w:eastAsia="Calibri" w:hAnsi="Bookman Old Style" w:cs="Times New Roman"/>
          <w:lang w:eastAsia="pl-PL"/>
        </w:rPr>
      </w:pPr>
      <w:r w:rsidRPr="00AB7DB3">
        <w:rPr>
          <w:rFonts w:ascii="Bookman Old Style" w:eastAsia="Calibri" w:hAnsi="Bookman Old Style" w:cs="Times New Roman"/>
          <w:lang w:eastAsia="pl-PL"/>
        </w:rPr>
        <w:t>Wykres nr 4.</w:t>
      </w:r>
    </w:p>
    <w:p w:rsidR="004352DA" w:rsidRPr="00AB7DB3" w:rsidRDefault="006436F3" w:rsidP="004352DA">
      <w:pPr>
        <w:spacing w:after="0"/>
        <w:jc w:val="both"/>
        <w:rPr>
          <w:rFonts w:ascii="Bookman Old Style" w:eastAsia="Calibri" w:hAnsi="Bookman Old Style" w:cs="Times New Roman"/>
          <w:lang w:eastAsia="pl-PL"/>
        </w:rPr>
      </w:pPr>
      <w:r w:rsidRPr="00AB7DB3">
        <w:rPr>
          <w:rFonts w:ascii="Bookman Old Style" w:eastAsia="Calibri" w:hAnsi="Bookman Old Style" w:cs="Times New Roman"/>
          <w:lang w:eastAsia="pl-PL"/>
        </w:rPr>
        <w:t>Ilość</w:t>
      </w:r>
      <w:r w:rsidR="004352DA" w:rsidRPr="00AB7DB3">
        <w:rPr>
          <w:rFonts w:ascii="Bookman Old Style" w:eastAsia="Calibri" w:hAnsi="Bookman Old Style" w:cs="Times New Roman"/>
          <w:lang w:eastAsia="pl-PL"/>
        </w:rPr>
        <w:t xml:space="preserve"> wniosków na bariery architektoniczne, w</w:t>
      </w:r>
      <w:r w:rsidRPr="00AB7DB3">
        <w:rPr>
          <w:rFonts w:ascii="Bookman Old Style" w:eastAsia="Calibri" w:hAnsi="Bookman Old Style" w:cs="Times New Roman"/>
          <w:lang w:eastAsia="pl-PL"/>
        </w:rPr>
        <w:t xml:space="preserve"> komunikowaniu się i techniczne w 2015r. </w:t>
      </w:r>
    </w:p>
    <w:p w:rsidR="004352DA" w:rsidRPr="00AB7DB3" w:rsidRDefault="004352DA" w:rsidP="004352DA">
      <w:pPr>
        <w:spacing w:after="0"/>
        <w:jc w:val="both"/>
        <w:rPr>
          <w:rFonts w:ascii="Bookman Old Style" w:eastAsia="Calibri" w:hAnsi="Bookman Old Style" w:cs="Times New Roman"/>
          <w:lang w:eastAsia="pl-PL"/>
        </w:rPr>
      </w:pPr>
    </w:p>
    <w:p w:rsidR="004352DA" w:rsidRPr="00AB7DB3" w:rsidRDefault="006436F3" w:rsidP="004352DA">
      <w:pPr>
        <w:spacing w:after="0"/>
        <w:jc w:val="both"/>
        <w:rPr>
          <w:rFonts w:ascii="Bookman Old Style" w:eastAsia="Calibri" w:hAnsi="Bookman Old Style" w:cs="Times New Roman"/>
          <w:lang w:eastAsia="pl-PL"/>
        </w:rPr>
      </w:pPr>
      <w:r w:rsidRPr="00AB7DB3">
        <w:rPr>
          <w:rFonts w:ascii="Bookman Old Style" w:eastAsia="Calibri" w:hAnsi="Bookman Old Style" w:cs="Times New Roman"/>
          <w:lang w:eastAsia="pl-PL"/>
        </w:rPr>
        <w:t xml:space="preserve">   </w:t>
      </w:r>
      <w:r w:rsidR="004352DA" w:rsidRPr="00AB7DB3">
        <w:rPr>
          <w:rFonts w:ascii="Bookman Old Style" w:eastAsia="Calibri" w:hAnsi="Bookman Old Style" w:cs="Times New Roman"/>
          <w:noProof/>
          <w:lang w:eastAsia="pl-PL"/>
        </w:rPr>
        <w:drawing>
          <wp:inline distT="0" distB="0" distL="0" distR="0">
            <wp:extent cx="5486400" cy="2504141"/>
            <wp:effectExtent l="0" t="0" r="0" b="0"/>
            <wp:docPr id="4" name="Wykres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6436F3" w:rsidRPr="00AB7DB3" w:rsidRDefault="006436F3" w:rsidP="006436F3">
      <w:pPr>
        <w:spacing w:after="0"/>
        <w:contextualSpacing/>
        <w:jc w:val="both"/>
        <w:rPr>
          <w:rFonts w:ascii="Bookman Old Style" w:eastAsia="Calibri" w:hAnsi="Bookman Old Style" w:cs="Times New Roman"/>
          <w:lang w:eastAsia="pl-PL"/>
        </w:rPr>
      </w:pPr>
      <w:r w:rsidRPr="00AB7DB3">
        <w:rPr>
          <w:rFonts w:ascii="Bookman Old Style" w:hAnsi="Bookman Old Style" w:cs="Times New Roman"/>
          <w:sz w:val="18"/>
          <w:szCs w:val="18"/>
        </w:rPr>
        <w:t xml:space="preserve">    Źródło: Opracowanie własne</w:t>
      </w:r>
    </w:p>
    <w:p w:rsidR="004352DA" w:rsidRPr="00AB7DB3" w:rsidRDefault="004352DA" w:rsidP="004352DA">
      <w:pPr>
        <w:spacing w:after="0"/>
        <w:jc w:val="both"/>
        <w:rPr>
          <w:rFonts w:ascii="Bookman Old Style" w:eastAsia="Calibri" w:hAnsi="Bookman Old Style" w:cs="Times New Roman"/>
          <w:b/>
          <w:bCs/>
          <w:lang w:eastAsia="pl-PL"/>
        </w:rPr>
      </w:pPr>
    </w:p>
    <w:p w:rsidR="004352DA" w:rsidRPr="00AB7DB3" w:rsidRDefault="004352DA" w:rsidP="004352DA">
      <w:pPr>
        <w:spacing w:after="0"/>
        <w:jc w:val="both"/>
        <w:rPr>
          <w:rFonts w:ascii="Bookman Old Style" w:eastAsia="Calibri" w:hAnsi="Bookman Old Style" w:cs="Times New Roman"/>
          <w:lang w:eastAsia="pl-PL"/>
        </w:rPr>
      </w:pPr>
      <w:r w:rsidRPr="00AB7DB3">
        <w:rPr>
          <w:rFonts w:ascii="Bookman Old Style" w:eastAsia="Calibri" w:hAnsi="Bookman Old Style" w:cs="Times New Roman"/>
          <w:b/>
          <w:bCs/>
          <w:lang w:eastAsia="pl-PL"/>
        </w:rPr>
        <w:t>Dofinansowanie działalności Warsztatu Terapii Zajęciowej (WTZ) w Bytowie.</w:t>
      </w:r>
    </w:p>
    <w:p w:rsidR="004352DA" w:rsidRPr="00AB7DB3" w:rsidRDefault="004352DA" w:rsidP="004352DA">
      <w:pPr>
        <w:spacing w:after="0"/>
        <w:jc w:val="both"/>
        <w:rPr>
          <w:rFonts w:ascii="Bookman Old Style" w:eastAsia="Calibri" w:hAnsi="Bookman Old Style" w:cs="Times New Roman"/>
          <w:lang w:eastAsia="pl-PL"/>
        </w:rPr>
      </w:pPr>
      <w:r w:rsidRPr="00AB7DB3">
        <w:rPr>
          <w:rFonts w:ascii="Bookman Old Style" w:eastAsia="Calibri" w:hAnsi="Bookman Old Style" w:cs="Times New Roman"/>
          <w:lang w:eastAsia="pl-PL"/>
        </w:rPr>
        <w:t>Do podstawowych form aktywności wspomagającej proces rehabilitacji zawodowej      i społecznej osób niepełnosprawnych zalicza się uczestnictwo w warsztatach terapii zajęciowej. Na terenie powiatu bytowskiego funkcjonuje jeden Warsztat Terapii Zajęciowej, który obejmuje terapią zajęciową 30 uczestników w sześciu grupach terapeutycznych. W 2015 r. WTZ w Bytowie otrzymał środki finansowe w wysokości 513.200 zł, z czego 461.880 zł stanowiły środki PFRON, 49.320 zł stanowiła dopłata samorządu powiatowego, który pokrywa 10% kosztów funkcjonowania warsztatów oraz środki z innych źródeł 2.000 zł.</w:t>
      </w:r>
    </w:p>
    <w:p w:rsidR="004352DA" w:rsidRPr="00AB7DB3" w:rsidRDefault="004352DA" w:rsidP="004352DA">
      <w:pPr>
        <w:spacing w:after="0"/>
        <w:jc w:val="both"/>
        <w:rPr>
          <w:rFonts w:ascii="Bookman Old Style" w:eastAsia="Calibri" w:hAnsi="Bookman Old Style" w:cs="Times New Roman"/>
          <w:lang w:eastAsia="pl-PL"/>
        </w:rPr>
      </w:pPr>
      <w:r w:rsidRPr="00AB7DB3">
        <w:rPr>
          <w:rFonts w:ascii="Bookman Old Style" w:eastAsia="Calibri" w:hAnsi="Bookman Old Style" w:cs="Times New Roman"/>
          <w:lang w:eastAsia="pl-PL"/>
        </w:rPr>
        <w:t xml:space="preserve">Zgodnie z art. 22 rozporządzenia Ministra Gospodarki, Pracy i Polityki Społecznej             z dnia 25 marca 2004r. w sprawie warsztatów terapii zajęciowej  (Dz. U. z 2004 r. Nr 63, poz. 587) w dniach 28.10.15r. - 10.11.2015r. przeprowadzona została kontrola                   z zakresu prowadzonej rehabilitacji i dokumentów organizacyjnych oraz spraw finansowo – księgowych, w wyniku której przedstawiono zalecenia pokontrolne,               a praca WTZ została oceniona pozytywnie. Z rozliczeń rocznych otrzymanych                   z Warsztatów Terapii Zajęciowej wynika, że środki finansowe zostały wykorzystane </w:t>
      </w:r>
      <w:r w:rsidRPr="00AB7DB3">
        <w:rPr>
          <w:rFonts w:ascii="Bookman Old Style" w:eastAsia="Calibri" w:hAnsi="Bookman Old Style" w:cs="Times New Roman"/>
          <w:lang w:eastAsia="pl-PL"/>
        </w:rPr>
        <w:lastRenderedPageBreak/>
        <w:t xml:space="preserve">w sposób racjonalny i zgodny z planem oraz założeniami wynikającymi z ustalonego procesu rehabilitacji. </w:t>
      </w:r>
    </w:p>
    <w:p w:rsidR="004352DA" w:rsidRPr="00AB7DB3" w:rsidRDefault="004352DA" w:rsidP="004352DA">
      <w:pPr>
        <w:spacing w:after="0"/>
        <w:jc w:val="both"/>
        <w:rPr>
          <w:rFonts w:ascii="Bookman Old Style" w:eastAsia="Calibri" w:hAnsi="Bookman Old Style" w:cs="Times New Roman"/>
          <w:lang w:eastAsia="pl-PL"/>
        </w:rPr>
      </w:pPr>
      <w:r w:rsidRPr="00AB7DB3">
        <w:rPr>
          <w:rFonts w:ascii="Bookman Old Style" w:eastAsia="Calibri" w:hAnsi="Bookman Old Style" w:cs="Times New Roman"/>
          <w:lang w:eastAsia="pl-PL"/>
        </w:rPr>
        <w:t>Szczegółowe informacje na temat pracy Warsztatu Terapii Zajęciowej oraz zaleceń pokontrolnych zawarte są w sprawozdaniu z działalności rehabilitacyjnej                       i wykorzystania środków finansowych warsztatu, które stanowi podstawę do dokonania przez powiat corocznej oceny działalności warsztatu.</w:t>
      </w:r>
    </w:p>
    <w:p w:rsidR="004352DA" w:rsidRPr="00AB7DB3" w:rsidRDefault="0042541F" w:rsidP="004352DA">
      <w:pPr>
        <w:spacing w:after="0"/>
        <w:jc w:val="both"/>
        <w:rPr>
          <w:rFonts w:ascii="Bookman Old Style" w:eastAsia="Calibri" w:hAnsi="Bookman Old Style" w:cs="Times New Roman"/>
          <w:lang w:eastAsia="pl-PL"/>
        </w:rPr>
      </w:pPr>
      <w:r w:rsidRPr="00AB7DB3">
        <w:rPr>
          <w:rFonts w:ascii="Bookman Old Style" w:eastAsia="Calibri" w:hAnsi="Bookman Old Style" w:cs="Times New Roman"/>
          <w:lang w:eastAsia="pl-PL"/>
        </w:rPr>
        <w:t> </w:t>
      </w:r>
    </w:p>
    <w:p w:rsidR="004352DA" w:rsidRPr="00AB7DB3" w:rsidRDefault="004352DA" w:rsidP="004352DA">
      <w:pPr>
        <w:spacing w:after="0"/>
        <w:jc w:val="both"/>
        <w:rPr>
          <w:rFonts w:ascii="Bookman Old Style" w:eastAsia="Calibri" w:hAnsi="Bookman Old Style" w:cs="Times New Roman"/>
          <w:lang w:eastAsia="pl-PL"/>
        </w:rPr>
      </w:pPr>
      <w:r w:rsidRPr="00AB7DB3">
        <w:rPr>
          <w:rFonts w:ascii="Bookman Old Style" w:eastAsia="Calibri" w:hAnsi="Bookman Old Style" w:cs="Times New Roman"/>
          <w:b/>
          <w:bCs/>
          <w:lang w:eastAsia="pl-PL"/>
        </w:rPr>
        <w:t>PILOTAŻOWY PROGRAM AKTYWNY SAMORZĄD</w:t>
      </w:r>
    </w:p>
    <w:p w:rsidR="004352DA" w:rsidRPr="00AB7DB3" w:rsidRDefault="004352DA" w:rsidP="004352DA">
      <w:pPr>
        <w:spacing w:after="0"/>
        <w:jc w:val="both"/>
        <w:rPr>
          <w:rFonts w:ascii="Bookman Old Style" w:eastAsia="Calibri" w:hAnsi="Bookman Old Style" w:cs="Times New Roman"/>
          <w:lang w:eastAsia="pl-PL"/>
        </w:rPr>
      </w:pPr>
      <w:r w:rsidRPr="00AB7DB3">
        <w:rPr>
          <w:rFonts w:ascii="Bookman Old Style" w:eastAsia="Calibri" w:hAnsi="Bookman Old Style" w:cs="Times New Roman"/>
          <w:lang w:eastAsia="pl-PL"/>
        </w:rPr>
        <w:t> </w:t>
      </w:r>
    </w:p>
    <w:p w:rsidR="004352DA" w:rsidRPr="00AB7DB3" w:rsidRDefault="004352DA" w:rsidP="004352DA">
      <w:pPr>
        <w:spacing w:after="0"/>
        <w:jc w:val="both"/>
        <w:rPr>
          <w:rFonts w:ascii="Bookman Old Style" w:eastAsia="Calibri" w:hAnsi="Bookman Old Style" w:cs="Times New Roman"/>
          <w:lang w:eastAsia="pl-PL"/>
        </w:rPr>
      </w:pPr>
      <w:r w:rsidRPr="00AB7DB3">
        <w:rPr>
          <w:rFonts w:ascii="Bookman Old Style" w:eastAsia="Calibri" w:hAnsi="Bookman Old Style" w:cs="Times New Roman"/>
          <w:lang w:eastAsia="pl-PL"/>
        </w:rPr>
        <w:t xml:space="preserve">Widząc potrzebę podjęcia działań zmierzających do ograniczania skutków niepełnosprawności oraz wsparcia osób niepełnosprawnych i ich integracji społecznej Zarząd Powiatu Bytowskiego Uchwałą Nr 157/474/2013 z dnia 2 lipca 2013 r. podjął decyzję o przystąpieniu Powiatu Bytowskiego do realizacji pilotażowego programu „Aktywny Samorząd”. Na mocy tej uchwały jednostką organizacyjną odpowiedzialną za realizację w/w programu stało się Powiatowe Centrum Pomocy Rodzinie w Bytowie. Realizacja Programu Aktywny samorząd jest ważnym krokiem w kierunku wydajniejszego modelu polityki społecznej wobec osób niepełnosprawnych. </w:t>
      </w:r>
      <w:r w:rsidR="000F37D6" w:rsidRPr="00AB7DB3">
        <w:rPr>
          <w:rFonts w:ascii="Bookman Old Style" w:eastAsia="Calibri" w:hAnsi="Bookman Old Style" w:cs="Times New Roman"/>
          <w:lang w:eastAsia="pl-PL"/>
        </w:rPr>
        <w:t>Działania przewidziane w programie uzupełnią plany ujęte w powiatowych strategiach rozwiązywania problemów społecznych i programach działań na rzecz osób niepełnosprawnych.</w:t>
      </w:r>
      <w:r w:rsidR="001C30BD">
        <w:rPr>
          <w:rFonts w:ascii="Bookman Old Style" w:eastAsia="Calibri" w:hAnsi="Bookman Old Style" w:cs="Times New Roman"/>
          <w:lang w:eastAsia="pl-PL"/>
        </w:rPr>
        <w:t xml:space="preserve"> </w:t>
      </w:r>
      <w:r w:rsidR="0042541F" w:rsidRPr="00AB7DB3">
        <w:rPr>
          <w:rFonts w:ascii="Bookman Old Style" w:eastAsia="Calibri" w:hAnsi="Bookman Old Style" w:cs="Times New Roman"/>
          <w:lang w:eastAsia="pl-PL"/>
        </w:rPr>
        <w:t>Umożliwiają</w:t>
      </w:r>
      <w:r w:rsidRPr="00AB7DB3">
        <w:rPr>
          <w:rFonts w:ascii="Bookman Old Style" w:eastAsia="Calibri" w:hAnsi="Bookman Old Style" w:cs="Times New Roman"/>
          <w:lang w:eastAsia="pl-PL"/>
        </w:rPr>
        <w:t xml:space="preserve"> aktywniejsze włączenie się w działania na rzecz integracji społecznej osób niepełnosprawnych. Formy wsparcia przewidziane w programie dotyczą likwidacji barier ograniczających społeczne i zawodowe funkcjonowanie osób niepełnosprawnych.</w:t>
      </w:r>
    </w:p>
    <w:p w:rsidR="004352DA" w:rsidRPr="00AB7DB3" w:rsidRDefault="004352DA" w:rsidP="004352DA">
      <w:pPr>
        <w:spacing w:after="0"/>
        <w:jc w:val="both"/>
        <w:rPr>
          <w:rFonts w:ascii="Bookman Old Style" w:eastAsia="Calibri" w:hAnsi="Bookman Old Style" w:cs="Times New Roman"/>
          <w:lang w:eastAsia="pl-PL"/>
        </w:rPr>
      </w:pPr>
      <w:r w:rsidRPr="00AB7DB3">
        <w:rPr>
          <w:rFonts w:ascii="Bookman Old Style" w:eastAsia="Calibri" w:hAnsi="Bookman Old Style" w:cs="Times New Roman"/>
          <w:lang w:eastAsia="pl-PL"/>
        </w:rPr>
        <w:t xml:space="preserve">Celem głównym programu jest wyeliminowanie lub zmniejszenie barier ograniczających uczestnictwo beneficjentów programu w życiu społecznym, zawodowym i w dostępie do edukacji. Cele szczegółowe programu </w:t>
      </w:r>
      <w:r w:rsidR="008C043D" w:rsidRPr="00AB7DB3">
        <w:rPr>
          <w:rFonts w:ascii="Bookman Old Style" w:eastAsia="Calibri" w:hAnsi="Bookman Old Style" w:cs="Times New Roman"/>
          <w:lang w:eastAsia="pl-PL"/>
        </w:rPr>
        <w:t xml:space="preserve">w 2015 r. </w:t>
      </w:r>
      <w:r w:rsidRPr="00AB7DB3">
        <w:rPr>
          <w:rFonts w:ascii="Bookman Old Style" w:eastAsia="Calibri" w:hAnsi="Bookman Old Style" w:cs="Times New Roman"/>
          <w:lang w:eastAsia="pl-PL"/>
        </w:rPr>
        <w:t>zakładały:</w:t>
      </w:r>
    </w:p>
    <w:p w:rsidR="004352DA" w:rsidRPr="00AB7DB3" w:rsidRDefault="004352DA" w:rsidP="004352DA">
      <w:pPr>
        <w:spacing w:after="0"/>
        <w:ind w:left="284"/>
        <w:jc w:val="both"/>
        <w:rPr>
          <w:rFonts w:ascii="Bookman Old Style" w:eastAsia="Calibri" w:hAnsi="Bookman Old Style" w:cs="Times New Roman"/>
          <w:lang w:eastAsia="pl-PL"/>
        </w:rPr>
      </w:pPr>
      <w:r w:rsidRPr="00AB7DB3">
        <w:rPr>
          <w:rFonts w:ascii="Bookman Old Style" w:eastAsia="Calibri" w:hAnsi="Bookman Old Style" w:cs="Times New Roman"/>
          <w:lang w:eastAsia="pl-PL"/>
        </w:rPr>
        <w:t>1)  przygotowanie beneficjentów programu z zaburzeniami ruchu i percepcji wzrokowej do pełnienia różnych ról społecznych poprzez umożliwienie im włączenia się do tworzącego się społeczeństwa informacyjnego,</w:t>
      </w:r>
    </w:p>
    <w:p w:rsidR="004352DA" w:rsidRPr="00AB7DB3" w:rsidRDefault="004352DA" w:rsidP="004352DA">
      <w:pPr>
        <w:spacing w:after="0"/>
        <w:ind w:left="284"/>
        <w:jc w:val="both"/>
        <w:rPr>
          <w:rFonts w:ascii="Bookman Old Style" w:eastAsia="Calibri" w:hAnsi="Bookman Old Style" w:cs="Times New Roman"/>
          <w:lang w:eastAsia="pl-PL"/>
        </w:rPr>
      </w:pPr>
      <w:r w:rsidRPr="00AB7DB3">
        <w:rPr>
          <w:rFonts w:ascii="Bookman Old Style" w:eastAsia="Calibri" w:hAnsi="Bookman Old Style" w:cs="Times New Roman"/>
          <w:lang w:eastAsia="pl-PL"/>
        </w:rPr>
        <w:t>2)  przygotowanie beneficjentów programu do aktywizacji społecznej, zawodowej lub wsparcie w utrzymaniu zatrudnienia poprzez likwidację lub ograniczenie barier w poruszaniu się oraz barier transportowych,</w:t>
      </w:r>
    </w:p>
    <w:p w:rsidR="004352DA" w:rsidRPr="00AB7DB3" w:rsidRDefault="004352DA" w:rsidP="004352DA">
      <w:pPr>
        <w:spacing w:after="0"/>
        <w:ind w:left="284"/>
        <w:jc w:val="both"/>
        <w:rPr>
          <w:rFonts w:ascii="Bookman Old Style" w:eastAsia="Calibri" w:hAnsi="Bookman Old Style" w:cs="Times New Roman"/>
          <w:lang w:eastAsia="pl-PL"/>
        </w:rPr>
      </w:pPr>
      <w:r w:rsidRPr="00AB7DB3">
        <w:rPr>
          <w:rFonts w:ascii="Bookman Old Style" w:eastAsia="Calibri" w:hAnsi="Bookman Old Style" w:cs="Times New Roman"/>
          <w:lang w:eastAsia="pl-PL"/>
        </w:rPr>
        <w:t>3)  umożliwianie beneficjentom programu aktywizacji zawodowej poprzez zastosowanie elementów wspierających ich zatrudnienie,</w:t>
      </w:r>
    </w:p>
    <w:p w:rsidR="004352DA" w:rsidRPr="00AB7DB3" w:rsidRDefault="004352DA" w:rsidP="004352DA">
      <w:pPr>
        <w:spacing w:after="0"/>
        <w:ind w:left="284"/>
        <w:jc w:val="both"/>
        <w:rPr>
          <w:rFonts w:ascii="Bookman Old Style" w:eastAsia="Calibri" w:hAnsi="Bookman Old Style" w:cs="Times New Roman"/>
          <w:lang w:eastAsia="pl-PL"/>
        </w:rPr>
      </w:pPr>
      <w:r w:rsidRPr="00AB7DB3">
        <w:rPr>
          <w:rFonts w:ascii="Bookman Old Style" w:eastAsia="Calibri" w:hAnsi="Bookman Old Style" w:cs="Times New Roman"/>
          <w:lang w:eastAsia="pl-PL"/>
        </w:rPr>
        <w:t xml:space="preserve">4)  </w:t>
      </w:r>
      <w:r w:rsidR="001C30BD">
        <w:rPr>
          <w:rFonts w:ascii="Bookman Old Style" w:eastAsia="Calibri" w:hAnsi="Bookman Old Style" w:cs="Times New Roman"/>
          <w:lang w:eastAsia="pl-PL"/>
        </w:rPr>
        <w:t>zwiększenie</w:t>
      </w:r>
      <w:r w:rsidRPr="00AB7DB3">
        <w:rPr>
          <w:rFonts w:ascii="Bookman Old Style" w:eastAsia="Calibri" w:hAnsi="Bookman Old Style" w:cs="Times New Roman"/>
          <w:lang w:eastAsia="pl-PL"/>
        </w:rPr>
        <w:t xml:space="preserve"> szans beneficjentów programu na rywalizację o zatrudnienie na otwartym rynku pracy poprzez podwyższanie kwalifikacji,</w:t>
      </w:r>
    </w:p>
    <w:p w:rsidR="004352DA" w:rsidRPr="00AB7DB3" w:rsidRDefault="004352DA" w:rsidP="004352DA">
      <w:pPr>
        <w:spacing w:after="0"/>
        <w:ind w:left="284"/>
        <w:jc w:val="both"/>
        <w:rPr>
          <w:rFonts w:ascii="Bookman Old Style" w:eastAsia="Calibri" w:hAnsi="Bookman Old Style" w:cs="Times New Roman"/>
          <w:lang w:eastAsia="pl-PL"/>
        </w:rPr>
      </w:pPr>
      <w:r w:rsidRPr="00AB7DB3">
        <w:rPr>
          <w:rFonts w:ascii="Bookman Old Style" w:eastAsia="Calibri" w:hAnsi="Bookman Old Style" w:cs="Times New Roman"/>
          <w:lang w:eastAsia="pl-PL"/>
        </w:rPr>
        <w:t>5)  wzrost kompetencji osób zaangażowanych w proces rehabilitacji osób niepełnosprawnych, pracowników lub pracujących na rzecz jednostek samorządu terytorialnego lub organizacji pozarządowych.</w:t>
      </w:r>
    </w:p>
    <w:p w:rsidR="004352DA" w:rsidRPr="00AB7DB3" w:rsidRDefault="004352DA" w:rsidP="0011463C">
      <w:pPr>
        <w:spacing w:after="0"/>
        <w:jc w:val="both"/>
        <w:rPr>
          <w:rFonts w:ascii="Bookman Old Style" w:eastAsia="Calibri" w:hAnsi="Bookman Old Style" w:cs="Times New Roman"/>
          <w:lang w:eastAsia="pl-PL"/>
        </w:rPr>
      </w:pPr>
    </w:p>
    <w:p w:rsidR="004352DA" w:rsidRPr="00AB7DB3" w:rsidRDefault="004352DA" w:rsidP="004352DA">
      <w:pPr>
        <w:spacing w:after="0"/>
        <w:jc w:val="both"/>
        <w:rPr>
          <w:rFonts w:ascii="Bookman Old Style" w:eastAsia="Calibri" w:hAnsi="Bookman Old Style" w:cs="Times New Roman"/>
          <w:lang w:eastAsia="pl-PL"/>
        </w:rPr>
      </w:pPr>
      <w:r w:rsidRPr="00AB7DB3">
        <w:rPr>
          <w:rFonts w:ascii="Bookman Old Style" w:eastAsia="Calibri" w:hAnsi="Bookman Old Style" w:cs="Times New Roman"/>
          <w:b/>
          <w:bCs/>
          <w:lang w:eastAsia="pl-PL"/>
        </w:rPr>
        <w:t>Program w 2015 roku obejmował następujące formy wsparcia:</w:t>
      </w:r>
    </w:p>
    <w:p w:rsidR="004352DA" w:rsidRPr="00AB7DB3" w:rsidRDefault="004352DA" w:rsidP="004352DA">
      <w:pPr>
        <w:spacing w:after="0"/>
        <w:jc w:val="both"/>
        <w:rPr>
          <w:rFonts w:ascii="Bookman Old Style" w:eastAsia="Calibri" w:hAnsi="Bookman Old Style" w:cs="Times New Roman"/>
          <w:lang w:eastAsia="pl-PL"/>
        </w:rPr>
      </w:pPr>
      <w:r w:rsidRPr="00AB7DB3">
        <w:rPr>
          <w:rFonts w:ascii="Bookman Old Style" w:eastAsia="Calibri" w:hAnsi="Bookman Old Style" w:cs="Times New Roman"/>
          <w:b/>
          <w:bCs/>
          <w:lang w:eastAsia="pl-PL"/>
        </w:rPr>
        <w:t>Moduł I – likwidacja barier utrudniających aktywizację społeczną i zawodową</w:t>
      </w:r>
      <w:r w:rsidRPr="00AB7DB3">
        <w:rPr>
          <w:rFonts w:ascii="Bookman Old Style" w:eastAsia="Calibri" w:hAnsi="Bookman Old Style" w:cs="Times New Roman"/>
          <w:lang w:eastAsia="pl-PL"/>
        </w:rPr>
        <w:t xml:space="preserve">, w tym: </w:t>
      </w:r>
    </w:p>
    <w:p w:rsidR="004352DA" w:rsidRPr="00AB7DB3" w:rsidRDefault="004352DA" w:rsidP="004352DA">
      <w:pPr>
        <w:spacing w:after="0"/>
        <w:ind w:left="386" w:hanging="363"/>
        <w:jc w:val="both"/>
        <w:rPr>
          <w:rFonts w:ascii="Bookman Old Style" w:eastAsia="Calibri" w:hAnsi="Bookman Old Style" w:cs="Times New Roman"/>
          <w:lang w:eastAsia="pl-PL"/>
        </w:rPr>
      </w:pPr>
      <w:r w:rsidRPr="00AB7DB3">
        <w:rPr>
          <w:rFonts w:ascii="Bookman Old Style" w:eastAsia="Calibri" w:hAnsi="Bookman Old Style" w:cs="Times New Roman"/>
          <w:lang w:eastAsia="pl-PL"/>
        </w:rPr>
        <w:t xml:space="preserve">1)     </w:t>
      </w:r>
      <w:r w:rsidRPr="00AB7DB3">
        <w:rPr>
          <w:rFonts w:ascii="Bookman Old Style" w:eastAsia="Calibri" w:hAnsi="Bookman Old Style" w:cs="Times New Roman"/>
          <w:b/>
          <w:bCs/>
          <w:lang w:eastAsia="pl-PL"/>
        </w:rPr>
        <w:t>Obszar A</w:t>
      </w:r>
      <w:r w:rsidRPr="00AB7DB3">
        <w:rPr>
          <w:rFonts w:ascii="Bookman Old Style" w:eastAsia="Calibri" w:hAnsi="Bookman Old Style" w:cs="Times New Roman"/>
          <w:lang w:eastAsia="pl-PL"/>
        </w:rPr>
        <w:t xml:space="preserve"> – likwidacja bariery transportowej:</w:t>
      </w:r>
    </w:p>
    <w:p w:rsidR="004352DA" w:rsidRPr="00AB7DB3" w:rsidRDefault="008C043D" w:rsidP="00BF2479">
      <w:pPr>
        <w:numPr>
          <w:ilvl w:val="0"/>
          <w:numId w:val="27"/>
        </w:numPr>
        <w:spacing w:after="0"/>
        <w:contextualSpacing/>
        <w:jc w:val="both"/>
        <w:rPr>
          <w:rFonts w:ascii="Bookman Old Style" w:eastAsia="Calibri" w:hAnsi="Bookman Old Style" w:cs="Times New Roman"/>
          <w:lang w:eastAsia="pl-PL"/>
        </w:rPr>
      </w:pPr>
      <w:r w:rsidRPr="00AB7DB3">
        <w:rPr>
          <w:rFonts w:ascii="Bookman Old Style" w:eastAsia="Calibri" w:hAnsi="Bookman Old Style" w:cs="Times New Roman"/>
          <w:b/>
          <w:bCs/>
          <w:lang w:eastAsia="pl-PL"/>
        </w:rPr>
        <w:t xml:space="preserve">Zadanie </w:t>
      </w:r>
      <w:r w:rsidR="005C1F87" w:rsidRPr="00AB7DB3">
        <w:rPr>
          <w:rFonts w:ascii="Bookman Old Style" w:eastAsia="Calibri" w:hAnsi="Bookman Old Style" w:cs="Times New Roman"/>
          <w:b/>
          <w:bCs/>
          <w:lang w:eastAsia="pl-PL"/>
        </w:rPr>
        <w:t>2</w:t>
      </w:r>
      <w:r w:rsidR="004352DA" w:rsidRPr="00AB7DB3">
        <w:rPr>
          <w:rFonts w:ascii="Bookman Old Style" w:eastAsia="Calibri" w:hAnsi="Bookman Old Style" w:cs="Times New Roman"/>
          <w:lang w:eastAsia="pl-PL"/>
        </w:rPr>
        <w:t xml:space="preserve"> – pomoc w uzyskaniu prawa jazdy kategorii B,</w:t>
      </w:r>
    </w:p>
    <w:p w:rsidR="004352DA" w:rsidRPr="00AB7DB3" w:rsidRDefault="004352DA" w:rsidP="004352DA">
      <w:pPr>
        <w:spacing w:after="0"/>
        <w:ind w:left="363" w:hanging="363"/>
        <w:jc w:val="both"/>
        <w:rPr>
          <w:rFonts w:ascii="Bookman Old Style" w:eastAsia="Calibri" w:hAnsi="Bookman Old Style" w:cs="Times New Roman"/>
          <w:lang w:eastAsia="pl-PL"/>
        </w:rPr>
      </w:pPr>
      <w:r w:rsidRPr="00AB7DB3">
        <w:rPr>
          <w:rFonts w:ascii="Bookman Old Style" w:eastAsia="Calibri" w:hAnsi="Bookman Old Style" w:cs="Times New Roman"/>
          <w:lang w:eastAsia="pl-PL"/>
        </w:rPr>
        <w:lastRenderedPageBreak/>
        <w:t xml:space="preserve">2)     </w:t>
      </w:r>
      <w:r w:rsidRPr="00AB7DB3">
        <w:rPr>
          <w:rFonts w:ascii="Bookman Old Style" w:eastAsia="Calibri" w:hAnsi="Bookman Old Style" w:cs="Times New Roman"/>
          <w:b/>
          <w:bCs/>
          <w:lang w:eastAsia="pl-PL"/>
        </w:rPr>
        <w:t>Obszar B</w:t>
      </w:r>
      <w:r w:rsidRPr="00AB7DB3">
        <w:rPr>
          <w:rFonts w:ascii="Bookman Old Style" w:eastAsia="Calibri" w:hAnsi="Bookman Old Style" w:cs="Times New Roman"/>
          <w:lang w:eastAsia="pl-PL"/>
        </w:rPr>
        <w:t xml:space="preserve"> – likwidacja barier w dostępie do uczestniczenia w społeczeństwie informacyjnym:</w:t>
      </w:r>
    </w:p>
    <w:p w:rsidR="004352DA" w:rsidRPr="00AB7DB3" w:rsidRDefault="004352DA" w:rsidP="00BF2479">
      <w:pPr>
        <w:numPr>
          <w:ilvl w:val="0"/>
          <w:numId w:val="28"/>
        </w:numPr>
        <w:spacing w:after="0"/>
        <w:contextualSpacing/>
        <w:jc w:val="both"/>
        <w:rPr>
          <w:rFonts w:ascii="Bookman Old Style" w:eastAsia="Calibri" w:hAnsi="Bookman Old Style" w:cs="Times New Roman"/>
          <w:lang w:eastAsia="pl-PL"/>
        </w:rPr>
      </w:pPr>
      <w:r w:rsidRPr="00AB7DB3">
        <w:rPr>
          <w:rFonts w:ascii="Bookman Old Style" w:eastAsia="Calibri" w:hAnsi="Bookman Old Style" w:cs="Times New Roman"/>
          <w:b/>
          <w:bCs/>
          <w:lang w:eastAsia="pl-PL"/>
        </w:rPr>
        <w:t>Zadanie 2</w:t>
      </w:r>
      <w:r w:rsidRPr="00AB7DB3">
        <w:rPr>
          <w:rFonts w:ascii="Bookman Old Style" w:eastAsia="Calibri" w:hAnsi="Bookman Old Style" w:cs="Times New Roman"/>
          <w:lang w:eastAsia="pl-PL"/>
        </w:rPr>
        <w:t xml:space="preserve"> – dofinansowanie szkoleń w zakresie obsługi nabytego w ramach programu sprzętu elektronicznego i oprogramowania.</w:t>
      </w:r>
    </w:p>
    <w:p w:rsidR="004352DA" w:rsidRPr="00AB7DB3" w:rsidRDefault="004352DA" w:rsidP="004352DA">
      <w:pPr>
        <w:spacing w:after="0"/>
        <w:ind w:left="363" w:hanging="357"/>
        <w:jc w:val="both"/>
        <w:rPr>
          <w:rFonts w:ascii="Bookman Old Style" w:eastAsia="Calibri" w:hAnsi="Bookman Old Style" w:cs="Times New Roman"/>
          <w:lang w:eastAsia="pl-PL"/>
        </w:rPr>
      </w:pPr>
      <w:r w:rsidRPr="00AB7DB3">
        <w:rPr>
          <w:rFonts w:ascii="Bookman Old Style" w:eastAsia="Calibri" w:hAnsi="Bookman Old Style" w:cs="Times New Roman"/>
          <w:lang w:eastAsia="pl-PL"/>
        </w:rPr>
        <w:t xml:space="preserve">3)     </w:t>
      </w:r>
      <w:r w:rsidRPr="00AB7DB3">
        <w:rPr>
          <w:rFonts w:ascii="Bookman Old Style" w:eastAsia="Calibri" w:hAnsi="Bookman Old Style" w:cs="Times New Roman"/>
          <w:b/>
          <w:bCs/>
          <w:lang w:eastAsia="pl-PL"/>
        </w:rPr>
        <w:t>Obszar C</w:t>
      </w:r>
      <w:r w:rsidRPr="00AB7DB3">
        <w:rPr>
          <w:rFonts w:ascii="Bookman Old Style" w:eastAsia="Calibri" w:hAnsi="Bookman Old Style" w:cs="Times New Roman"/>
          <w:lang w:eastAsia="pl-PL"/>
        </w:rPr>
        <w:t xml:space="preserve"> – likwidacja barier w poruszaniu się:</w:t>
      </w:r>
    </w:p>
    <w:p w:rsidR="004352DA" w:rsidRPr="00AB7DB3" w:rsidRDefault="004352DA" w:rsidP="00BF2479">
      <w:pPr>
        <w:numPr>
          <w:ilvl w:val="0"/>
          <w:numId w:val="29"/>
        </w:numPr>
        <w:spacing w:after="0"/>
        <w:contextualSpacing/>
        <w:jc w:val="both"/>
        <w:rPr>
          <w:rFonts w:ascii="Bookman Old Style" w:eastAsia="Calibri" w:hAnsi="Bookman Old Style" w:cs="Times New Roman"/>
          <w:lang w:eastAsia="pl-PL"/>
        </w:rPr>
      </w:pPr>
      <w:r w:rsidRPr="00AB7DB3">
        <w:rPr>
          <w:rFonts w:ascii="Bookman Old Style" w:eastAsia="Calibri" w:hAnsi="Bookman Old Style" w:cs="Times New Roman"/>
          <w:b/>
          <w:bCs/>
          <w:lang w:eastAsia="pl-PL"/>
        </w:rPr>
        <w:t>Zadanie 2</w:t>
      </w:r>
      <w:r w:rsidRPr="00AB7DB3">
        <w:rPr>
          <w:rFonts w:ascii="Bookman Old Style" w:eastAsia="Calibri" w:hAnsi="Bookman Old Style" w:cs="Times New Roman"/>
          <w:lang w:eastAsia="pl-PL"/>
        </w:rPr>
        <w:t xml:space="preserve"> – pomoc w utrzymaniu sprawności technicznej posiadanego wózka inwalidzkiego o napędzie elektrycznym,</w:t>
      </w:r>
    </w:p>
    <w:p w:rsidR="004352DA" w:rsidRPr="00AB7DB3" w:rsidRDefault="004352DA" w:rsidP="00BF2479">
      <w:pPr>
        <w:numPr>
          <w:ilvl w:val="0"/>
          <w:numId w:val="29"/>
        </w:numPr>
        <w:spacing w:after="0"/>
        <w:contextualSpacing/>
        <w:jc w:val="both"/>
        <w:rPr>
          <w:rFonts w:ascii="Bookman Old Style" w:eastAsia="Calibri" w:hAnsi="Bookman Old Style" w:cs="Times New Roman"/>
          <w:lang w:eastAsia="pl-PL"/>
        </w:rPr>
      </w:pPr>
      <w:r w:rsidRPr="00AB7DB3">
        <w:rPr>
          <w:rFonts w:ascii="Bookman Old Style" w:eastAsia="Calibri" w:hAnsi="Bookman Old Style" w:cs="Times New Roman"/>
          <w:b/>
          <w:bCs/>
          <w:lang w:eastAsia="pl-PL"/>
        </w:rPr>
        <w:t>Zadanie 3</w:t>
      </w:r>
      <w:r w:rsidRPr="00AB7DB3">
        <w:rPr>
          <w:rFonts w:ascii="Bookman Old Style" w:eastAsia="Calibri" w:hAnsi="Bookman Old Style" w:cs="Times New Roman"/>
          <w:lang w:eastAsia="pl-PL"/>
        </w:rPr>
        <w:t xml:space="preserve"> – pomoc w zakupie protezy kończyny, w której zastosowano nowoczesne rozwiązania techniczne,</w:t>
      </w:r>
    </w:p>
    <w:p w:rsidR="004352DA" w:rsidRPr="00AB7DB3" w:rsidRDefault="004352DA" w:rsidP="00BF2479">
      <w:pPr>
        <w:numPr>
          <w:ilvl w:val="0"/>
          <w:numId w:val="29"/>
        </w:numPr>
        <w:spacing w:after="0"/>
        <w:contextualSpacing/>
        <w:jc w:val="both"/>
        <w:rPr>
          <w:rFonts w:ascii="Bookman Old Style" w:eastAsia="Calibri" w:hAnsi="Bookman Old Style" w:cs="Times New Roman"/>
          <w:lang w:eastAsia="pl-PL"/>
        </w:rPr>
      </w:pPr>
      <w:r w:rsidRPr="00AB7DB3">
        <w:rPr>
          <w:rFonts w:ascii="Bookman Old Style" w:eastAsia="Calibri" w:hAnsi="Bookman Old Style" w:cs="Times New Roman"/>
          <w:b/>
          <w:bCs/>
          <w:lang w:eastAsia="pl-PL"/>
        </w:rPr>
        <w:t>Zadanie</w:t>
      </w:r>
      <w:r w:rsidRPr="00AB7DB3">
        <w:rPr>
          <w:rFonts w:ascii="Bookman Old Style" w:eastAsia="Calibri" w:hAnsi="Bookman Old Style" w:cs="Times New Roman"/>
          <w:b/>
          <w:lang w:eastAsia="pl-PL"/>
        </w:rPr>
        <w:t xml:space="preserve"> 4</w:t>
      </w:r>
      <w:r w:rsidRPr="00AB7DB3">
        <w:rPr>
          <w:rFonts w:ascii="Bookman Old Style" w:eastAsia="Calibri" w:hAnsi="Bookman Old Style" w:cs="Times New Roman"/>
          <w:lang w:eastAsia="pl-PL"/>
        </w:rPr>
        <w:t xml:space="preserve"> – pomoc w utrzymaniu sprawności technicznej posiadanej protezy kończyny,</w:t>
      </w:r>
    </w:p>
    <w:p w:rsidR="004352DA" w:rsidRPr="00AB7DB3" w:rsidRDefault="004352DA" w:rsidP="004352DA">
      <w:pPr>
        <w:spacing w:after="0"/>
        <w:ind w:left="408" w:hanging="431"/>
        <w:jc w:val="both"/>
        <w:rPr>
          <w:rFonts w:ascii="Bookman Old Style" w:eastAsia="Calibri" w:hAnsi="Bookman Old Style" w:cs="Times New Roman"/>
          <w:lang w:eastAsia="pl-PL"/>
        </w:rPr>
      </w:pPr>
      <w:r w:rsidRPr="00AB7DB3">
        <w:rPr>
          <w:rFonts w:ascii="Bookman Old Style" w:eastAsia="Calibri" w:hAnsi="Bookman Old Style" w:cs="Times New Roman"/>
          <w:lang w:eastAsia="pl-PL"/>
        </w:rPr>
        <w:t xml:space="preserve">4)       </w:t>
      </w:r>
      <w:r w:rsidRPr="00AB7DB3">
        <w:rPr>
          <w:rFonts w:ascii="Bookman Old Style" w:eastAsia="Calibri" w:hAnsi="Bookman Old Style" w:cs="Times New Roman"/>
          <w:b/>
          <w:bCs/>
          <w:lang w:eastAsia="pl-PL"/>
        </w:rPr>
        <w:t>Obszar D</w:t>
      </w:r>
      <w:r w:rsidRPr="00AB7DB3">
        <w:rPr>
          <w:rFonts w:ascii="Bookman Old Style" w:eastAsia="Calibri" w:hAnsi="Bookman Old Style" w:cs="Times New Roman"/>
          <w:lang w:eastAsia="pl-PL"/>
        </w:rPr>
        <w:t xml:space="preserve"> – pomoc w utrzymaniu aktywności zawodowej poprzez zapewnienie opieki dla osoby zależnej.</w:t>
      </w:r>
    </w:p>
    <w:p w:rsidR="004352DA" w:rsidRPr="00AB7DB3" w:rsidRDefault="004352DA" w:rsidP="004352DA">
      <w:pPr>
        <w:spacing w:after="0"/>
        <w:jc w:val="both"/>
        <w:rPr>
          <w:rFonts w:ascii="Bookman Old Style" w:eastAsia="Calibri" w:hAnsi="Bookman Old Style" w:cs="Times New Roman"/>
          <w:lang w:eastAsia="pl-PL"/>
        </w:rPr>
      </w:pPr>
      <w:r w:rsidRPr="00AB7DB3">
        <w:rPr>
          <w:rFonts w:ascii="Bookman Old Style" w:eastAsia="Calibri" w:hAnsi="Bookman Old Style" w:cs="Times New Roman"/>
          <w:b/>
          <w:bCs/>
          <w:lang w:eastAsia="pl-PL"/>
        </w:rPr>
        <w:t>Moduł II</w:t>
      </w:r>
      <w:r w:rsidRPr="00AB7DB3">
        <w:rPr>
          <w:rFonts w:ascii="Bookman Old Style" w:eastAsia="Calibri" w:hAnsi="Bookman Old Style" w:cs="Times New Roman"/>
          <w:b/>
          <w:lang w:eastAsia="pl-PL"/>
        </w:rPr>
        <w:t xml:space="preserve"> –</w:t>
      </w:r>
      <w:r w:rsidRPr="00AB7DB3">
        <w:rPr>
          <w:rFonts w:ascii="Bookman Old Style" w:eastAsia="Calibri" w:hAnsi="Bookman Old Style" w:cs="Times New Roman"/>
          <w:lang w:eastAsia="pl-PL"/>
        </w:rPr>
        <w:t xml:space="preserve"> </w:t>
      </w:r>
      <w:r w:rsidRPr="00AB7DB3">
        <w:rPr>
          <w:rFonts w:ascii="Bookman Old Style" w:eastAsia="Calibri" w:hAnsi="Bookman Old Style" w:cs="Times New Roman"/>
          <w:b/>
          <w:bCs/>
          <w:lang w:eastAsia="pl-PL"/>
        </w:rPr>
        <w:t>pomoc w uzyskaniu wykształcenia na poziomie wyższym</w:t>
      </w:r>
      <w:r w:rsidRPr="00AB7DB3">
        <w:rPr>
          <w:rFonts w:ascii="Bookman Old Style" w:eastAsia="Calibri" w:hAnsi="Bookman Old Style" w:cs="Times New Roman"/>
          <w:lang w:eastAsia="pl-PL"/>
        </w:rPr>
        <w:t>.</w:t>
      </w:r>
    </w:p>
    <w:p w:rsidR="004352DA" w:rsidRPr="00AB7DB3" w:rsidRDefault="004352DA" w:rsidP="004352DA">
      <w:pPr>
        <w:spacing w:after="0"/>
        <w:jc w:val="both"/>
        <w:rPr>
          <w:rFonts w:ascii="Bookman Old Style" w:eastAsia="Calibri" w:hAnsi="Bookman Old Style" w:cs="Times New Roman"/>
          <w:lang w:eastAsia="pl-PL"/>
        </w:rPr>
      </w:pPr>
      <w:r w:rsidRPr="00AB7DB3">
        <w:rPr>
          <w:rFonts w:ascii="Bookman Old Style" w:eastAsia="Calibri" w:hAnsi="Bookman Old Style" w:cs="Times New Roman"/>
          <w:b/>
          <w:lang w:eastAsia="pl-PL"/>
        </w:rPr>
        <w:t>Moduł III –</w:t>
      </w:r>
      <w:r w:rsidRPr="00AB7DB3">
        <w:rPr>
          <w:rFonts w:ascii="Bookman Old Style" w:eastAsia="Calibri" w:hAnsi="Bookman Old Style" w:cs="Times New Roman"/>
          <w:lang w:eastAsia="pl-PL"/>
        </w:rPr>
        <w:t xml:space="preserve"> realizowany przez PFRON (szkolenie kadr samorządów oraz organizacji pozarządowych z zakresu problematyki niepe</w:t>
      </w:r>
      <w:r w:rsidR="005C1F87" w:rsidRPr="00AB7DB3">
        <w:rPr>
          <w:rFonts w:ascii="Bookman Old Style" w:eastAsia="Calibri" w:hAnsi="Bookman Old Style" w:cs="Times New Roman"/>
          <w:lang w:eastAsia="pl-PL"/>
        </w:rPr>
        <w:t>łnosprawności) w trybie ustawy p</w:t>
      </w:r>
      <w:r w:rsidRPr="00AB7DB3">
        <w:rPr>
          <w:rFonts w:ascii="Bookman Old Style" w:eastAsia="Calibri" w:hAnsi="Bookman Old Style" w:cs="Times New Roman"/>
          <w:lang w:eastAsia="pl-PL"/>
        </w:rPr>
        <w:t>rawo zamówień publicznych.</w:t>
      </w:r>
    </w:p>
    <w:p w:rsidR="004352DA" w:rsidRPr="00AB7DB3" w:rsidRDefault="004352DA" w:rsidP="004352DA">
      <w:pPr>
        <w:spacing w:after="0"/>
        <w:jc w:val="both"/>
        <w:rPr>
          <w:rFonts w:ascii="Bookman Old Style" w:eastAsia="Calibri" w:hAnsi="Bookman Old Style" w:cs="Times New Roman"/>
          <w:lang w:eastAsia="pl-PL"/>
        </w:rPr>
      </w:pPr>
      <w:r w:rsidRPr="00AB7DB3">
        <w:rPr>
          <w:rFonts w:ascii="Bookman Old Style" w:eastAsia="Calibri" w:hAnsi="Bookman Old Style" w:cs="Times New Roman"/>
          <w:lang w:eastAsia="pl-PL"/>
        </w:rPr>
        <w:t> </w:t>
      </w:r>
    </w:p>
    <w:p w:rsidR="004352DA" w:rsidRPr="00AB7DB3" w:rsidRDefault="004352DA" w:rsidP="004352DA">
      <w:pPr>
        <w:spacing w:after="0"/>
        <w:jc w:val="both"/>
        <w:rPr>
          <w:rFonts w:ascii="Bookman Old Style" w:eastAsia="Calibri" w:hAnsi="Bookman Old Style" w:cs="Times New Roman"/>
          <w:lang w:eastAsia="pl-PL"/>
        </w:rPr>
      </w:pPr>
      <w:r w:rsidRPr="00AB7DB3">
        <w:rPr>
          <w:rFonts w:ascii="Bookman Old Style" w:eastAsia="Calibri" w:hAnsi="Bookman Old Style" w:cs="Times New Roman"/>
          <w:lang w:eastAsia="pl-PL"/>
        </w:rPr>
        <w:t>Do PCPR w Bytowie łącznie wpłynęło 123 wnioski o udzielenie wsparcia. W sumie zawarliśmy  </w:t>
      </w:r>
      <w:r w:rsidRPr="00AB7DB3">
        <w:rPr>
          <w:rFonts w:ascii="Bookman Old Style" w:eastAsia="Calibri" w:hAnsi="Bookman Old Style" w:cs="Times New Roman"/>
          <w:b/>
          <w:lang w:eastAsia="pl-PL"/>
        </w:rPr>
        <w:t>119 umów</w:t>
      </w:r>
      <w:r w:rsidRPr="00AB7DB3">
        <w:rPr>
          <w:rFonts w:ascii="Bookman Old Style" w:eastAsia="Calibri" w:hAnsi="Bookman Old Style" w:cs="Times New Roman"/>
          <w:lang w:eastAsia="pl-PL"/>
        </w:rPr>
        <w:t xml:space="preserve"> na łączną kwotę </w:t>
      </w:r>
      <w:r w:rsidRPr="00AB7DB3">
        <w:rPr>
          <w:rFonts w:ascii="Bookman Old Style" w:eastAsia="Calibri" w:hAnsi="Bookman Old Style" w:cs="Times New Roman"/>
          <w:b/>
          <w:lang w:eastAsia="pl-PL"/>
        </w:rPr>
        <w:t>305.652,69</w:t>
      </w:r>
      <w:r w:rsidRPr="00AB7DB3">
        <w:rPr>
          <w:rFonts w:ascii="Bookman Old Style" w:eastAsia="Calibri" w:hAnsi="Bookman Old Style" w:cs="Times New Roman"/>
          <w:lang w:eastAsia="pl-PL"/>
        </w:rPr>
        <w:t xml:space="preserve"> zł w tym:</w:t>
      </w:r>
    </w:p>
    <w:p w:rsidR="004352DA" w:rsidRPr="00AB7DB3" w:rsidRDefault="004352DA" w:rsidP="00BF2479">
      <w:pPr>
        <w:numPr>
          <w:ilvl w:val="0"/>
          <w:numId w:val="81"/>
        </w:numPr>
        <w:spacing w:after="0"/>
        <w:jc w:val="both"/>
        <w:rPr>
          <w:rFonts w:ascii="Bookman Old Style" w:eastAsia="Calibri" w:hAnsi="Bookman Old Style" w:cs="Times New Roman"/>
          <w:lang w:eastAsia="pl-PL"/>
        </w:rPr>
      </w:pPr>
      <w:r w:rsidRPr="00AB7DB3">
        <w:rPr>
          <w:rFonts w:ascii="Bookman Old Style" w:eastAsia="Calibri" w:hAnsi="Bookman Old Style" w:cs="Times New Roman"/>
          <w:lang w:eastAsia="pl-PL"/>
        </w:rPr>
        <w:t>Pomoc w uzyskaniu prawa jazdy kategorii B- 2 umowy na kwotę 3.900 zł (średnia wysokość dofinansowania wniosku 1.950 zł),</w:t>
      </w:r>
    </w:p>
    <w:p w:rsidR="004352DA" w:rsidRPr="00AB7DB3" w:rsidRDefault="004352DA" w:rsidP="00BF2479">
      <w:pPr>
        <w:numPr>
          <w:ilvl w:val="0"/>
          <w:numId w:val="81"/>
        </w:numPr>
        <w:spacing w:after="0"/>
        <w:jc w:val="both"/>
        <w:rPr>
          <w:rFonts w:ascii="Bookman Old Style" w:eastAsia="Calibri" w:hAnsi="Bookman Old Style" w:cs="Times New Roman"/>
          <w:lang w:eastAsia="pl-PL"/>
        </w:rPr>
      </w:pPr>
      <w:r w:rsidRPr="00AB7DB3">
        <w:rPr>
          <w:rFonts w:ascii="Bookman Old Style" w:eastAsia="Calibri" w:hAnsi="Bookman Old Style" w:cs="Times New Roman"/>
          <w:lang w:eastAsia="pl-PL"/>
        </w:rPr>
        <w:t>Pomoc w uzyskaniu dofinasowania szkoleń w zakresie obsługi nabytego w ramach programu sprzętu elektronicznego i oprogramowania – 1 umowa na kwotę 2.000 zł,</w:t>
      </w:r>
    </w:p>
    <w:p w:rsidR="004352DA" w:rsidRPr="00AB7DB3" w:rsidRDefault="004352DA" w:rsidP="00BF2479">
      <w:pPr>
        <w:numPr>
          <w:ilvl w:val="0"/>
          <w:numId w:val="81"/>
        </w:numPr>
        <w:spacing w:after="0"/>
        <w:jc w:val="both"/>
        <w:rPr>
          <w:rFonts w:ascii="Bookman Old Style" w:eastAsia="Calibri" w:hAnsi="Bookman Old Style" w:cs="Times New Roman"/>
          <w:lang w:eastAsia="pl-PL"/>
        </w:rPr>
      </w:pPr>
      <w:r w:rsidRPr="00AB7DB3">
        <w:rPr>
          <w:rFonts w:ascii="Bookman Old Style" w:eastAsia="Calibri" w:hAnsi="Bookman Old Style" w:cs="Times New Roman"/>
          <w:lang w:eastAsia="pl-PL"/>
        </w:rPr>
        <w:t> Pomoc w utrzymaniu sprawności technicznej posiadanego wózka inwalidzkiego o napędzie elektrycznym- 6 umów na kwotę 11.926 zł (średnia wysokość dofinansowania wniosku 1.987,6 zł),</w:t>
      </w:r>
    </w:p>
    <w:p w:rsidR="004352DA" w:rsidRPr="00AB7DB3" w:rsidRDefault="004352DA" w:rsidP="00BF2479">
      <w:pPr>
        <w:numPr>
          <w:ilvl w:val="0"/>
          <w:numId w:val="81"/>
        </w:numPr>
        <w:spacing w:after="0"/>
        <w:jc w:val="both"/>
        <w:rPr>
          <w:rFonts w:ascii="Bookman Old Style" w:eastAsia="Calibri" w:hAnsi="Bookman Old Style" w:cs="Times New Roman"/>
          <w:lang w:eastAsia="pl-PL"/>
        </w:rPr>
      </w:pPr>
      <w:r w:rsidRPr="00AB7DB3">
        <w:rPr>
          <w:rFonts w:ascii="Bookman Old Style" w:eastAsia="Calibri" w:hAnsi="Bookman Old Style" w:cs="Times New Roman"/>
          <w:lang w:eastAsia="pl-PL"/>
        </w:rPr>
        <w:t>Pomoc w utrzymaniu aktywności zawodowej poprzez zapewnienie opieki dla osoby zależnej- 9 umów na kwotę 16.454,19 zł (średnia wysokość dofinansowania wniosku 1.828,24 zł ),</w:t>
      </w:r>
    </w:p>
    <w:p w:rsidR="004352DA" w:rsidRPr="00AB7DB3" w:rsidRDefault="004352DA" w:rsidP="00BF2479">
      <w:pPr>
        <w:numPr>
          <w:ilvl w:val="0"/>
          <w:numId w:val="81"/>
        </w:numPr>
        <w:spacing w:after="0"/>
        <w:jc w:val="both"/>
        <w:rPr>
          <w:rFonts w:ascii="Bookman Old Style" w:eastAsia="Calibri" w:hAnsi="Bookman Old Style" w:cs="Times New Roman"/>
          <w:lang w:eastAsia="pl-PL"/>
        </w:rPr>
      </w:pPr>
      <w:r w:rsidRPr="00AB7DB3">
        <w:rPr>
          <w:rFonts w:ascii="Bookman Old Style" w:eastAsia="Calibri" w:hAnsi="Bookman Old Style" w:cs="Times New Roman"/>
          <w:lang w:eastAsia="pl-PL"/>
        </w:rPr>
        <w:t>Moduł II – pomoc w uzyskaniu wykształcenia na poziomie wyższym- 101 umów na kwotę 271.372,50 zł (średnia wysokość dofinansowania wniosku 2.686,85 zł)</w:t>
      </w:r>
    </w:p>
    <w:p w:rsidR="004352DA" w:rsidRPr="00AB7DB3" w:rsidRDefault="004352DA" w:rsidP="00BF2479">
      <w:pPr>
        <w:numPr>
          <w:ilvl w:val="0"/>
          <w:numId w:val="81"/>
        </w:numPr>
        <w:spacing w:after="0"/>
        <w:jc w:val="both"/>
        <w:rPr>
          <w:rFonts w:ascii="Bookman Old Style" w:eastAsia="Calibri" w:hAnsi="Bookman Old Style" w:cs="Times New Roman"/>
          <w:lang w:eastAsia="pl-PL"/>
        </w:rPr>
      </w:pPr>
      <w:r w:rsidRPr="00AB7DB3">
        <w:rPr>
          <w:rFonts w:ascii="Bookman Old Style" w:eastAsia="Calibri" w:hAnsi="Bookman Old Style" w:cs="Times New Roman"/>
          <w:lang w:eastAsia="pl-PL"/>
        </w:rPr>
        <w:t>1 wniosek zweryfikowany negat</w:t>
      </w:r>
      <w:r w:rsidR="005C1F87" w:rsidRPr="00AB7DB3">
        <w:rPr>
          <w:rFonts w:ascii="Bookman Old Style" w:eastAsia="Calibri" w:hAnsi="Bookman Old Style" w:cs="Times New Roman"/>
          <w:lang w:eastAsia="pl-PL"/>
        </w:rPr>
        <w:t>ywnie pod względem formalnym.  </w:t>
      </w:r>
    </w:p>
    <w:p w:rsidR="005C1F87" w:rsidRPr="00AB7DB3" w:rsidRDefault="005C1F87" w:rsidP="005C1F87">
      <w:pPr>
        <w:spacing w:after="0"/>
        <w:ind w:left="720"/>
        <w:jc w:val="both"/>
        <w:rPr>
          <w:rFonts w:ascii="Bookman Old Style" w:eastAsia="Calibri" w:hAnsi="Bookman Old Style" w:cs="Times New Roman"/>
          <w:lang w:eastAsia="pl-PL"/>
        </w:rPr>
      </w:pPr>
    </w:p>
    <w:p w:rsidR="004352DA" w:rsidRPr="00AB7DB3" w:rsidRDefault="004352DA" w:rsidP="004352DA">
      <w:pPr>
        <w:ind w:firstLine="708"/>
        <w:jc w:val="both"/>
        <w:rPr>
          <w:rFonts w:ascii="Bookman Old Style" w:eastAsia="Calibri" w:hAnsi="Bookman Old Style" w:cs="Times New Roman"/>
        </w:rPr>
      </w:pPr>
      <w:r w:rsidRPr="00AB7DB3">
        <w:rPr>
          <w:rFonts w:ascii="Bookman Old Style" w:eastAsia="Calibri" w:hAnsi="Bookman Old Style" w:cs="Times New Roman"/>
        </w:rPr>
        <w:t>W ramach działań informacyjnych i promocyjnych zrealizowano następujące zadania:</w:t>
      </w:r>
    </w:p>
    <w:p w:rsidR="004352DA" w:rsidRPr="00AB7DB3" w:rsidRDefault="004352DA" w:rsidP="00BF2479">
      <w:pPr>
        <w:numPr>
          <w:ilvl w:val="0"/>
          <w:numId w:val="88"/>
        </w:numPr>
        <w:ind w:left="709" w:hanging="425"/>
        <w:contextualSpacing/>
        <w:jc w:val="both"/>
        <w:rPr>
          <w:rFonts w:ascii="Bookman Old Style" w:eastAsia="Calibri" w:hAnsi="Bookman Old Style" w:cs="Times New Roman"/>
        </w:rPr>
      </w:pPr>
      <w:r w:rsidRPr="00AB7DB3">
        <w:rPr>
          <w:rFonts w:ascii="Bookman Old Style" w:eastAsia="Calibri" w:hAnsi="Bookman Old Style" w:cs="Times New Roman"/>
        </w:rPr>
        <w:t>Wydruk i rozpowszechniane informatora dla osób niepełnosprawnych, który zawierał prawa osób niepełnosprawnych, ulgi i uprawnienia im przysługujące oraz zakres pomocy oferowanej przez naszą instytucję. Informatory zostały rozesłane do ośrodków pomocy społecznej na terenie powiatu bytowskiego oraz udostępniane były na bieżąco w Centrum.</w:t>
      </w:r>
    </w:p>
    <w:p w:rsidR="004352DA" w:rsidRPr="00AB7DB3" w:rsidRDefault="004352DA" w:rsidP="00BF2479">
      <w:pPr>
        <w:numPr>
          <w:ilvl w:val="0"/>
          <w:numId w:val="88"/>
        </w:numPr>
        <w:ind w:left="709" w:hanging="425"/>
        <w:contextualSpacing/>
        <w:jc w:val="both"/>
        <w:rPr>
          <w:rFonts w:ascii="Bookman Old Style" w:eastAsia="Calibri" w:hAnsi="Bookman Old Style" w:cs="Times New Roman"/>
        </w:rPr>
      </w:pPr>
      <w:r w:rsidRPr="00AB7DB3">
        <w:rPr>
          <w:rFonts w:ascii="Bookman Old Style" w:eastAsia="Calibri" w:hAnsi="Bookman Old Style" w:cs="Times New Roman"/>
        </w:rPr>
        <w:t>Zostały rozesłane pisma do szkół ponadgimnazjalnych oraz ośrodków szkolno – wychowawczych na terenie powiatu dotyczące możliwości skorzystania ze wsparcia w ramach programu „Aktywny Samorząd”.</w:t>
      </w:r>
    </w:p>
    <w:p w:rsidR="004352DA" w:rsidRPr="00AB7DB3" w:rsidRDefault="004352DA" w:rsidP="00BF2479">
      <w:pPr>
        <w:numPr>
          <w:ilvl w:val="0"/>
          <w:numId w:val="88"/>
        </w:numPr>
        <w:ind w:left="709" w:hanging="425"/>
        <w:contextualSpacing/>
        <w:jc w:val="both"/>
        <w:rPr>
          <w:rFonts w:ascii="Bookman Old Style" w:eastAsia="Calibri" w:hAnsi="Bookman Old Style" w:cs="Times New Roman"/>
        </w:rPr>
      </w:pPr>
      <w:r w:rsidRPr="00AB7DB3">
        <w:rPr>
          <w:rFonts w:ascii="Bookman Old Style" w:eastAsia="Calibri" w:hAnsi="Bookman Old Style" w:cs="Times New Roman"/>
        </w:rPr>
        <w:lastRenderedPageBreak/>
        <w:t>Specjalny Ośrodek Szkolno – Wychowawczy w Bytowie w dniu 24 września 2015 roku zorganizował spotkanie dla rodziców uczniów, na które został zaproszony przedstawiciel naszej instytucji. Spotkanie miało na celu przybliżenie działalności naszej placówki oraz ukazanie możliwości jakie nies</w:t>
      </w:r>
      <w:r w:rsidR="005C1F87" w:rsidRPr="00AB7DB3">
        <w:rPr>
          <w:rFonts w:ascii="Bookman Old Style" w:eastAsia="Calibri" w:hAnsi="Bookman Old Style" w:cs="Times New Roman"/>
        </w:rPr>
        <w:t>ie za sobą posiadanie orzeczenia</w:t>
      </w:r>
      <w:r w:rsidRPr="00AB7DB3">
        <w:rPr>
          <w:rFonts w:ascii="Bookman Old Style" w:eastAsia="Calibri" w:hAnsi="Bookman Old Style" w:cs="Times New Roman"/>
        </w:rPr>
        <w:t xml:space="preserve"> o niepełnosprawności.</w:t>
      </w:r>
    </w:p>
    <w:p w:rsidR="004352DA" w:rsidRPr="00AB7DB3" w:rsidRDefault="004352DA" w:rsidP="00BF2479">
      <w:pPr>
        <w:numPr>
          <w:ilvl w:val="0"/>
          <w:numId w:val="88"/>
        </w:numPr>
        <w:ind w:left="709" w:hanging="425"/>
        <w:contextualSpacing/>
        <w:jc w:val="both"/>
        <w:rPr>
          <w:rFonts w:ascii="Bookman Old Style" w:eastAsia="Calibri" w:hAnsi="Bookman Old Style" w:cs="Times New Roman"/>
        </w:rPr>
      </w:pPr>
      <w:r w:rsidRPr="00AB7DB3">
        <w:rPr>
          <w:rFonts w:ascii="Bookman Old Style" w:eastAsia="Calibri" w:hAnsi="Bookman Old Style" w:cs="Times New Roman"/>
        </w:rPr>
        <w:t xml:space="preserve">W ramach współpracy z organizacjami pozarządowymi, udostępniliśmy salę oraz rozpowszechniliśmy informację dotyczą oferty Fundacji PROGRESJA z siedzibą w Słupsku. W dniu 27 sierpnia 2015 roku fundacja przy współpracy naszej instytucji zorganizowała bezpłatne wsparcie i pomoc merytoryczną dla osób z niepełnosprawnością, ich opiekunów, rodzin oraz pracodawców  w ramach Punktu Informacji dla Osób Niepełnosprawnych PION. </w:t>
      </w:r>
    </w:p>
    <w:p w:rsidR="004352DA" w:rsidRPr="00AB7DB3" w:rsidRDefault="004352DA" w:rsidP="00DC4073">
      <w:pPr>
        <w:pStyle w:val="Bezodstpw"/>
        <w:spacing w:line="276" w:lineRule="auto"/>
        <w:jc w:val="both"/>
        <w:rPr>
          <w:rFonts w:ascii="Bookman Old Style" w:hAnsi="Bookman Old Style"/>
        </w:rPr>
      </w:pPr>
    </w:p>
    <w:p w:rsidR="004352DA" w:rsidRDefault="004352DA" w:rsidP="00DC4073">
      <w:pPr>
        <w:pStyle w:val="Bezodstpw"/>
        <w:spacing w:line="276" w:lineRule="auto"/>
        <w:jc w:val="both"/>
        <w:rPr>
          <w:rFonts w:ascii="Bookman Old Style" w:hAnsi="Bookman Old Style"/>
        </w:rPr>
      </w:pPr>
    </w:p>
    <w:p w:rsidR="004352DA" w:rsidRDefault="004352DA" w:rsidP="00DC4073">
      <w:pPr>
        <w:pStyle w:val="Bezodstpw"/>
        <w:spacing w:line="276" w:lineRule="auto"/>
        <w:jc w:val="both"/>
        <w:rPr>
          <w:rFonts w:ascii="Bookman Old Style" w:hAnsi="Bookman Old Style"/>
        </w:rPr>
      </w:pPr>
    </w:p>
    <w:p w:rsidR="00FB4E54" w:rsidRPr="00435EF3" w:rsidRDefault="00FB4E54" w:rsidP="00FB4E54">
      <w:pPr>
        <w:spacing w:after="0"/>
        <w:jc w:val="both"/>
        <w:rPr>
          <w:rFonts w:ascii="Bookman Old Style" w:eastAsia="Calibri" w:hAnsi="Bookman Old Style" w:cs="Times New Roman"/>
          <w:lang w:eastAsia="pl-PL"/>
        </w:rPr>
      </w:pPr>
    </w:p>
    <w:p w:rsidR="00FB4E54" w:rsidRPr="00435EF3" w:rsidRDefault="00FB4E54" w:rsidP="00FB4E54">
      <w:pPr>
        <w:spacing w:after="0"/>
        <w:jc w:val="both"/>
        <w:rPr>
          <w:rFonts w:ascii="Bookman Old Style" w:eastAsia="Calibri" w:hAnsi="Bookman Old Style" w:cs="Times New Roman"/>
          <w:lang w:eastAsia="pl-PL"/>
        </w:rPr>
      </w:pPr>
    </w:p>
    <w:p w:rsidR="00FB4E54" w:rsidRPr="00435EF3" w:rsidRDefault="00FB4E54" w:rsidP="00FB4E54">
      <w:pPr>
        <w:spacing w:after="0"/>
        <w:jc w:val="both"/>
        <w:rPr>
          <w:rFonts w:ascii="Bookman Old Style" w:eastAsia="Calibri" w:hAnsi="Bookman Old Style" w:cs="Times New Roman"/>
          <w:lang w:eastAsia="pl-PL"/>
        </w:rPr>
      </w:pPr>
    </w:p>
    <w:p w:rsidR="00FB4E54" w:rsidRPr="00435EF3" w:rsidRDefault="00FB4E54" w:rsidP="00FB4E54">
      <w:pPr>
        <w:spacing w:after="0"/>
        <w:jc w:val="both"/>
        <w:rPr>
          <w:rFonts w:ascii="Bookman Old Style" w:eastAsia="Calibri" w:hAnsi="Bookman Old Style" w:cs="Times New Roman"/>
          <w:lang w:eastAsia="pl-PL"/>
        </w:rPr>
      </w:pPr>
    </w:p>
    <w:p w:rsidR="00FB4E54" w:rsidRDefault="00FB4E54" w:rsidP="00FB4E54">
      <w:pPr>
        <w:spacing w:after="0"/>
        <w:jc w:val="both"/>
        <w:rPr>
          <w:rFonts w:ascii="Bookman Old Style" w:eastAsia="Calibri" w:hAnsi="Bookman Old Style" w:cs="Times New Roman"/>
          <w:color w:val="0070C0"/>
          <w:lang w:eastAsia="pl-PL"/>
        </w:rPr>
      </w:pPr>
    </w:p>
    <w:p w:rsidR="00FB4E54" w:rsidRDefault="00FB4E54" w:rsidP="00FB4E54">
      <w:pPr>
        <w:spacing w:after="0"/>
        <w:jc w:val="both"/>
        <w:rPr>
          <w:rFonts w:ascii="Bookman Old Style" w:eastAsia="Calibri" w:hAnsi="Bookman Old Style" w:cs="Times New Roman"/>
          <w:color w:val="0070C0"/>
          <w:lang w:eastAsia="pl-PL"/>
        </w:rPr>
      </w:pPr>
    </w:p>
    <w:p w:rsidR="00FB4E54" w:rsidRDefault="00FB4E54" w:rsidP="00FB4E54">
      <w:pPr>
        <w:spacing w:after="0"/>
        <w:jc w:val="both"/>
        <w:rPr>
          <w:rFonts w:ascii="Bookman Old Style" w:eastAsia="Calibri" w:hAnsi="Bookman Old Style" w:cs="Times New Roman"/>
          <w:color w:val="0070C0"/>
          <w:lang w:eastAsia="pl-PL"/>
        </w:rPr>
      </w:pPr>
    </w:p>
    <w:p w:rsidR="00FB4E54" w:rsidRDefault="00FB4E54" w:rsidP="00FB4E54">
      <w:pPr>
        <w:spacing w:after="0"/>
        <w:jc w:val="both"/>
        <w:rPr>
          <w:rFonts w:ascii="Bookman Old Style" w:eastAsia="Calibri" w:hAnsi="Bookman Old Style" w:cs="Times New Roman"/>
          <w:color w:val="0070C0"/>
          <w:lang w:eastAsia="pl-PL"/>
        </w:rPr>
      </w:pPr>
    </w:p>
    <w:p w:rsidR="00FB4E54" w:rsidRDefault="00FB4E54" w:rsidP="00FB4E54">
      <w:pPr>
        <w:spacing w:after="0"/>
        <w:jc w:val="both"/>
        <w:rPr>
          <w:rFonts w:ascii="Bookman Old Style" w:eastAsia="Calibri" w:hAnsi="Bookman Old Style" w:cs="Times New Roman"/>
          <w:color w:val="0070C0"/>
          <w:lang w:eastAsia="pl-PL"/>
        </w:rPr>
      </w:pPr>
    </w:p>
    <w:p w:rsidR="00FB4E54" w:rsidRDefault="00FB4E54" w:rsidP="00FB4E54">
      <w:pPr>
        <w:spacing w:after="0"/>
        <w:jc w:val="both"/>
        <w:rPr>
          <w:rFonts w:ascii="Bookman Old Style" w:eastAsia="Calibri" w:hAnsi="Bookman Old Style" w:cs="Times New Roman"/>
          <w:color w:val="0070C0"/>
          <w:lang w:eastAsia="pl-PL"/>
        </w:rPr>
      </w:pPr>
    </w:p>
    <w:p w:rsidR="00FB4E54" w:rsidRDefault="00FB4E54" w:rsidP="00FB4E54">
      <w:pPr>
        <w:spacing w:after="0"/>
        <w:jc w:val="both"/>
        <w:rPr>
          <w:rFonts w:ascii="Bookman Old Style" w:eastAsia="Calibri" w:hAnsi="Bookman Old Style" w:cs="Times New Roman"/>
          <w:color w:val="0070C0"/>
          <w:lang w:eastAsia="pl-PL"/>
        </w:rPr>
      </w:pPr>
    </w:p>
    <w:p w:rsidR="00FB4E54" w:rsidRDefault="00FB4E54" w:rsidP="00FB4E54">
      <w:pPr>
        <w:spacing w:after="0"/>
        <w:jc w:val="both"/>
        <w:rPr>
          <w:rFonts w:ascii="Bookman Old Style" w:eastAsia="Calibri" w:hAnsi="Bookman Old Style" w:cs="Times New Roman"/>
          <w:color w:val="0070C0"/>
          <w:lang w:eastAsia="pl-PL"/>
        </w:rPr>
      </w:pPr>
    </w:p>
    <w:p w:rsidR="00FB4E54" w:rsidRDefault="00FB4E54" w:rsidP="00FB4E54">
      <w:pPr>
        <w:spacing w:after="0"/>
        <w:jc w:val="both"/>
        <w:rPr>
          <w:rFonts w:ascii="Bookman Old Style" w:eastAsia="Calibri" w:hAnsi="Bookman Old Style" w:cs="Times New Roman"/>
          <w:color w:val="0070C0"/>
          <w:lang w:eastAsia="pl-PL"/>
        </w:rPr>
      </w:pPr>
    </w:p>
    <w:p w:rsidR="00FB4E54" w:rsidRDefault="00FB4E54" w:rsidP="00FB4E54">
      <w:pPr>
        <w:spacing w:after="0"/>
        <w:jc w:val="both"/>
        <w:rPr>
          <w:rFonts w:ascii="Bookman Old Style" w:eastAsia="Calibri" w:hAnsi="Bookman Old Style" w:cs="Times New Roman"/>
          <w:color w:val="0070C0"/>
          <w:lang w:eastAsia="pl-PL"/>
        </w:rPr>
      </w:pPr>
    </w:p>
    <w:p w:rsidR="00FB4E54" w:rsidRDefault="00FB4E54" w:rsidP="00FB4E54">
      <w:pPr>
        <w:spacing w:after="0"/>
        <w:jc w:val="both"/>
        <w:rPr>
          <w:rFonts w:ascii="Bookman Old Style" w:eastAsia="Calibri" w:hAnsi="Bookman Old Style" w:cs="Times New Roman"/>
          <w:color w:val="0070C0"/>
          <w:lang w:eastAsia="pl-PL"/>
        </w:rPr>
      </w:pPr>
    </w:p>
    <w:p w:rsidR="00FB4E54" w:rsidRDefault="00FB4E54" w:rsidP="00FB4E54">
      <w:pPr>
        <w:spacing w:after="0"/>
        <w:jc w:val="both"/>
        <w:rPr>
          <w:rFonts w:ascii="Bookman Old Style" w:eastAsia="Calibri" w:hAnsi="Bookman Old Style" w:cs="Times New Roman"/>
          <w:color w:val="0070C0"/>
          <w:lang w:eastAsia="pl-PL"/>
        </w:rPr>
      </w:pPr>
    </w:p>
    <w:p w:rsidR="00FB4E54" w:rsidRDefault="00FB4E54" w:rsidP="00FB4E54">
      <w:pPr>
        <w:spacing w:after="0"/>
        <w:jc w:val="both"/>
        <w:rPr>
          <w:rFonts w:ascii="Bookman Old Style" w:eastAsia="Calibri" w:hAnsi="Bookman Old Style" w:cs="Times New Roman"/>
          <w:color w:val="0070C0"/>
          <w:lang w:eastAsia="pl-PL"/>
        </w:rPr>
      </w:pPr>
    </w:p>
    <w:p w:rsidR="00FB4E54" w:rsidRDefault="00FB4E54" w:rsidP="00FB4E54">
      <w:pPr>
        <w:spacing w:after="0"/>
        <w:jc w:val="both"/>
        <w:rPr>
          <w:rFonts w:ascii="Bookman Old Style" w:eastAsia="Calibri" w:hAnsi="Bookman Old Style" w:cs="Times New Roman"/>
          <w:color w:val="0070C0"/>
          <w:lang w:eastAsia="pl-PL"/>
        </w:rPr>
      </w:pPr>
    </w:p>
    <w:p w:rsidR="00FB4E54" w:rsidRDefault="00FB4E54" w:rsidP="00FB4E54">
      <w:pPr>
        <w:spacing w:after="0"/>
        <w:jc w:val="both"/>
        <w:rPr>
          <w:rFonts w:ascii="Bookman Old Style" w:eastAsia="Calibri" w:hAnsi="Bookman Old Style" w:cs="Times New Roman"/>
          <w:color w:val="0070C0"/>
          <w:lang w:eastAsia="pl-PL"/>
        </w:rPr>
      </w:pPr>
    </w:p>
    <w:p w:rsidR="00FB4E54" w:rsidRDefault="00FB4E54" w:rsidP="00FB4E54">
      <w:pPr>
        <w:spacing w:after="0"/>
        <w:jc w:val="both"/>
        <w:rPr>
          <w:rFonts w:ascii="Bookman Old Style" w:eastAsia="Calibri" w:hAnsi="Bookman Old Style" w:cs="Times New Roman"/>
          <w:color w:val="0070C0"/>
          <w:lang w:eastAsia="pl-PL"/>
        </w:rPr>
      </w:pPr>
    </w:p>
    <w:p w:rsidR="0011463C" w:rsidRDefault="0011463C" w:rsidP="00FB4E54">
      <w:pPr>
        <w:spacing w:after="0"/>
        <w:jc w:val="both"/>
        <w:rPr>
          <w:rFonts w:ascii="Bookman Old Style" w:eastAsia="Calibri" w:hAnsi="Bookman Old Style" w:cs="Times New Roman"/>
          <w:color w:val="0070C0"/>
          <w:lang w:eastAsia="pl-PL"/>
        </w:rPr>
      </w:pPr>
    </w:p>
    <w:p w:rsidR="0011463C" w:rsidRDefault="0011463C" w:rsidP="00FB4E54">
      <w:pPr>
        <w:spacing w:after="0"/>
        <w:jc w:val="both"/>
        <w:rPr>
          <w:rFonts w:ascii="Bookman Old Style" w:eastAsia="Calibri" w:hAnsi="Bookman Old Style" w:cs="Times New Roman"/>
          <w:color w:val="0070C0"/>
          <w:lang w:eastAsia="pl-PL"/>
        </w:rPr>
      </w:pPr>
    </w:p>
    <w:p w:rsidR="0011463C" w:rsidRDefault="0011463C" w:rsidP="00FB4E54">
      <w:pPr>
        <w:spacing w:after="0"/>
        <w:jc w:val="both"/>
        <w:rPr>
          <w:rFonts w:ascii="Bookman Old Style" w:eastAsia="Calibri" w:hAnsi="Bookman Old Style" w:cs="Times New Roman"/>
          <w:color w:val="0070C0"/>
          <w:lang w:eastAsia="pl-PL"/>
        </w:rPr>
      </w:pPr>
    </w:p>
    <w:p w:rsidR="0011463C" w:rsidRDefault="0011463C" w:rsidP="00FB4E54">
      <w:pPr>
        <w:spacing w:after="0"/>
        <w:jc w:val="both"/>
        <w:rPr>
          <w:rFonts w:ascii="Bookman Old Style" w:eastAsia="Calibri" w:hAnsi="Bookman Old Style" w:cs="Times New Roman"/>
          <w:color w:val="0070C0"/>
          <w:lang w:eastAsia="pl-PL"/>
        </w:rPr>
      </w:pPr>
    </w:p>
    <w:p w:rsidR="0011463C" w:rsidRDefault="0011463C" w:rsidP="00FB4E54">
      <w:pPr>
        <w:spacing w:after="0"/>
        <w:jc w:val="both"/>
        <w:rPr>
          <w:rFonts w:ascii="Bookman Old Style" w:eastAsia="Calibri" w:hAnsi="Bookman Old Style" w:cs="Times New Roman"/>
          <w:color w:val="0070C0"/>
          <w:lang w:eastAsia="pl-PL"/>
        </w:rPr>
      </w:pPr>
    </w:p>
    <w:p w:rsidR="00FB4E54" w:rsidRDefault="00FB4E54" w:rsidP="00FB4E54">
      <w:pPr>
        <w:spacing w:after="0"/>
        <w:jc w:val="both"/>
        <w:rPr>
          <w:rFonts w:ascii="Bookman Old Style" w:eastAsia="Calibri" w:hAnsi="Bookman Old Style" w:cs="Times New Roman"/>
          <w:color w:val="0070C0"/>
          <w:lang w:eastAsia="pl-PL"/>
        </w:rPr>
      </w:pPr>
    </w:p>
    <w:p w:rsidR="00B15336" w:rsidRDefault="00B15336" w:rsidP="00FB4E54">
      <w:pPr>
        <w:spacing w:after="0"/>
        <w:jc w:val="both"/>
        <w:rPr>
          <w:rFonts w:ascii="Bookman Old Style" w:eastAsia="Calibri" w:hAnsi="Bookman Old Style" w:cs="Times New Roman"/>
          <w:color w:val="0070C0"/>
          <w:lang w:eastAsia="pl-PL"/>
        </w:rPr>
      </w:pPr>
    </w:p>
    <w:p w:rsidR="00B15336" w:rsidRDefault="00B15336" w:rsidP="00FB4E54">
      <w:pPr>
        <w:spacing w:after="0"/>
        <w:jc w:val="both"/>
        <w:rPr>
          <w:rFonts w:ascii="Bookman Old Style" w:eastAsia="Calibri" w:hAnsi="Bookman Old Style" w:cs="Times New Roman"/>
          <w:color w:val="0070C0"/>
          <w:lang w:eastAsia="pl-PL"/>
        </w:rPr>
      </w:pPr>
    </w:p>
    <w:p w:rsidR="00FB4E54" w:rsidRDefault="00FB4E54" w:rsidP="00FB4E54">
      <w:pPr>
        <w:spacing w:after="0"/>
        <w:jc w:val="both"/>
        <w:rPr>
          <w:rFonts w:ascii="Bookman Old Style" w:eastAsia="Calibri" w:hAnsi="Bookman Old Style" w:cs="Times New Roman"/>
          <w:color w:val="0070C0"/>
          <w:lang w:eastAsia="pl-PL"/>
        </w:rPr>
      </w:pPr>
    </w:p>
    <w:p w:rsidR="00FB4E54" w:rsidRPr="0098495D" w:rsidRDefault="00FB4E54" w:rsidP="00FB4E54">
      <w:pPr>
        <w:spacing w:after="0"/>
        <w:jc w:val="both"/>
        <w:rPr>
          <w:rFonts w:ascii="Bookman Old Style" w:eastAsia="Calibri" w:hAnsi="Bookman Old Style" w:cs="Times New Roman"/>
          <w:color w:val="0070C0"/>
          <w:lang w:eastAsia="pl-PL"/>
        </w:rPr>
      </w:pPr>
    </w:p>
    <w:p w:rsidR="00003823" w:rsidRPr="005C5C83" w:rsidRDefault="00653867" w:rsidP="00BF2479">
      <w:pPr>
        <w:pStyle w:val="Nagwek1"/>
        <w:numPr>
          <w:ilvl w:val="0"/>
          <w:numId w:val="23"/>
        </w:numPr>
      </w:pPr>
      <w:bookmarkStart w:id="12" w:name="_Toc384827315"/>
      <w:r w:rsidRPr="005C5C83">
        <w:lastRenderedPageBreak/>
        <w:t>DZIA</w:t>
      </w:r>
      <w:r w:rsidRPr="005C5C83">
        <w:rPr>
          <w:rFonts w:cs="Times New Roman"/>
        </w:rPr>
        <w:t>Ł</w:t>
      </w:r>
      <w:r w:rsidRPr="005C5C83">
        <w:t>ALNO</w:t>
      </w:r>
      <w:r w:rsidRPr="005C5C83">
        <w:rPr>
          <w:rFonts w:cs="Times New Roman"/>
        </w:rPr>
        <w:t>ŚĆ</w:t>
      </w:r>
      <w:r w:rsidRPr="005C5C83">
        <w:t xml:space="preserve"> POWIATOWEGO ZESPO</w:t>
      </w:r>
      <w:r w:rsidRPr="005C5C83">
        <w:rPr>
          <w:rFonts w:cs="Times New Roman"/>
        </w:rPr>
        <w:t>Ł</w:t>
      </w:r>
      <w:r w:rsidRPr="005C5C83">
        <w:t>U DO SPRAW ORZEKANIA O NIEPE</w:t>
      </w:r>
      <w:r w:rsidRPr="005C5C83">
        <w:rPr>
          <w:rFonts w:cs="Times New Roman"/>
        </w:rPr>
        <w:t>Ł</w:t>
      </w:r>
      <w:r w:rsidRPr="005C5C83">
        <w:t>NOSPRAWNO</w:t>
      </w:r>
      <w:r w:rsidRPr="005C5C83">
        <w:rPr>
          <w:rFonts w:cs="Times New Roman"/>
        </w:rPr>
        <w:t>Ś</w:t>
      </w:r>
      <w:r w:rsidRPr="005C5C83">
        <w:t>CI</w:t>
      </w:r>
      <w:bookmarkEnd w:id="12"/>
    </w:p>
    <w:p w:rsidR="00003823" w:rsidRPr="00435EF3" w:rsidRDefault="00003823" w:rsidP="00F2001C">
      <w:pPr>
        <w:pStyle w:val="Bezodstpw"/>
        <w:spacing w:line="276" w:lineRule="auto"/>
        <w:jc w:val="both"/>
        <w:rPr>
          <w:rFonts w:ascii="Bookman Old Style" w:hAnsi="Bookman Old Style"/>
        </w:rPr>
      </w:pPr>
    </w:p>
    <w:p w:rsidR="00FB4E54" w:rsidRDefault="006102D9" w:rsidP="0011463C">
      <w:pPr>
        <w:spacing w:after="0"/>
        <w:jc w:val="both"/>
        <w:rPr>
          <w:rFonts w:ascii="Bookman Old Style" w:eastAsia="Times New Roman" w:hAnsi="Bookman Old Style" w:cs="Times New Roman"/>
          <w:color w:val="0070C0"/>
          <w:lang w:eastAsia="pl-PL"/>
        </w:rPr>
      </w:pPr>
      <w:r w:rsidRPr="00435EF3">
        <w:rPr>
          <w:rFonts w:ascii="Bookman Old Style" w:eastAsia="Times New Roman" w:hAnsi="Bookman Old Style" w:cs="Times New Roman"/>
          <w:szCs w:val="24"/>
          <w:lang w:eastAsia="pl-PL"/>
        </w:rPr>
        <w:tab/>
      </w:r>
    </w:p>
    <w:p w:rsidR="0011463C" w:rsidRPr="00AB7DB3" w:rsidRDefault="0011463C" w:rsidP="0011463C">
      <w:pPr>
        <w:spacing w:after="0"/>
        <w:jc w:val="both"/>
        <w:rPr>
          <w:rFonts w:ascii="Bookman Old Style" w:eastAsiaTheme="minorEastAsia" w:hAnsi="Bookman Old Style" w:cs="Times New Roman"/>
          <w:lang w:eastAsia="pl-PL"/>
        </w:rPr>
      </w:pPr>
      <w:r w:rsidRPr="00AB7DB3">
        <w:rPr>
          <w:rFonts w:ascii="Bookman Old Style" w:eastAsiaTheme="minorEastAsia" w:hAnsi="Bookman Old Style" w:cs="Times New Roman"/>
          <w:lang w:eastAsia="pl-PL"/>
        </w:rPr>
        <w:t>Zgodnie z przepisami ustawy z 27 sierpnia 1997r. o rehabilitacji zawodowej i społecznej oraz zatrudnianiu os</w:t>
      </w:r>
      <w:r w:rsidRPr="00AB7DB3">
        <w:rPr>
          <w:rFonts w:ascii="Bookman Old Style" w:eastAsiaTheme="minorEastAsia" w:hAnsi="Bookman Old Style" w:cs="Baskerville Old Face"/>
          <w:lang w:eastAsia="pl-PL"/>
        </w:rPr>
        <w:t>ó</w:t>
      </w:r>
      <w:r w:rsidRPr="00AB7DB3">
        <w:rPr>
          <w:rFonts w:ascii="Bookman Old Style" w:eastAsiaTheme="minorEastAsia" w:hAnsi="Bookman Old Style" w:cs="Times New Roman"/>
          <w:lang w:eastAsia="pl-PL"/>
        </w:rPr>
        <w:t xml:space="preserve">b niepełnosprawnych, starostowie w ramach zadań z zakresu administracji rządowej powołują i odwołują powiatowe zespoły do spraw orzekania o niepełnosprawności. </w:t>
      </w:r>
    </w:p>
    <w:p w:rsidR="0011463C" w:rsidRPr="00AB7DB3" w:rsidRDefault="0011463C" w:rsidP="0011463C">
      <w:pPr>
        <w:spacing w:after="0"/>
        <w:jc w:val="both"/>
        <w:rPr>
          <w:rFonts w:ascii="Bookman Old Style" w:eastAsiaTheme="minorEastAsia" w:hAnsi="Bookman Old Style" w:cs="Times New Roman"/>
          <w:lang w:eastAsia="pl-PL"/>
        </w:rPr>
      </w:pPr>
      <w:r w:rsidRPr="00AB7DB3">
        <w:rPr>
          <w:rFonts w:ascii="Bookman Old Style" w:eastAsiaTheme="minorEastAsia" w:hAnsi="Bookman Old Style" w:cs="Times New Roman"/>
          <w:lang w:eastAsia="pl-PL"/>
        </w:rPr>
        <w:t>Starosta Bytowski Zarządzeniem 49/2011 z dnia 27 września 2011r. powołał Powiatowy Zesp</w:t>
      </w:r>
      <w:r w:rsidRPr="00AB7DB3">
        <w:rPr>
          <w:rFonts w:ascii="Bookman Old Style" w:eastAsiaTheme="minorEastAsia" w:hAnsi="Bookman Old Style" w:cs="Baskerville Old Face"/>
          <w:lang w:eastAsia="pl-PL"/>
        </w:rPr>
        <w:t>ó</w:t>
      </w:r>
      <w:r w:rsidRPr="00AB7DB3">
        <w:rPr>
          <w:rFonts w:ascii="Bookman Old Style" w:eastAsiaTheme="minorEastAsia" w:hAnsi="Bookman Old Style" w:cs="Times New Roman"/>
          <w:lang w:eastAsia="pl-PL"/>
        </w:rPr>
        <w:t xml:space="preserve">ł do Spraw Orzekania o Niepełnosprawności przy Powiatowym Centrum Pomocy Rodzinie w Bytowie. </w:t>
      </w:r>
    </w:p>
    <w:p w:rsidR="0011463C" w:rsidRPr="00AB7DB3" w:rsidRDefault="0011463C" w:rsidP="0011463C">
      <w:pPr>
        <w:spacing w:after="0"/>
        <w:jc w:val="both"/>
        <w:rPr>
          <w:rFonts w:ascii="Bookman Old Style" w:eastAsiaTheme="minorEastAsia" w:hAnsi="Bookman Old Style" w:cs="Times New Roman"/>
          <w:lang w:eastAsia="pl-PL"/>
        </w:rPr>
      </w:pPr>
      <w:r w:rsidRPr="00AB7DB3">
        <w:rPr>
          <w:rFonts w:ascii="Bookman Old Style" w:eastAsiaTheme="minorEastAsia" w:hAnsi="Bookman Old Style" w:cs="Times New Roman"/>
          <w:lang w:eastAsia="pl-PL"/>
        </w:rPr>
        <w:t>Zgodnie z Rozporządzeniem Ministra Gospodarki, Pracy i Polityki Społecznej w sprawie orzekania o niepełnosprawności i stopniu niepełnosprawności członkami powiatowego zespołu są:</w:t>
      </w:r>
    </w:p>
    <w:p w:rsidR="0011463C" w:rsidRPr="00AB7DB3" w:rsidRDefault="0011463C" w:rsidP="0011463C">
      <w:pPr>
        <w:spacing w:after="0"/>
        <w:jc w:val="both"/>
        <w:rPr>
          <w:rFonts w:ascii="Bookman Old Style" w:eastAsiaTheme="minorEastAsia" w:hAnsi="Bookman Old Style" w:cs="Times New Roman"/>
          <w:lang w:eastAsia="pl-PL"/>
        </w:rPr>
      </w:pPr>
      <w:r w:rsidRPr="00AB7DB3">
        <w:rPr>
          <w:rFonts w:ascii="Bookman Old Style" w:eastAsiaTheme="minorEastAsia" w:hAnsi="Bookman Old Style" w:cs="Times New Roman"/>
          <w:lang w:eastAsia="pl-PL"/>
        </w:rPr>
        <w:t>- Przewodniczący,</w:t>
      </w:r>
    </w:p>
    <w:p w:rsidR="0011463C" w:rsidRPr="00AB7DB3" w:rsidRDefault="0011463C" w:rsidP="0011463C">
      <w:pPr>
        <w:spacing w:after="0"/>
        <w:jc w:val="both"/>
        <w:rPr>
          <w:rFonts w:ascii="Bookman Old Style" w:eastAsiaTheme="minorEastAsia" w:hAnsi="Bookman Old Style" w:cs="Times New Roman"/>
          <w:lang w:eastAsia="pl-PL"/>
        </w:rPr>
      </w:pPr>
      <w:r w:rsidRPr="00AB7DB3">
        <w:rPr>
          <w:rFonts w:ascii="Bookman Old Style" w:eastAsiaTheme="minorEastAsia" w:hAnsi="Bookman Old Style" w:cs="Times New Roman"/>
          <w:lang w:eastAsia="pl-PL"/>
        </w:rPr>
        <w:t>- Sekretarz,</w:t>
      </w:r>
    </w:p>
    <w:p w:rsidR="0011463C" w:rsidRPr="00AB7DB3" w:rsidRDefault="0011463C" w:rsidP="0011463C">
      <w:pPr>
        <w:spacing w:after="0"/>
        <w:jc w:val="both"/>
        <w:rPr>
          <w:rFonts w:ascii="Bookman Old Style" w:eastAsiaTheme="minorEastAsia" w:hAnsi="Bookman Old Style" w:cs="Times New Roman"/>
          <w:lang w:eastAsia="pl-PL"/>
        </w:rPr>
      </w:pPr>
      <w:r w:rsidRPr="00AB7DB3">
        <w:rPr>
          <w:rFonts w:ascii="Bookman Old Style" w:eastAsiaTheme="minorEastAsia" w:hAnsi="Bookman Old Style" w:cs="Times New Roman"/>
          <w:lang w:eastAsia="pl-PL"/>
        </w:rPr>
        <w:t>- Lekarze,</w:t>
      </w:r>
    </w:p>
    <w:p w:rsidR="0011463C" w:rsidRPr="00AB7DB3" w:rsidRDefault="0011463C" w:rsidP="0011463C">
      <w:pPr>
        <w:spacing w:after="0"/>
        <w:jc w:val="both"/>
        <w:rPr>
          <w:rFonts w:ascii="Bookman Old Style" w:eastAsiaTheme="minorEastAsia" w:hAnsi="Bookman Old Style" w:cs="Times New Roman"/>
          <w:lang w:eastAsia="pl-PL"/>
        </w:rPr>
      </w:pPr>
      <w:r w:rsidRPr="00AB7DB3">
        <w:rPr>
          <w:rFonts w:ascii="Bookman Old Style" w:eastAsiaTheme="minorEastAsia" w:hAnsi="Bookman Old Style" w:cs="Times New Roman"/>
          <w:lang w:eastAsia="pl-PL"/>
        </w:rPr>
        <w:t>- Psycholodzy,</w:t>
      </w:r>
    </w:p>
    <w:p w:rsidR="0011463C" w:rsidRPr="00AB7DB3" w:rsidRDefault="0011463C" w:rsidP="0011463C">
      <w:pPr>
        <w:spacing w:after="0"/>
        <w:jc w:val="both"/>
        <w:rPr>
          <w:rFonts w:ascii="Bookman Old Style" w:eastAsiaTheme="minorEastAsia" w:hAnsi="Bookman Old Style" w:cs="Times New Roman"/>
          <w:lang w:eastAsia="pl-PL"/>
        </w:rPr>
      </w:pPr>
      <w:r w:rsidRPr="00AB7DB3">
        <w:rPr>
          <w:rFonts w:ascii="Bookman Old Style" w:eastAsiaTheme="minorEastAsia" w:hAnsi="Bookman Old Style" w:cs="Times New Roman"/>
          <w:lang w:eastAsia="pl-PL"/>
        </w:rPr>
        <w:t>- Pedagodzy,</w:t>
      </w:r>
    </w:p>
    <w:p w:rsidR="0011463C" w:rsidRPr="00AB7DB3" w:rsidRDefault="0011463C" w:rsidP="0011463C">
      <w:pPr>
        <w:spacing w:after="0"/>
        <w:jc w:val="both"/>
        <w:rPr>
          <w:rFonts w:ascii="Bookman Old Style" w:eastAsiaTheme="minorEastAsia" w:hAnsi="Bookman Old Style" w:cs="Times New Roman"/>
          <w:lang w:eastAsia="pl-PL"/>
        </w:rPr>
      </w:pPr>
      <w:r w:rsidRPr="00AB7DB3">
        <w:rPr>
          <w:rFonts w:ascii="Bookman Old Style" w:eastAsiaTheme="minorEastAsia" w:hAnsi="Bookman Old Style" w:cs="Times New Roman"/>
          <w:lang w:eastAsia="pl-PL"/>
        </w:rPr>
        <w:t>- Doradcy zawodowi,</w:t>
      </w:r>
    </w:p>
    <w:p w:rsidR="0011463C" w:rsidRPr="00AB7DB3" w:rsidRDefault="0011463C" w:rsidP="0011463C">
      <w:pPr>
        <w:spacing w:after="0"/>
        <w:jc w:val="both"/>
        <w:rPr>
          <w:rFonts w:ascii="Bookman Old Style" w:eastAsiaTheme="minorEastAsia" w:hAnsi="Bookman Old Style" w:cs="Times New Roman"/>
          <w:lang w:eastAsia="pl-PL"/>
        </w:rPr>
      </w:pPr>
      <w:r w:rsidRPr="00AB7DB3">
        <w:rPr>
          <w:rFonts w:ascii="Bookman Old Style" w:eastAsiaTheme="minorEastAsia" w:hAnsi="Bookman Old Style" w:cs="Times New Roman"/>
          <w:lang w:eastAsia="pl-PL"/>
        </w:rPr>
        <w:t>- Pracownicy socjalni.</w:t>
      </w:r>
    </w:p>
    <w:p w:rsidR="0011463C" w:rsidRPr="00AB7DB3" w:rsidRDefault="0011463C" w:rsidP="0011463C">
      <w:pPr>
        <w:spacing w:after="0"/>
        <w:jc w:val="both"/>
        <w:rPr>
          <w:rFonts w:ascii="Bookman Old Style" w:eastAsiaTheme="minorEastAsia" w:hAnsi="Bookman Old Style" w:cs="Times New Roman"/>
          <w:lang w:eastAsia="pl-PL"/>
        </w:rPr>
      </w:pPr>
    </w:p>
    <w:p w:rsidR="0011463C" w:rsidRPr="00AB7DB3" w:rsidRDefault="0011463C" w:rsidP="0011463C">
      <w:pPr>
        <w:spacing w:after="0"/>
        <w:jc w:val="both"/>
        <w:rPr>
          <w:rFonts w:ascii="Bookman Old Style" w:eastAsiaTheme="minorEastAsia" w:hAnsi="Bookman Old Style" w:cs="Times New Roman"/>
          <w:lang w:eastAsia="pl-PL"/>
        </w:rPr>
      </w:pPr>
      <w:bookmarkStart w:id="13" w:name="_GoBack1"/>
      <w:bookmarkEnd w:id="13"/>
      <w:r w:rsidRPr="00AB7DB3">
        <w:rPr>
          <w:rFonts w:ascii="Bookman Old Style" w:eastAsiaTheme="minorEastAsia" w:hAnsi="Bookman Old Style" w:cs="Times New Roman"/>
          <w:lang w:eastAsia="pl-PL"/>
        </w:rPr>
        <w:t>Wydatki związane z działalnością Zespołu pokrywane są ze środk</w:t>
      </w:r>
      <w:r w:rsidRPr="00AB7DB3">
        <w:rPr>
          <w:rFonts w:ascii="Bookman Old Style" w:eastAsiaTheme="minorEastAsia" w:hAnsi="Bookman Old Style" w:cs="Baskerville Old Face"/>
          <w:lang w:eastAsia="pl-PL"/>
        </w:rPr>
        <w:t>ó</w:t>
      </w:r>
      <w:r w:rsidRPr="00AB7DB3">
        <w:rPr>
          <w:rFonts w:ascii="Bookman Old Style" w:eastAsiaTheme="minorEastAsia" w:hAnsi="Bookman Old Style" w:cs="Times New Roman"/>
          <w:lang w:eastAsia="pl-PL"/>
        </w:rPr>
        <w:t>w f</w:t>
      </w:r>
      <w:r w:rsidR="009048B6" w:rsidRPr="00AB7DB3">
        <w:rPr>
          <w:rFonts w:ascii="Bookman Old Style" w:eastAsiaTheme="minorEastAsia" w:hAnsi="Bookman Old Style" w:cs="Times New Roman"/>
          <w:lang w:eastAsia="pl-PL"/>
        </w:rPr>
        <w:t xml:space="preserve">inansowych budżetu państwa, </w:t>
      </w:r>
      <w:r w:rsidRPr="00AB7DB3">
        <w:rPr>
          <w:rFonts w:ascii="Bookman Old Style" w:eastAsiaTheme="minorEastAsia" w:hAnsi="Bookman Old Style" w:cs="Times New Roman"/>
          <w:lang w:eastAsia="pl-PL"/>
        </w:rPr>
        <w:t>mogą być r</w:t>
      </w:r>
      <w:r w:rsidRPr="00AB7DB3">
        <w:rPr>
          <w:rFonts w:ascii="Bookman Old Style" w:eastAsiaTheme="minorEastAsia" w:hAnsi="Bookman Old Style" w:cs="Baskerville Old Face"/>
          <w:lang w:eastAsia="pl-PL"/>
        </w:rPr>
        <w:t>ó</w:t>
      </w:r>
      <w:r w:rsidRPr="00AB7DB3">
        <w:rPr>
          <w:rFonts w:ascii="Bookman Old Style" w:eastAsiaTheme="minorEastAsia" w:hAnsi="Bookman Old Style" w:cs="Times New Roman"/>
          <w:lang w:eastAsia="pl-PL"/>
        </w:rPr>
        <w:t>wnież pokrywane ze środk</w:t>
      </w:r>
      <w:r w:rsidRPr="00AB7DB3">
        <w:rPr>
          <w:rFonts w:ascii="Bookman Old Style" w:eastAsiaTheme="minorEastAsia" w:hAnsi="Bookman Old Style" w:cs="Baskerville Old Face"/>
          <w:lang w:eastAsia="pl-PL"/>
        </w:rPr>
        <w:t>ó</w:t>
      </w:r>
      <w:r w:rsidRPr="00AB7DB3">
        <w:rPr>
          <w:rFonts w:ascii="Bookman Old Style" w:eastAsiaTheme="minorEastAsia" w:hAnsi="Bookman Old Style" w:cs="Times New Roman"/>
          <w:lang w:eastAsia="pl-PL"/>
        </w:rPr>
        <w:t xml:space="preserve">w jednostek samorządu terytorialnego. </w:t>
      </w:r>
      <w:r w:rsidRPr="00AB7DB3">
        <w:rPr>
          <w:rFonts w:ascii="Bookman Old Style" w:eastAsiaTheme="minorEastAsia" w:hAnsi="Bookman Old Style" w:cs="Times New Roman"/>
          <w:b/>
          <w:lang w:eastAsia="pl-PL"/>
        </w:rPr>
        <w:t>W 2015</w:t>
      </w:r>
      <w:r w:rsidRPr="00AB7DB3">
        <w:rPr>
          <w:rFonts w:ascii="Bookman Old Style" w:eastAsiaTheme="minorEastAsia" w:hAnsi="Bookman Old Style" w:cs="Times New Roman"/>
          <w:lang w:eastAsia="pl-PL"/>
        </w:rPr>
        <w:t xml:space="preserve"> r. powiat bytowski na realizację tego zadania przekazał łącznie dotację w wysokości </w:t>
      </w:r>
      <w:r w:rsidRPr="00AB7DB3">
        <w:rPr>
          <w:rFonts w:ascii="Bookman Old Style" w:eastAsiaTheme="minorEastAsia" w:hAnsi="Bookman Old Style" w:cs="Times New Roman"/>
          <w:b/>
          <w:lang w:eastAsia="pl-PL"/>
        </w:rPr>
        <w:t>349.632 zł</w:t>
      </w:r>
      <w:r w:rsidRPr="00AB7DB3">
        <w:rPr>
          <w:rFonts w:ascii="Bookman Old Style" w:eastAsiaTheme="minorEastAsia" w:hAnsi="Bookman Old Style" w:cs="Times New Roman"/>
          <w:lang w:eastAsia="pl-PL"/>
        </w:rPr>
        <w:t>., kt</w:t>
      </w:r>
      <w:r w:rsidRPr="00AB7DB3">
        <w:rPr>
          <w:rFonts w:ascii="Bookman Old Style" w:eastAsiaTheme="minorEastAsia" w:hAnsi="Bookman Old Style" w:cs="Baskerville Old Face"/>
          <w:lang w:eastAsia="pl-PL"/>
        </w:rPr>
        <w:t>ó</w:t>
      </w:r>
      <w:r w:rsidRPr="00AB7DB3">
        <w:rPr>
          <w:rFonts w:ascii="Bookman Old Style" w:eastAsiaTheme="minorEastAsia" w:hAnsi="Bookman Old Style" w:cs="Times New Roman"/>
          <w:lang w:eastAsia="pl-PL"/>
        </w:rPr>
        <w:t xml:space="preserve">rą otrzymał z budżetu Wojewody Pomorskiego </w:t>
      </w:r>
      <w:r w:rsidRPr="00AB7DB3">
        <w:rPr>
          <w:rFonts w:ascii="Bookman Old Style" w:eastAsiaTheme="minorEastAsia" w:hAnsi="Bookman Old Style" w:cs="Times New Roman"/>
          <w:b/>
          <w:lang w:eastAsia="pl-PL"/>
        </w:rPr>
        <w:t>259.100 zł.</w:t>
      </w:r>
      <w:r w:rsidRPr="00AB7DB3">
        <w:rPr>
          <w:rFonts w:ascii="Bookman Old Style" w:eastAsiaTheme="minorEastAsia" w:hAnsi="Bookman Old Style" w:cs="Times New Roman"/>
          <w:lang w:eastAsia="pl-PL"/>
        </w:rPr>
        <w:t xml:space="preserve"> oraz ze środk</w:t>
      </w:r>
      <w:r w:rsidRPr="00AB7DB3">
        <w:rPr>
          <w:rFonts w:ascii="Bookman Old Style" w:eastAsiaTheme="minorEastAsia" w:hAnsi="Bookman Old Style" w:cs="Baskerville Old Face"/>
          <w:lang w:eastAsia="pl-PL"/>
        </w:rPr>
        <w:t>ó</w:t>
      </w:r>
      <w:r w:rsidRPr="00AB7DB3">
        <w:rPr>
          <w:rFonts w:ascii="Bookman Old Style" w:eastAsiaTheme="minorEastAsia" w:hAnsi="Bookman Old Style" w:cs="Times New Roman"/>
          <w:lang w:eastAsia="pl-PL"/>
        </w:rPr>
        <w:t xml:space="preserve">w własnych w kwocie </w:t>
      </w:r>
      <w:r w:rsidRPr="00AB7DB3">
        <w:rPr>
          <w:rFonts w:ascii="Bookman Old Style" w:eastAsiaTheme="minorEastAsia" w:hAnsi="Bookman Old Style" w:cs="Times New Roman"/>
          <w:b/>
          <w:lang w:eastAsia="pl-PL"/>
        </w:rPr>
        <w:t>90.532 zł</w:t>
      </w:r>
      <w:r w:rsidR="009048B6" w:rsidRPr="00AB7DB3">
        <w:rPr>
          <w:rFonts w:ascii="Bookman Old Style" w:eastAsiaTheme="minorEastAsia" w:hAnsi="Bookman Old Style" w:cs="Times New Roman"/>
          <w:b/>
          <w:lang w:eastAsia="pl-PL"/>
        </w:rPr>
        <w:t>.</w:t>
      </w:r>
      <w:r w:rsidRPr="00AB7DB3">
        <w:rPr>
          <w:rFonts w:ascii="Bookman Old Style" w:eastAsiaTheme="minorEastAsia" w:hAnsi="Bookman Old Style" w:cs="Times New Roman"/>
          <w:lang w:eastAsia="pl-PL"/>
        </w:rPr>
        <w:t xml:space="preserve">  Środki te zostały wykorzystane na wynagrodzenia wraz z pochodnymi, materiały </w:t>
      </w:r>
      <w:r w:rsidR="009048B6" w:rsidRPr="00AB7DB3">
        <w:rPr>
          <w:rFonts w:ascii="Bookman Old Style" w:eastAsiaTheme="minorEastAsia" w:hAnsi="Bookman Old Style" w:cs="Times New Roman"/>
          <w:lang w:eastAsia="pl-PL"/>
        </w:rPr>
        <w:t xml:space="preserve">biurowe </w:t>
      </w:r>
      <w:r w:rsidRPr="00AB7DB3">
        <w:rPr>
          <w:rFonts w:ascii="Bookman Old Style" w:eastAsiaTheme="minorEastAsia" w:hAnsi="Bookman Old Style" w:cs="Times New Roman"/>
          <w:lang w:eastAsia="pl-PL"/>
        </w:rPr>
        <w:t>i wyposażenie, usługi pocztowe, internetowe, telekomunikacyjne, koszty utrzymania pomieszczeń, opłacenie członk</w:t>
      </w:r>
      <w:r w:rsidRPr="00AB7DB3">
        <w:rPr>
          <w:rFonts w:ascii="Bookman Old Style" w:eastAsiaTheme="minorEastAsia" w:hAnsi="Bookman Old Style" w:cs="Baskerville Old Face"/>
          <w:lang w:eastAsia="pl-PL"/>
        </w:rPr>
        <w:t>ó</w:t>
      </w:r>
      <w:r w:rsidRPr="00AB7DB3">
        <w:rPr>
          <w:rFonts w:ascii="Bookman Old Style" w:eastAsiaTheme="minorEastAsia" w:hAnsi="Bookman Old Style" w:cs="Times New Roman"/>
          <w:lang w:eastAsia="pl-PL"/>
        </w:rPr>
        <w:t>w skład</w:t>
      </w:r>
      <w:r w:rsidRPr="00AB7DB3">
        <w:rPr>
          <w:rFonts w:ascii="Bookman Old Style" w:eastAsiaTheme="minorEastAsia" w:hAnsi="Bookman Old Style" w:cs="Baskerville Old Face"/>
          <w:lang w:eastAsia="pl-PL"/>
        </w:rPr>
        <w:t>ó</w:t>
      </w:r>
      <w:r w:rsidRPr="00AB7DB3">
        <w:rPr>
          <w:rFonts w:ascii="Bookman Old Style" w:eastAsiaTheme="minorEastAsia" w:hAnsi="Bookman Old Style" w:cs="Times New Roman"/>
          <w:lang w:eastAsia="pl-PL"/>
        </w:rPr>
        <w:t xml:space="preserve">w orzekających, zakup usług medycznych oraz psychologicznych oraz pozostałe niezbędne wydatki. </w:t>
      </w:r>
    </w:p>
    <w:p w:rsidR="0011463C" w:rsidRPr="00AB7DB3" w:rsidRDefault="0011463C" w:rsidP="0011463C">
      <w:pPr>
        <w:spacing w:after="0"/>
        <w:jc w:val="both"/>
        <w:rPr>
          <w:rFonts w:ascii="Bookman Old Style" w:eastAsiaTheme="minorEastAsia" w:hAnsi="Bookman Old Style" w:cs="Times New Roman"/>
          <w:lang w:eastAsia="pl-PL"/>
        </w:rPr>
      </w:pPr>
    </w:p>
    <w:p w:rsidR="0011463C" w:rsidRPr="00AB7DB3" w:rsidRDefault="0011463C" w:rsidP="0011463C">
      <w:pPr>
        <w:spacing w:after="0"/>
        <w:jc w:val="both"/>
        <w:rPr>
          <w:rFonts w:ascii="Bookman Old Style" w:eastAsiaTheme="minorEastAsia" w:hAnsi="Bookman Old Style" w:cs="Times New Roman"/>
          <w:lang w:eastAsia="pl-PL"/>
        </w:rPr>
      </w:pPr>
      <w:r w:rsidRPr="00AB7DB3">
        <w:rPr>
          <w:rFonts w:ascii="Bookman Old Style" w:eastAsiaTheme="minorEastAsia" w:hAnsi="Bookman Old Style" w:cs="Times New Roman"/>
          <w:lang w:eastAsia="pl-PL"/>
        </w:rPr>
        <w:t>Powiatowy Zespół do Spraw Orzekania o Niepełnosprawności orzeka między innymi o niepełnosprawności dzieci poniżej 16 roku życia, o stopniu niepełnosprawności os</w:t>
      </w:r>
      <w:r w:rsidRPr="00AB7DB3">
        <w:rPr>
          <w:rFonts w:ascii="Bookman Old Style" w:eastAsiaTheme="minorEastAsia" w:hAnsi="Bookman Old Style" w:cs="Baskerville Old Face"/>
          <w:lang w:eastAsia="pl-PL"/>
        </w:rPr>
        <w:t>ó</w:t>
      </w:r>
      <w:r w:rsidRPr="00AB7DB3">
        <w:rPr>
          <w:rFonts w:ascii="Bookman Old Style" w:eastAsiaTheme="minorEastAsia" w:hAnsi="Bookman Old Style" w:cs="Times New Roman"/>
          <w:lang w:eastAsia="pl-PL"/>
        </w:rPr>
        <w:t>b powyżej 16 roku życia, o nie zaliczeniu do os</w:t>
      </w:r>
      <w:r w:rsidRPr="00AB7DB3">
        <w:rPr>
          <w:rFonts w:ascii="Bookman Old Style" w:eastAsiaTheme="minorEastAsia" w:hAnsi="Bookman Old Style" w:cs="Baskerville Old Face"/>
          <w:lang w:eastAsia="pl-PL"/>
        </w:rPr>
        <w:t>ó</w:t>
      </w:r>
      <w:r w:rsidRPr="00AB7DB3">
        <w:rPr>
          <w:rFonts w:ascii="Bookman Old Style" w:eastAsiaTheme="minorEastAsia" w:hAnsi="Bookman Old Style" w:cs="Times New Roman"/>
          <w:lang w:eastAsia="pl-PL"/>
        </w:rPr>
        <w:t>b niepełnosprawnych, wydaje legitymacje dla os</w:t>
      </w:r>
      <w:r w:rsidRPr="00AB7DB3">
        <w:rPr>
          <w:rFonts w:ascii="Bookman Old Style" w:eastAsiaTheme="minorEastAsia" w:hAnsi="Bookman Old Style" w:cs="Baskerville Old Face"/>
          <w:lang w:eastAsia="pl-PL"/>
        </w:rPr>
        <w:t>ó</w:t>
      </w:r>
      <w:r w:rsidRPr="00AB7DB3">
        <w:rPr>
          <w:rFonts w:ascii="Bookman Old Style" w:eastAsiaTheme="minorEastAsia" w:hAnsi="Bookman Old Style" w:cs="Times New Roman"/>
          <w:lang w:eastAsia="pl-PL"/>
        </w:rPr>
        <w:t xml:space="preserve">b niepełnosprawnych. Orzeczenia </w:t>
      </w:r>
      <w:r w:rsidR="00042968" w:rsidRPr="00AB7DB3">
        <w:rPr>
          <w:rFonts w:ascii="Bookman Old Style" w:eastAsiaTheme="minorEastAsia" w:hAnsi="Bookman Old Style" w:cs="Times New Roman"/>
          <w:lang w:eastAsia="pl-PL"/>
        </w:rPr>
        <w:t>wydane przez Powiatowy Zespół do Spraw Orzekania o Niepełnosprawności</w:t>
      </w:r>
      <w:r w:rsidRPr="00AB7DB3">
        <w:rPr>
          <w:rFonts w:ascii="Bookman Old Style" w:eastAsiaTheme="minorEastAsia" w:hAnsi="Bookman Old Style" w:cs="Times New Roman"/>
          <w:lang w:eastAsia="pl-PL"/>
        </w:rPr>
        <w:t xml:space="preserve"> uprawniają do korzystania  z  różnych form pomocy - pieniężnej oraz usług socjalnych, opiekuńczych, terapeutycznych i rehabilitacyjnych realizowanych przez ośrodki pomocy społecznej, organizacje pozarządowe i inne plac</w:t>
      </w:r>
      <w:r w:rsidRPr="00AB7DB3">
        <w:rPr>
          <w:rFonts w:ascii="Bookman Old Style" w:eastAsiaTheme="minorEastAsia" w:hAnsi="Bookman Old Style" w:cs="Baskerville Old Face"/>
          <w:lang w:eastAsia="pl-PL"/>
        </w:rPr>
        <w:t>ó</w:t>
      </w:r>
      <w:r w:rsidRPr="00AB7DB3">
        <w:rPr>
          <w:rFonts w:ascii="Bookman Old Style" w:eastAsiaTheme="minorEastAsia" w:hAnsi="Bookman Old Style" w:cs="Times New Roman"/>
          <w:lang w:eastAsia="pl-PL"/>
        </w:rPr>
        <w:t>wki, w zakresie rehabilitacji zawodowej i zatrudnienia, w zakresie rehabilitacji społecznej, uczestnictwa w warsztatach terapii zajęciowej, dofinansowania do turnus</w:t>
      </w:r>
      <w:r w:rsidRPr="00AB7DB3">
        <w:rPr>
          <w:rFonts w:ascii="Bookman Old Style" w:eastAsiaTheme="minorEastAsia" w:hAnsi="Bookman Old Style" w:cs="Baskerville Old Face"/>
          <w:lang w:eastAsia="pl-PL"/>
        </w:rPr>
        <w:t>ó</w:t>
      </w:r>
      <w:r w:rsidRPr="00AB7DB3">
        <w:rPr>
          <w:rFonts w:ascii="Bookman Old Style" w:eastAsiaTheme="minorEastAsia" w:hAnsi="Bookman Old Style" w:cs="Times New Roman"/>
          <w:lang w:eastAsia="pl-PL"/>
        </w:rPr>
        <w:t xml:space="preserve">w rehabilitacyjnych, zaopatrzenia w sprzęt rehabilitacyjny, środki pomocnicze i przedmioty ortopedyczne ułatwiające funkcjonowanie, likwidację barier architektonicznych, barier urbanistycznych, technicznych oraz w komunikowaniu się. </w:t>
      </w:r>
    </w:p>
    <w:p w:rsidR="0011463C" w:rsidRPr="00AB7DB3" w:rsidRDefault="0011463C" w:rsidP="0011463C">
      <w:pPr>
        <w:spacing w:after="0"/>
        <w:jc w:val="both"/>
        <w:rPr>
          <w:rFonts w:ascii="Bookman Old Style" w:eastAsiaTheme="minorEastAsia" w:hAnsi="Bookman Old Style" w:cs="Times New Roman"/>
          <w:lang w:eastAsia="pl-PL"/>
        </w:rPr>
      </w:pPr>
    </w:p>
    <w:p w:rsidR="0011463C" w:rsidRPr="00AB7DB3" w:rsidRDefault="0011463C" w:rsidP="0011463C">
      <w:pPr>
        <w:spacing w:after="0"/>
        <w:ind w:firstLine="720"/>
        <w:jc w:val="both"/>
        <w:rPr>
          <w:rFonts w:ascii="Bookman Old Style" w:eastAsiaTheme="minorEastAsia" w:hAnsi="Bookman Old Style" w:cs="Times New Roman"/>
          <w:lang w:eastAsia="pl-PL"/>
        </w:rPr>
      </w:pPr>
      <w:r w:rsidRPr="00AB7DB3">
        <w:rPr>
          <w:rFonts w:ascii="Bookman Old Style" w:eastAsiaTheme="minorEastAsia" w:hAnsi="Bookman Old Style" w:cs="Times New Roman"/>
          <w:lang w:eastAsia="pl-PL"/>
        </w:rPr>
        <w:lastRenderedPageBreak/>
        <w:t xml:space="preserve">W </w:t>
      </w:r>
      <w:r w:rsidRPr="00AB7DB3">
        <w:rPr>
          <w:rFonts w:ascii="Bookman Old Style" w:eastAsiaTheme="minorEastAsia" w:hAnsi="Bookman Old Style" w:cs="Times New Roman"/>
          <w:b/>
          <w:lang w:eastAsia="pl-PL"/>
        </w:rPr>
        <w:t>2015</w:t>
      </w:r>
      <w:r w:rsidRPr="00AB7DB3">
        <w:rPr>
          <w:rFonts w:ascii="Bookman Old Style" w:eastAsiaTheme="minorEastAsia" w:hAnsi="Bookman Old Style" w:cs="Times New Roman"/>
          <w:lang w:eastAsia="pl-PL"/>
        </w:rPr>
        <w:t xml:space="preserve"> roku do Zespołu wpłynęło </w:t>
      </w:r>
      <w:r w:rsidRPr="00AB7DB3">
        <w:rPr>
          <w:rFonts w:ascii="Bookman Old Style" w:eastAsiaTheme="minorEastAsia" w:hAnsi="Bookman Old Style" w:cs="Times New Roman"/>
          <w:b/>
          <w:lang w:eastAsia="pl-PL"/>
        </w:rPr>
        <w:t>2476</w:t>
      </w:r>
      <w:r w:rsidRPr="00AB7DB3">
        <w:rPr>
          <w:rFonts w:ascii="Bookman Old Style" w:eastAsiaTheme="minorEastAsia" w:hAnsi="Bookman Old Style" w:cs="Times New Roman"/>
          <w:lang w:eastAsia="pl-PL"/>
        </w:rPr>
        <w:t xml:space="preserve"> </w:t>
      </w:r>
      <w:r w:rsidRPr="00AB7DB3">
        <w:rPr>
          <w:rFonts w:ascii="Bookman Old Style" w:eastAsiaTheme="minorEastAsia" w:hAnsi="Bookman Old Style" w:cs="Times New Roman"/>
          <w:b/>
          <w:lang w:eastAsia="pl-PL"/>
        </w:rPr>
        <w:t>wniosków</w:t>
      </w:r>
      <w:r w:rsidRPr="00AB7DB3">
        <w:rPr>
          <w:rFonts w:ascii="Bookman Old Style" w:eastAsiaTheme="minorEastAsia" w:hAnsi="Bookman Old Style" w:cs="Times New Roman"/>
          <w:lang w:eastAsia="pl-PL"/>
        </w:rPr>
        <w:t xml:space="preserve">, w tym </w:t>
      </w:r>
      <w:r w:rsidRPr="00AB7DB3">
        <w:rPr>
          <w:rFonts w:ascii="Bookman Old Style" w:eastAsiaTheme="minorEastAsia" w:hAnsi="Bookman Old Style" w:cs="Times New Roman"/>
          <w:b/>
          <w:lang w:eastAsia="pl-PL"/>
        </w:rPr>
        <w:t>389</w:t>
      </w:r>
      <w:r w:rsidRPr="00AB7DB3">
        <w:rPr>
          <w:rFonts w:ascii="Bookman Old Style" w:eastAsiaTheme="minorEastAsia" w:hAnsi="Bookman Old Style" w:cs="Times New Roman"/>
          <w:lang w:eastAsia="pl-PL"/>
        </w:rPr>
        <w:t xml:space="preserve"> dotyczyło os</w:t>
      </w:r>
      <w:r w:rsidRPr="00AB7DB3">
        <w:rPr>
          <w:rFonts w:ascii="Bookman Old Style" w:eastAsiaTheme="minorEastAsia" w:hAnsi="Bookman Old Style" w:cs="Baskerville Old Face"/>
          <w:lang w:eastAsia="pl-PL"/>
        </w:rPr>
        <w:t>ó</w:t>
      </w:r>
      <w:r w:rsidRPr="00AB7DB3">
        <w:rPr>
          <w:rFonts w:ascii="Bookman Old Style" w:eastAsiaTheme="minorEastAsia" w:hAnsi="Bookman Old Style" w:cs="Times New Roman"/>
          <w:lang w:eastAsia="pl-PL"/>
        </w:rPr>
        <w:t xml:space="preserve">b przed 16 rokiem życia, </w:t>
      </w:r>
      <w:r w:rsidRPr="00AB7DB3">
        <w:rPr>
          <w:rFonts w:ascii="Bookman Old Style" w:eastAsiaTheme="minorEastAsia" w:hAnsi="Bookman Old Style" w:cs="Times New Roman"/>
          <w:b/>
          <w:lang w:eastAsia="pl-PL"/>
        </w:rPr>
        <w:t>2087</w:t>
      </w:r>
      <w:r w:rsidRPr="00AB7DB3">
        <w:rPr>
          <w:rFonts w:ascii="Bookman Old Style" w:eastAsiaTheme="minorEastAsia" w:hAnsi="Bookman Old Style" w:cs="Times New Roman"/>
          <w:lang w:eastAsia="pl-PL"/>
        </w:rPr>
        <w:t xml:space="preserve"> osób po 16 roku życia. </w:t>
      </w:r>
    </w:p>
    <w:p w:rsidR="00042968" w:rsidRPr="00AB7DB3" w:rsidRDefault="00042968" w:rsidP="0011463C">
      <w:pPr>
        <w:spacing w:after="0"/>
        <w:ind w:firstLine="720"/>
        <w:jc w:val="both"/>
        <w:rPr>
          <w:rFonts w:ascii="Bookman Old Style" w:eastAsiaTheme="minorEastAsia" w:hAnsi="Bookman Old Style" w:cs="Times New Roman"/>
          <w:lang w:eastAsia="pl-PL"/>
        </w:rPr>
      </w:pPr>
    </w:p>
    <w:p w:rsidR="00042968" w:rsidRPr="00AB7DB3" w:rsidRDefault="003D5A85" w:rsidP="00042968">
      <w:pPr>
        <w:pStyle w:val="Bezodstpw"/>
        <w:spacing w:line="276" w:lineRule="auto"/>
        <w:jc w:val="both"/>
        <w:rPr>
          <w:rFonts w:ascii="Bookman Old Style" w:hAnsi="Bookman Old Style"/>
        </w:rPr>
      </w:pPr>
      <w:r w:rsidRPr="00AB7DB3">
        <w:rPr>
          <w:rFonts w:ascii="Bookman Old Style" w:hAnsi="Bookman Old Style"/>
        </w:rPr>
        <w:t>Tabela 11</w:t>
      </w:r>
    </w:p>
    <w:p w:rsidR="0011463C" w:rsidRPr="00AB7DB3" w:rsidRDefault="001C30BD" w:rsidP="00042968">
      <w:pPr>
        <w:pStyle w:val="Bezodstpw"/>
        <w:spacing w:line="276" w:lineRule="auto"/>
        <w:jc w:val="both"/>
        <w:rPr>
          <w:rFonts w:ascii="Bookman Old Style" w:eastAsiaTheme="minorEastAsia" w:hAnsi="Bookman Old Style" w:cs="Times New Roman"/>
          <w:lang w:eastAsia="pl-PL"/>
        </w:rPr>
      </w:pPr>
      <w:r>
        <w:rPr>
          <w:rFonts w:ascii="Bookman Old Style" w:hAnsi="Bookman Old Style"/>
        </w:rPr>
        <w:t xml:space="preserve">Wnioski </w:t>
      </w:r>
      <w:r w:rsidR="0011463C" w:rsidRPr="00AB7DB3">
        <w:rPr>
          <w:rFonts w:ascii="Bookman Old Style" w:eastAsiaTheme="minorEastAsia" w:hAnsi="Bookman Old Style" w:cs="Times New Roman"/>
          <w:lang w:eastAsia="pl-PL"/>
        </w:rPr>
        <w:t>od os</w:t>
      </w:r>
      <w:r w:rsidR="0011463C" w:rsidRPr="00AB7DB3">
        <w:rPr>
          <w:rFonts w:ascii="Bookman Old Style" w:eastAsiaTheme="minorEastAsia" w:hAnsi="Bookman Old Style" w:cs="Baskerville Old Face"/>
          <w:lang w:eastAsia="pl-PL"/>
        </w:rPr>
        <w:t>ó</w:t>
      </w:r>
      <w:r w:rsidR="0011463C" w:rsidRPr="00AB7DB3">
        <w:rPr>
          <w:rFonts w:ascii="Bookman Old Style" w:eastAsiaTheme="minorEastAsia" w:hAnsi="Bookman Old Style" w:cs="Times New Roman"/>
          <w:lang w:eastAsia="pl-PL"/>
        </w:rPr>
        <w:t xml:space="preserve">b przed ukończeniem 16 roku życia </w:t>
      </w:r>
      <w:r w:rsidR="00042968" w:rsidRPr="00AB7DB3">
        <w:rPr>
          <w:rFonts w:ascii="Bookman Old Style" w:eastAsiaTheme="minorEastAsia" w:hAnsi="Bookman Old Style" w:cs="Times New Roman"/>
          <w:lang w:eastAsia="pl-PL"/>
        </w:rPr>
        <w:t xml:space="preserve">złożone w 2015r. </w:t>
      </w:r>
    </w:p>
    <w:p w:rsidR="00042968" w:rsidRPr="00AB7DB3" w:rsidRDefault="00042968" w:rsidP="00042968">
      <w:pPr>
        <w:pStyle w:val="Bezodstpw"/>
        <w:spacing w:line="276" w:lineRule="auto"/>
        <w:jc w:val="both"/>
        <w:rPr>
          <w:rFonts w:ascii="Bookman Old Style" w:hAnsi="Bookman Old Style"/>
        </w:rPr>
      </w:pPr>
    </w:p>
    <w:tbl>
      <w:tblPr>
        <w:tblStyle w:val="Tabela-Siatka2"/>
        <w:tblW w:w="0" w:type="auto"/>
        <w:tblLook w:val="04A0"/>
      </w:tblPr>
      <w:tblGrid>
        <w:gridCol w:w="943"/>
        <w:gridCol w:w="4690"/>
        <w:gridCol w:w="3653"/>
      </w:tblGrid>
      <w:tr w:rsidR="00042968" w:rsidRPr="00AB7DB3" w:rsidTr="000705A8">
        <w:tc>
          <w:tcPr>
            <w:tcW w:w="943" w:type="dxa"/>
          </w:tcPr>
          <w:p w:rsidR="0011463C" w:rsidRPr="00AB7DB3" w:rsidRDefault="0011463C" w:rsidP="0011463C">
            <w:pPr>
              <w:jc w:val="both"/>
              <w:rPr>
                <w:rFonts w:ascii="Bookman Old Style" w:hAnsi="Bookman Old Style"/>
                <w:b/>
              </w:rPr>
            </w:pPr>
            <w:r w:rsidRPr="00AB7DB3">
              <w:rPr>
                <w:rFonts w:ascii="Bookman Old Style" w:hAnsi="Bookman Old Style"/>
                <w:b/>
              </w:rPr>
              <w:t>Lp.</w:t>
            </w:r>
          </w:p>
        </w:tc>
        <w:tc>
          <w:tcPr>
            <w:tcW w:w="4690" w:type="dxa"/>
          </w:tcPr>
          <w:p w:rsidR="0011463C" w:rsidRPr="00AB7DB3" w:rsidRDefault="0011463C" w:rsidP="000705A8">
            <w:pPr>
              <w:spacing w:line="360" w:lineRule="auto"/>
              <w:jc w:val="center"/>
              <w:rPr>
                <w:rFonts w:ascii="Bookman Old Style" w:hAnsi="Bookman Old Style"/>
                <w:b/>
              </w:rPr>
            </w:pPr>
            <w:r w:rsidRPr="00AB7DB3">
              <w:rPr>
                <w:rFonts w:ascii="Bookman Old Style" w:hAnsi="Bookman Old Style"/>
                <w:b/>
              </w:rPr>
              <w:t>Cel złożenia wniosku</w:t>
            </w:r>
          </w:p>
        </w:tc>
        <w:tc>
          <w:tcPr>
            <w:tcW w:w="3653" w:type="dxa"/>
          </w:tcPr>
          <w:p w:rsidR="0011463C" w:rsidRPr="00AB7DB3" w:rsidRDefault="0011463C" w:rsidP="0011463C">
            <w:pPr>
              <w:jc w:val="center"/>
              <w:rPr>
                <w:rFonts w:ascii="Bookman Old Style" w:hAnsi="Bookman Old Style"/>
                <w:b/>
              </w:rPr>
            </w:pPr>
            <w:r w:rsidRPr="00AB7DB3">
              <w:rPr>
                <w:rFonts w:ascii="Bookman Old Style" w:hAnsi="Bookman Old Style"/>
                <w:b/>
              </w:rPr>
              <w:t>Liczba</w:t>
            </w:r>
          </w:p>
        </w:tc>
      </w:tr>
      <w:tr w:rsidR="00042968" w:rsidRPr="00AB7DB3" w:rsidTr="000705A8">
        <w:tc>
          <w:tcPr>
            <w:tcW w:w="943" w:type="dxa"/>
          </w:tcPr>
          <w:p w:rsidR="0011463C" w:rsidRPr="00AB7DB3" w:rsidRDefault="0011463C" w:rsidP="0011463C">
            <w:pPr>
              <w:jc w:val="both"/>
              <w:rPr>
                <w:rFonts w:ascii="Bookman Old Style" w:hAnsi="Bookman Old Style"/>
              </w:rPr>
            </w:pPr>
            <w:r w:rsidRPr="00AB7DB3">
              <w:rPr>
                <w:rFonts w:ascii="Bookman Old Style" w:hAnsi="Bookman Old Style"/>
              </w:rPr>
              <w:t>1.</w:t>
            </w:r>
          </w:p>
        </w:tc>
        <w:tc>
          <w:tcPr>
            <w:tcW w:w="4690" w:type="dxa"/>
          </w:tcPr>
          <w:p w:rsidR="0011463C" w:rsidRPr="00AB7DB3" w:rsidRDefault="0011463C" w:rsidP="0011463C">
            <w:pPr>
              <w:jc w:val="both"/>
              <w:rPr>
                <w:rFonts w:ascii="Bookman Old Style" w:hAnsi="Bookman Old Style"/>
              </w:rPr>
            </w:pPr>
            <w:r w:rsidRPr="00AB7DB3">
              <w:rPr>
                <w:rFonts w:ascii="Bookman Old Style" w:hAnsi="Bookman Old Style"/>
              </w:rPr>
              <w:t>Zasiłek pielęgnacyjny</w:t>
            </w:r>
          </w:p>
        </w:tc>
        <w:tc>
          <w:tcPr>
            <w:tcW w:w="3653" w:type="dxa"/>
          </w:tcPr>
          <w:p w:rsidR="0011463C" w:rsidRPr="00AB7DB3" w:rsidRDefault="0011463C" w:rsidP="0011463C">
            <w:pPr>
              <w:jc w:val="right"/>
              <w:rPr>
                <w:rFonts w:ascii="Bookman Old Style" w:hAnsi="Bookman Old Style"/>
              </w:rPr>
            </w:pPr>
            <w:r w:rsidRPr="00AB7DB3">
              <w:rPr>
                <w:rFonts w:ascii="Bookman Old Style" w:hAnsi="Bookman Old Style"/>
              </w:rPr>
              <w:t>282</w:t>
            </w:r>
          </w:p>
        </w:tc>
      </w:tr>
      <w:tr w:rsidR="00042968" w:rsidRPr="00AB7DB3" w:rsidTr="000705A8">
        <w:tc>
          <w:tcPr>
            <w:tcW w:w="943" w:type="dxa"/>
          </w:tcPr>
          <w:p w:rsidR="0011463C" w:rsidRPr="00AB7DB3" w:rsidRDefault="0011463C" w:rsidP="0011463C">
            <w:pPr>
              <w:jc w:val="both"/>
              <w:rPr>
                <w:rFonts w:ascii="Bookman Old Style" w:hAnsi="Bookman Old Style"/>
              </w:rPr>
            </w:pPr>
            <w:r w:rsidRPr="00AB7DB3">
              <w:rPr>
                <w:rFonts w:ascii="Bookman Old Style" w:hAnsi="Bookman Old Style"/>
              </w:rPr>
              <w:t>2.</w:t>
            </w:r>
          </w:p>
        </w:tc>
        <w:tc>
          <w:tcPr>
            <w:tcW w:w="4690" w:type="dxa"/>
          </w:tcPr>
          <w:p w:rsidR="0011463C" w:rsidRPr="00AB7DB3" w:rsidRDefault="0011463C" w:rsidP="0011463C">
            <w:pPr>
              <w:jc w:val="both"/>
              <w:rPr>
                <w:rFonts w:ascii="Bookman Old Style" w:hAnsi="Bookman Old Style"/>
              </w:rPr>
            </w:pPr>
            <w:r w:rsidRPr="00AB7DB3">
              <w:rPr>
                <w:rFonts w:ascii="Bookman Old Style" w:hAnsi="Bookman Old Style"/>
              </w:rPr>
              <w:t>Zasiłek stały</w:t>
            </w:r>
          </w:p>
        </w:tc>
        <w:tc>
          <w:tcPr>
            <w:tcW w:w="3653" w:type="dxa"/>
          </w:tcPr>
          <w:p w:rsidR="0011463C" w:rsidRPr="00AB7DB3" w:rsidRDefault="0011463C" w:rsidP="0011463C">
            <w:pPr>
              <w:jc w:val="right"/>
              <w:rPr>
                <w:rFonts w:ascii="Bookman Old Style" w:hAnsi="Bookman Old Style"/>
              </w:rPr>
            </w:pPr>
            <w:r w:rsidRPr="00AB7DB3">
              <w:rPr>
                <w:rFonts w:ascii="Bookman Old Style" w:hAnsi="Bookman Old Style"/>
              </w:rPr>
              <w:t>99</w:t>
            </w:r>
          </w:p>
        </w:tc>
      </w:tr>
      <w:tr w:rsidR="00042968" w:rsidRPr="00AB7DB3" w:rsidTr="000705A8">
        <w:tc>
          <w:tcPr>
            <w:tcW w:w="943" w:type="dxa"/>
          </w:tcPr>
          <w:p w:rsidR="0011463C" w:rsidRPr="00AB7DB3" w:rsidRDefault="0011463C" w:rsidP="0011463C">
            <w:pPr>
              <w:jc w:val="both"/>
              <w:rPr>
                <w:rFonts w:ascii="Bookman Old Style" w:hAnsi="Bookman Old Style"/>
              </w:rPr>
            </w:pPr>
            <w:r w:rsidRPr="00AB7DB3">
              <w:rPr>
                <w:rFonts w:ascii="Bookman Old Style" w:hAnsi="Bookman Old Style"/>
              </w:rPr>
              <w:t>3.</w:t>
            </w:r>
          </w:p>
        </w:tc>
        <w:tc>
          <w:tcPr>
            <w:tcW w:w="4690" w:type="dxa"/>
          </w:tcPr>
          <w:p w:rsidR="0011463C" w:rsidRPr="00AB7DB3" w:rsidRDefault="0011463C" w:rsidP="0011463C">
            <w:pPr>
              <w:jc w:val="both"/>
              <w:rPr>
                <w:rFonts w:ascii="Bookman Old Style" w:hAnsi="Bookman Old Style"/>
              </w:rPr>
            </w:pPr>
            <w:r w:rsidRPr="00AB7DB3">
              <w:rPr>
                <w:rFonts w:ascii="Bookman Old Style" w:hAnsi="Bookman Old Style"/>
              </w:rPr>
              <w:t>Inne</w:t>
            </w:r>
          </w:p>
        </w:tc>
        <w:tc>
          <w:tcPr>
            <w:tcW w:w="3653" w:type="dxa"/>
          </w:tcPr>
          <w:p w:rsidR="0011463C" w:rsidRPr="00AB7DB3" w:rsidRDefault="0011463C" w:rsidP="0011463C">
            <w:pPr>
              <w:jc w:val="right"/>
              <w:rPr>
                <w:rFonts w:ascii="Bookman Old Style" w:hAnsi="Bookman Old Style"/>
              </w:rPr>
            </w:pPr>
            <w:r w:rsidRPr="00AB7DB3">
              <w:rPr>
                <w:rFonts w:ascii="Bookman Old Style" w:hAnsi="Bookman Old Style"/>
              </w:rPr>
              <w:t>8</w:t>
            </w:r>
          </w:p>
        </w:tc>
      </w:tr>
      <w:tr w:rsidR="00042968" w:rsidRPr="00AB7DB3" w:rsidTr="000705A8">
        <w:tc>
          <w:tcPr>
            <w:tcW w:w="943" w:type="dxa"/>
          </w:tcPr>
          <w:p w:rsidR="0011463C" w:rsidRPr="00AB7DB3" w:rsidRDefault="0011463C" w:rsidP="0011463C">
            <w:pPr>
              <w:jc w:val="both"/>
              <w:rPr>
                <w:rFonts w:ascii="Bookman Old Style" w:hAnsi="Bookman Old Style"/>
              </w:rPr>
            </w:pPr>
          </w:p>
        </w:tc>
        <w:tc>
          <w:tcPr>
            <w:tcW w:w="4690" w:type="dxa"/>
          </w:tcPr>
          <w:p w:rsidR="0011463C" w:rsidRPr="00AB7DB3" w:rsidRDefault="0011463C" w:rsidP="0011463C">
            <w:pPr>
              <w:jc w:val="both"/>
              <w:rPr>
                <w:rFonts w:ascii="Bookman Old Style" w:hAnsi="Bookman Old Style"/>
                <w:b/>
              </w:rPr>
            </w:pPr>
            <w:r w:rsidRPr="00AB7DB3">
              <w:rPr>
                <w:rFonts w:ascii="Bookman Old Style" w:hAnsi="Bookman Old Style"/>
                <w:b/>
              </w:rPr>
              <w:t>RAZEM</w:t>
            </w:r>
          </w:p>
        </w:tc>
        <w:tc>
          <w:tcPr>
            <w:tcW w:w="3653" w:type="dxa"/>
          </w:tcPr>
          <w:p w:rsidR="0011463C" w:rsidRPr="00AB7DB3" w:rsidRDefault="0011463C" w:rsidP="0011463C">
            <w:pPr>
              <w:jc w:val="right"/>
              <w:rPr>
                <w:rFonts w:ascii="Bookman Old Style" w:hAnsi="Bookman Old Style"/>
                <w:b/>
              </w:rPr>
            </w:pPr>
            <w:r w:rsidRPr="00AB7DB3">
              <w:rPr>
                <w:rFonts w:ascii="Bookman Old Style" w:hAnsi="Bookman Old Style"/>
                <w:b/>
              </w:rPr>
              <w:t>389</w:t>
            </w:r>
          </w:p>
        </w:tc>
      </w:tr>
    </w:tbl>
    <w:p w:rsidR="001C30BD" w:rsidRDefault="001C30BD" w:rsidP="0011463C">
      <w:pPr>
        <w:spacing w:after="0"/>
        <w:jc w:val="both"/>
        <w:rPr>
          <w:rFonts w:ascii="Bookman Old Style" w:hAnsi="Bookman Old Style" w:cs="Times New Roman"/>
          <w:sz w:val="18"/>
          <w:szCs w:val="18"/>
        </w:rPr>
      </w:pPr>
    </w:p>
    <w:p w:rsidR="0011463C" w:rsidRPr="00AB7DB3" w:rsidRDefault="000705A8" w:rsidP="0011463C">
      <w:pPr>
        <w:spacing w:after="0"/>
        <w:jc w:val="both"/>
        <w:rPr>
          <w:rFonts w:ascii="Bookman Old Style" w:eastAsiaTheme="minorEastAsia" w:hAnsi="Bookman Old Style" w:cs="Times New Roman"/>
          <w:lang w:eastAsia="pl-PL"/>
        </w:rPr>
      </w:pPr>
      <w:r w:rsidRPr="00AB7DB3">
        <w:rPr>
          <w:rFonts w:ascii="Bookman Old Style" w:hAnsi="Bookman Old Style" w:cs="Times New Roman"/>
          <w:sz w:val="18"/>
          <w:szCs w:val="18"/>
        </w:rPr>
        <w:t>Źródło: Opracowanie własne</w:t>
      </w:r>
    </w:p>
    <w:p w:rsidR="0011463C" w:rsidRPr="00AB7DB3" w:rsidRDefault="0011463C" w:rsidP="0011463C">
      <w:pPr>
        <w:spacing w:after="0"/>
        <w:jc w:val="both"/>
        <w:rPr>
          <w:rFonts w:ascii="Bookman Old Style" w:eastAsiaTheme="minorEastAsia" w:hAnsi="Bookman Old Style" w:cs="Times New Roman"/>
          <w:lang w:eastAsia="pl-PL"/>
        </w:rPr>
      </w:pPr>
    </w:p>
    <w:p w:rsidR="000705A8" w:rsidRPr="00AB7DB3" w:rsidRDefault="0011463C" w:rsidP="000705A8">
      <w:pPr>
        <w:pStyle w:val="Bezodstpw"/>
        <w:spacing w:line="276" w:lineRule="auto"/>
        <w:jc w:val="both"/>
        <w:rPr>
          <w:rFonts w:ascii="Bookman Old Style" w:hAnsi="Bookman Old Style"/>
        </w:rPr>
      </w:pPr>
      <w:r w:rsidRPr="00AB7DB3">
        <w:rPr>
          <w:rFonts w:ascii="Bookman Old Style" w:eastAsiaTheme="minorEastAsia" w:hAnsi="Bookman Old Style" w:cs="Times New Roman"/>
          <w:lang w:eastAsia="pl-PL"/>
        </w:rPr>
        <w:t>Wnioski o</w:t>
      </w:r>
      <w:r w:rsidR="003D5A85" w:rsidRPr="00AB7DB3">
        <w:rPr>
          <w:rFonts w:ascii="Bookman Old Style" w:hAnsi="Bookman Old Style"/>
        </w:rPr>
        <w:t xml:space="preserve"> Tabela 12</w:t>
      </w:r>
    </w:p>
    <w:p w:rsidR="000705A8" w:rsidRPr="00AB7DB3" w:rsidRDefault="001C30BD" w:rsidP="000705A8">
      <w:pPr>
        <w:pStyle w:val="Bezodstpw"/>
        <w:spacing w:line="276" w:lineRule="auto"/>
        <w:jc w:val="both"/>
        <w:rPr>
          <w:rFonts w:ascii="Bookman Old Style" w:eastAsiaTheme="minorEastAsia" w:hAnsi="Bookman Old Style" w:cs="Times New Roman"/>
          <w:lang w:eastAsia="pl-PL"/>
        </w:rPr>
      </w:pPr>
      <w:r>
        <w:rPr>
          <w:rFonts w:ascii="Bookman Old Style" w:hAnsi="Bookman Old Style"/>
        </w:rPr>
        <w:t>Wnioski</w:t>
      </w:r>
      <w:r w:rsidR="000705A8" w:rsidRPr="00AB7DB3">
        <w:rPr>
          <w:rFonts w:ascii="Bookman Old Style" w:hAnsi="Bookman Old Style"/>
        </w:rPr>
        <w:t xml:space="preserve"> </w:t>
      </w:r>
      <w:r w:rsidR="000705A8" w:rsidRPr="00AB7DB3">
        <w:rPr>
          <w:rFonts w:ascii="Bookman Old Style" w:eastAsiaTheme="minorEastAsia" w:hAnsi="Bookman Old Style" w:cs="Times New Roman"/>
          <w:lang w:eastAsia="pl-PL"/>
        </w:rPr>
        <w:t>od os</w:t>
      </w:r>
      <w:r w:rsidR="000705A8" w:rsidRPr="00AB7DB3">
        <w:rPr>
          <w:rFonts w:ascii="Bookman Old Style" w:eastAsiaTheme="minorEastAsia" w:hAnsi="Bookman Old Style" w:cs="Baskerville Old Face"/>
          <w:lang w:eastAsia="pl-PL"/>
        </w:rPr>
        <w:t>ó</w:t>
      </w:r>
      <w:r w:rsidR="000705A8" w:rsidRPr="00AB7DB3">
        <w:rPr>
          <w:rFonts w:ascii="Bookman Old Style" w:eastAsiaTheme="minorEastAsia" w:hAnsi="Bookman Old Style" w:cs="Times New Roman"/>
          <w:lang w:eastAsia="pl-PL"/>
        </w:rPr>
        <w:t xml:space="preserve">b w wieku powyżej 16 roku życia złożone w 2015r. </w:t>
      </w:r>
    </w:p>
    <w:p w:rsidR="0011463C" w:rsidRPr="00AB7DB3" w:rsidRDefault="0011463C" w:rsidP="0011463C">
      <w:pPr>
        <w:spacing w:after="0"/>
        <w:jc w:val="both"/>
        <w:rPr>
          <w:rFonts w:ascii="Bookman Old Style" w:eastAsiaTheme="minorEastAsia" w:hAnsi="Bookman Old Style" w:cs="Times New Roman"/>
          <w:lang w:eastAsia="pl-PL"/>
        </w:rPr>
      </w:pPr>
    </w:p>
    <w:tbl>
      <w:tblPr>
        <w:tblStyle w:val="Tabela-Siatka2"/>
        <w:tblW w:w="0" w:type="auto"/>
        <w:tblLook w:val="04A0"/>
      </w:tblPr>
      <w:tblGrid>
        <w:gridCol w:w="942"/>
        <w:gridCol w:w="4699"/>
        <w:gridCol w:w="3645"/>
      </w:tblGrid>
      <w:tr w:rsidR="0011463C" w:rsidRPr="00AB7DB3" w:rsidTr="000705A8">
        <w:tc>
          <w:tcPr>
            <w:tcW w:w="942" w:type="dxa"/>
          </w:tcPr>
          <w:p w:rsidR="0011463C" w:rsidRPr="00AB7DB3" w:rsidRDefault="0011463C" w:rsidP="0011463C">
            <w:pPr>
              <w:jc w:val="both"/>
              <w:rPr>
                <w:rFonts w:ascii="Bookman Old Style" w:hAnsi="Bookman Old Style"/>
                <w:b/>
              </w:rPr>
            </w:pPr>
            <w:r w:rsidRPr="00AB7DB3">
              <w:rPr>
                <w:rFonts w:ascii="Bookman Old Style" w:hAnsi="Bookman Old Style"/>
                <w:b/>
              </w:rPr>
              <w:t>Lp.</w:t>
            </w:r>
          </w:p>
        </w:tc>
        <w:tc>
          <w:tcPr>
            <w:tcW w:w="4699" w:type="dxa"/>
          </w:tcPr>
          <w:p w:rsidR="0011463C" w:rsidRPr="00AB7DB3" w:rsidRDefault="0011463C" w:rsidP="001C30BD">
            <w:pPr>
              <w:spacing w:line="360" w:lineRule="auto"/>
              <w:jc w:val="center"/>
              <w:rPr>
                <w:rFonts w:ascii="Bookman Old Style" w:hAnsi="Bookman Old Style"/>
                <w:b/>
              </w:rPr>
            </w:pPr>
            <w:r w:rsidRPr="00AB7DB3">
              <w:rPr>
                <w:rFonts w:ascii="Bookman Old Style" w:hAnsi="Bookman Old Style"/>
                <w:b/>
              </w:rPr>
              <w:t>Cel złożenia wniosku</w:t>
            </w:r>
          </w:p>
        </w:tc>
        <w:tc>
          <w:tcPr>
            <w:tcW w:w="3645" w:type="dxa"/>
          </w:tcPr>
          <w:p w:rsidR="0011463C" w:rsidRPr="00AB7DB3" w:rsidRDefault="0011463C" w:rsidP="0011463C">
            <w:pPr>
              <w:jc w:val="center"/>
              <w:rPr>
                <w:rFonts w:ascii="Bookman Old Style" w:hAnsi="Bookman Old Style"/>
                <w:b/>
              </w:rPr>
            </w:pPr>
            <w:r w:rsidRPr="00AB7DB3">
              <w:rPr>
                <w:rFonts w:ascii="Bookman Old Style" w:hAnsi="Bookman Old Style"/>
                <w:b/>
              </w:rPr>
              <w:t>Liczba</w:t>
            </w:r>
          </w:p>
        </w:tc>
      </w:tr>
      <w:tr w:rsidR="0011463C" w:rsidRPr="00AB7DB3" w:rsidTr="000705A8">
        <w:tc>
          <w:tcPr>
            <w:tcW w:w="942" w:type="dxa"/>
          </w:tcPr>
          <w:p w:rsidR="0011463C" w:rsidRPr="00AB7DB3" w:rsidRDefault="0011463C" w:rsidP="0011463C">
            <w:pPr>
              <w:jc w:val="both"/>
              <w:rPr>
                <w:rFonts w:ascii="Bookman Old Style" w:hAnsi="Bookman Old Style"/>
              </w:rPr>
            </w:pPr>
            <w:r w:rsidRPr="00AB7DB3">
              <w:rPr>
                <w:rFonts w:ascii="Bookman Old Style" w:hAnsi="Bookman Old Style"/>
              </w:rPr>
              <w:t>1.</w:t>
            </w:r>
          </w:p>
        </w:tc>
        <w:tc>
          <w:tcPr>
            <w:tcW w:w="4699" w:type="dxa"/>
          </w:tcPr>
          <w:p w:rsidR="0011463C" w:rsidRPr="00AB7DB3" w:rsidRDefault="0011463C" w:rsidP="0011463C">
            <w:pPr>
              <w:jc w:val="both"/>
              <w:rPr>
                <w:rFonts w:ascii="Bookman Old Style" w:hAnsi="Bookman Old Style"/>
              </w:rPr>
            </w:pPr>
            <w:r w:rsidRPr="00AB7DB3">
              <w:rPr>
                <w:rFonts w:ascii="Bookman Old Style" w:hAnsi="Bookman Old Style"/>
              </w:rPr>
              <w:t>Odpowiednie zatrudnienie</w:t>
            </w:r>
          </w:p>
        </w:tc>
        <w:tc>
          <w:tcPr>
            <w:tcW w:w="3645" w:type="dxa"/>
          </w:tcPr>
          <w:p w:rsidR="0011463C" w:rsidRPr="00AB7DB3" w:rsidRDefault="0011463C" w:rsidP="0011463C">
            <w:pPr>
              <w:jc w:val="right"/>
              <w:rPr>
                <w:rFonts w:ascii="Bookman Old Style" w:hAnsi="Bookman Old Style"/>
              </w:rPr>
            </w:pPr>
            <w:r w:rsidRPr="00AB7DB3">
              <w:rPr>
                <w:rFonts w:ascii="Bookman Old Style" w:hAnsi="Bookman Old Style"/>
              </w:rPr>
              <w:t>359</w:t>
            </w:r>
          </w:p>
        </w:tc>
      </w:tr>
      <w:tr w:rsidR="0011463C" w:rsidRPr="00AB7DB3" w:rsidTr="000705A8">
        <w:tc>
          <w:tcPr>
            <w:tcW w:w="942" w:type="dxa"/>
          </w:tcPr>
          <w:p w:rsidR="0011463C" w:rsidRPr="00AB7DB3" w:rsidRDefault="0011463C" w:rsidP="0011463C">
            <w:pPr>
              <w:jc w:val="both"/>
              <w:rPr>
                <w:rFonts w:ascii="Bookman Old Style" w:hAnsi="Bookman Old Style"/>
              </w:rPr>
            </w:pPr>
            <w:r w:rsidRPr="00AB7DB3">
              <w:rPr>
                <w:rFonts w:ascii="Bookman Old Style" w:hAnsi="Bookman Old Style"/>
              </w:rPr>
              <w:t>2.</w:t>
            </w:r>
          </w:p>
        </w:tc>
        <w:tc>
          <w:tcPr>
            <w:tcW w:w="4699" w:type="dxa"/>
          </w:tcPr>
          <w:p w:rsidR="0011463C" w:rsidRPr="00AB7DB3" w:rsidRDefault="0011463C" w:rsidP="0011463C">
            <w:pPr>
              <w:jc w:val="both"/>
              <w:rPr>
                <w:rFonts w:ascii="Bookman Old Style" w:hAnsi="Bookman Old Style"/>
              </w:rPr>
            </w:pPr>
            <w:r w:rsidRPr="00AB7DB3">
              <w:rPr>
                <w:rFonts w:ascii="Bookman Old Style" w:hAnsi="Bookman Old Style"/>
              </w:rPr>
              <w:t>Szkolenie</w:t>
            </w:r>
          </w:p>
        </w:tc>
        <w:tc>
          <w:tcPr>
            <w:tcW w:w="3645" w:type="dxa"/>
          </w:tcPr>
          <w:p w:rsidR="0011463C" w:rsidRPr="00AB7DB3" w:rsidRDefault="0011463C" w:rsidP="0011463C">
            <w:pPr>
              <w:jc w:val="right"/>
              <w:rPr>
                <w:rFonts w:ascii="Bookman Old Style" w:hAnsi="Bookman Old Style"/>
              </w:rPr>
            </w:pPr>
            <w:r w:rsidRPr="00AB7DB3">
              <w:rPr>
                <w:rFonts w:ascii="Bookman Old Style" w:hAnsi="Bookman Old Style"/>
              </w:rPr>
              <w:t>3</w:t>
            </w:r>
          </w:p>
        </w:tc>
      </w:tr>
      <w:tr w:rsidR="0011463C" w:rsidRPr="00AB7DB3" w:rsidTr="000705A8">
        <w:tc>
          <w:tcPr>
            <w:tcW w:w="942" w:type="dxa"/>
          </w:tcPr>
          <w:p w:rsidR="0011463C" w:rsidRPr="00AB7DB3" w:rsidRDefault="0011463C" w:rsidP="0011463C">
            <w:pPr>
              <w:jc w:val="both"/>
              <w:rPr>
                <w:rFonts w:ascii="Bookman Old Style" w:hAnsi="Bookman Old Style"/>
              </w:rPr>
            </w:pPr>
            <w:r w:rsidRPr="00AB7DB3">
              <w:rPr>
                <w:rFonts w:ascii="Bookman Old Style" w:hAnsi="Bookman Old Style"/>
              </w:rPr>
              <w:t>3.</w:t>
            </w:r>
          </w:p>
        </w:tc>
        <w:tc>
          <w:tcPr>
            <w:tcW w:w="4699" w:type="dxa"/>
          </w:tcPr>
          <w:p w:rsidR="0011463C" w:rsidRPr="00AB7DB3" w:rsidRDefault="0011463C" w:rsidP="0011463C">
            <w:pPr>
              <w:jc w:val="both"/>
              <w:rPr>
                <w:rFonts w:ascii="Bookman Old Style" w:hAnsi="Bookman Old Style"/>
              </w:rPr>
            </w:pPr>
            <w:r w:rsidRPr="00AB7DB3">
              <w:rPr>
                <w:rFonts w:ascii="Bookman Old Style" w:hAnsi="Bookman Old Style"/>
              </w:rPr>
              <w:t>Uczestnictwo w warsztatach terapii zajęciowej</w:t>
            </w:r>
          </w:p>
        </w:tc>
        <w:tc>
          <w:tcPr>
            <w:tcW w:w="3645" w:type="dxa"/>
          </w:tcPr>
          <w:p w:rsidR="0011463C" w:rsidRPr="00AB7DB3" w:rsidRDefault="0011463C" w:rsidP="0011463C">
            <w:pPr>
              <w:jc w:val="right"/>
              <w:rPr>
                <w:rFonts w:ascii="Bookman Old Style" w:hAnsi="Bookman Old Style"/>
              </w:rPr>
            </w:pPr>
            <w:r w:rsidRPr="00AB7DB3">
              <w:rPr>
                <w:rFonts w:ascii="Bookman Old Style" w:hAnsi="Bookman Old Style"/>
              </w:rPr>
              <w:t>6</w:t>
            </w:r>
          </w:p>
        </w:tc>
      </w:tr>
      <w:tr w:rsidR="0011463C" w:rsidRPr="00AB7DB3" w:rsidTr="000705A8">
        <w:tc>
          <w:tcPr>
            <w:tcW w:w="942" w:type="dxa"/>
          </w:tcPr>
          <w:p w:rsidR="0011463C" w:rsidRPr="00AB7DB3" w:rsidRDefault="0011463C" w:rsidP="0011463C">
            <w:pPr>
              <w:jc w:val="both"/>
              <w:rPr>
                <w:rFonts w:ascii="Bookman Old Style" w:hAnsi="Bookman Old Style"/>
              </w:rPr>
            </w:pPr>
            <w:r w:rsidRPr="00AB7DB3">
              <w:rPr>
                <w:rFonts w:ascii="Bookman Old Style" w:hAnsi="Bookman Old Style"/>
              </w:rPr>
              <w:t>4.</w:t>
            </w:r>
          </w:p>
        </w:tc>
        <w:tc>
          <w:tcPr>
            <w:tcW w:w="4699" w:type="dxa"/>
          </w:tcPr>
          <w:p w:rsidR="0011463C" w:rsidRPr="00AB7DB3" w:rsidRDefault="0011463C" w:rsidP="0011463C">
            <w:pPr>
              <w:jc w:val="both"/>
              <w:rPr>
                <w:rFonts w:ascii="Bookman Old Style" w:hAnsi="Bookman Old Style"/>
              </w:rPr>
            </w:pPr>
            <w:r w:rsidRPr="00AB7DB3">
              <w:rPr>
                <w:rFonts w:ascii="Bookman Old Style" w:hAnsi="Bookman Old Style"/>
              </w:rPr>
              <w:t>Konieczność zaopatrzenia w przedmioty ortopedyczne i środki pomocnicze</w:t>
            </w:r>
          </w:p>
        </w:tc>
        <w:tc>
          <w:tcPr>
            <w:tcW w:w="3645" w:type="dxa"/>
          </w:tcPr>
          <w:p w:rsidR="0011463C" w:rsidRPr="00AB7DB3" w:rsidRDefault="0011463C" w:rsidP="0011463C">
            <w:pPr>
              <w:jc w:val="right"/>
              <w:rPr>
                <w:rFonts w:ascii="Bookman Old Style" w:hAnsi="Bookman Old Style"/>
              </w:rPr>
            </w:pPr>
            <w:r w:rsidRPr="00AB7DB3">
              <w:rPr>
                <w:rFonts w:ascii="Bookman Old Style" w:hAnsi="Bookman Old Style"/>
              </w:rPr>
              <w:t>70</w:t>
            </w:r>
          </w:p>
        </w:tc>
      </w:tr>
      <w:tr w:rsidR="0011463C" w:rsidRPr="00AB7DB3" w:rsidTr="000705A8">
        <w:tc>
          <w:tcPr>
            <w:tcW w:w="942" w:type="dxa"/>
          </w:tcPr>
          <w:p w:rsidR="0011463C" w:rsidRPr="00AB7DB3" w:rsidRDefault="0011463C" w:rsidP="0011463C">
            <w:pPr>
              <w:jc w:val="both"/>
              <w:rPr>
                <w:rFonts w:ascii="Bookman Old Style" w:hAnsi="Bookman Old Style"/>
              </w:rPr>
            </w:pPr>
            <w:r w:rsidRPr="00AB7DB3">
              <w:rPr>
                <w:rFonts w:ascii="Bookman Old Style" w:hAnsi="Bookman Old Style"/>
              </w:rPr>
              <w:t>5.</w:t>
            </w:r>
          </w:p>
        </w:tc>
        <w:tc>
          <w:tcPr>
            <w:tcW w:w="4699" w:type="dxa"/>
          </w:tcPr>
          <w:p w:rsidR="0011463C" w:rsidRPr="00AB7DB3" w:rsidRDefault="0011463C" w:rsidP="000705A8">
            <w:pPr>
              <w:rPr>
                <w:rFonts w:ascii="Bookman Old Style" w:hAnsi="Bookman Old Style"/>
              </w:rPr>
            </w:pPr>
            <w:r w:rsidRPr="00AB7DB3">
              <w:rPr>
                <w:rFonts w:ascii="Bookman Old Style" w:hAnsi="Bookman Old Style"/>
              </w:rPr>
              <w:t>Korzystanie z systemu środowiskowego wsparcia</w:t>
            </w:r>
            <w:r w:rsidRPr="00AB7DB3">
              <w:rPr>
                <w:rFonts w:ascii="Bookman Old Style" w:hAnsi="Bookman Old Style" w:cs="Baskerville Old Face"/>
              </w:rPr>
              <w:t>  </w:t>
            </w:r>
            <w:r w:rsidRPr="00AB7DB3">
              <w:rPr>
                <w:rFonts w:ascii="Bookman Old Style" w:hAnsi="Bookman Old Style"/>
              </w:rPr>
              <w:t>w samodzielnej egzystencji, korzystanie z usług socjalnych, opiekuńczych, terapeutycznych i rehabilitacyjnych</w:t>
            </w:r>
          </w:p>
        </w:tc>
        <w:tc>
          <w:tcPr>
            <w:tcW w:w="3645" w:type="dxa"/>
          </w:tcPr>
          <w:p w:rsidR="0011463C" w:rsidRPr="00AB7DB3" w:rsidRDefault="0011463C" w:rsidP="0011463C">
            <w:pPr>
              <w:jc w:val="right"/>
              <w:rPr>
                <w:rFonts w:ascii="Bookman Old Style" w:hAnsi="Bookman Old Style"/>
              </w:rPr>
            </w:pPr>
            <w:r w:rsidRPr="00AB7DB3">
              <w:rPr>
                <w:rFonts w:ascii="Bookman Old Style" w:hAnsi="Bookman Old Style"/>
              </w:rPr>
              <w:t>546</w:t>
            </w:r>
          </w:p>
        </w:tc>
      </w:tr>
      <w:tr w:rsidR="0011463C" w:rsidRPr="00AB7DB3" w:rsidTr="000705A8">
        <w:tc>
          <w:tcPr>
            <w:tcW w:w="942" w:type="dxa"/>
          </w:tcPr>
          <w:p w:rsidR="0011463C" w:rsidRPr="00AB7DB3" w:rsidRDefault="0011463C" w:rsidP="0011463C">
            <w:pPr>
              <w:jc w:val="both"/>
              <w:rPr>
                <w:rFonts w:ascii="Bookman Old Style" w:hAnsi="Bookman Old Style"/>
              </w:rPr>
            </w:pPr>
            <w:r w:rsidRPr="00AB7DB3">
              <w:rPr>
                <w:rFonts w:ascii="Bookman Old Style" w:hAnsi="Bookman Old Style"/>
              </w:rPr>
              <w:t>6.</w:t>
            </w:r>
          </w:p>
        </w:tc>
        <w:tc>
          <w:tcPr>
            <w:tcW w:w="4699" w:type="dxa"/>
          </w:tcPr>
          <w:p w:rsidR="0011463C" w:rsidRPr="00AB7DB3" w:rsidRDefault="0011463C" w:rsidP="0011463C">
            <w:pPr>
              <w:jc w:val="both"/>
              <w:rPr>
                <w:rFonts w:ascii="Bookman Old Style" w:hAnsi="Bookman Old Style"/>
              </w:rPr>
            </w:pPr>
            <w:r w:rsidRPr="00AB7DB3">
              <w:rPr>
                <w:rFonts w:ascii="Bookman Old Style" w:hAnsi="Bookman Old Style"/>
              </w:rPr>
              <w:t>Zasiłek pielęgnacyjny</w:t>
            </w:r>
          </w:p>
        </w:tc>
        <w:tc>
          <w:tcPr>
            <w:tcW w:w="3645" w:type="dxa"/>
          </w:tcPr>
          <w:p w:rsidR="0011463C" w:rsidRPr="00AB7DB3" w:rsidRDefault="0011463C" w:rsidP="0011463C">
            <w:pPr>
              <w:jc w:val="right"/>
              <w:rPr>
                <w:rFonts w:ascii="Bookman Old Style" w:hAnsi="Bookman Old Style"/>
              </w:rPr>
            </w:pPr>
            <w:r w:rsidRPr="00AB7DB3">
              <w:rPr>
                <w:rFonts w:ascii="Bookman Old Style" w:hAnsi="Bookman Old Style"/>
              </w:rPr>
              <w:t>630</w:t>
            </w:r>
          </w:p>
        </w:tc>
      </w:tr>
      <w:tr w:rsidR="0011463C" w:rsidRPr="00AB7DB3" w:rsidTr="000705A8">
        <w:tc>
          <w:tcPr>
            <w:tcW w:w="942" w:type="dxa"/>
          </w:tcPr>
          <w:p w:rsidR="0011463C" w:rsidRPr="00AB7DB3" w:rsidRDefault="0011463C" w:rsidP="0011463C">
            <w:pPr>
              <w:jc w:val="both"/>
              <w:rPr>
                <w:rFonts w:ascii="Bookman Old Style" w:hAnsi="Bookman Old Style"/>
              </w:rPr>
            </w:pPr>
            <w:r w:rsidRPr="00AB7DB3">
              <w:rPr>
                <w:rFonts w:ascii="Bookman Old Style" w:hAnsi="Bookman Old Style"/>
              </w:rPr>
              <w:t>7.</w:t>
            </w:r>
          </w:p>
        </w:tc>
        <w:tc>
          <w:tcPr>
            <w:tcW w:w="4699" w:type="dxa"/>
          </w:tcPr>
          <w:p w:rsidR="0011463C" w:rsidRPr="00AB7DB3" w:rsidRDefault="0011463C" w:rsidP="0011463C">
            <w:pPr>
              <w:jc w:val="both"/>
              <w:rPr>
                <w:rFonts w:ascii="Bookman Old Style" w:hAnsi="Bookman Old Style"/>
              </w:rPr>
            </w:pPr>
            <w:r w:rsidRPr="00AB7DB3">
              <w:rPr>
                <w:rFonts w:ascii="Bookman Old Style" w:hAnsi="Bookman Old Style"/>
              </w:rPr>
              <w:t>Korzystanie z karty parkingowej</w:t>
            </w:r>
          </w:p>
        </w:tc>
        <w:tc>
          <w:tcPr>
            <w:tcW w:w="3645" w:type="dxa"/>
          </w:tcPr>
          <w:p w:rsidR="0011463C" w:rsidRPr="00AB7DB3" w:rsidRDefault="0011463C" w:rsidP="0011463C">
            <w:pPr>
              <w:jc w:val="right"/>
              <w:rPr>
                <w:rFonts w:ascii="Bookman Old Style" w:hAnsi="Bookman Old Style"/>
              </w:rPr>
            </w:pPr>
            <w:r w:rsidRPr="00AB7DB3">
              <w:rPr>
                <w:rFonts w:ascii="Bookman Old Style" w:hAnsi="Bookman Old Style"/>
              </w:rPr>
              <w:t>469</w:t>
            </w:r>
          </w:p>
        </w:tc>
      </w:tr>
      <w:tr w:rsidR="0011463C" w:rsidRPr="00AB7DB3" w:rsidTr="000705A8">
        <w:tc>
          <w:tcPr>
            <w:tcW w:w="942" w:type="dxa"/>
          </w:tcPr>
          <w:p w:rsidR="0011463C" w:rsidRPr="00AB7DB3" w:rsidRDefault="0011463C" w:rsidP="0011463C">
            <w:pPr>
              <w:jc w:val="both"/>
              <w:rPr>
                <w:rFonts w:ascii="Bookman Old Style" w:hAnsi="Bookman Old Style"/>
              </w:rPr>
            </w:pPr>
            <w:r w:rsidRPr="00AB7DB3">
              <w:rPr>
                <w:rFonts w:ascii="Bookman Old Style" w:hAnsi="Bookman Old Style"/>
              </w:rPr>
              <w:t>8.</w:t>
            </w:r>
          </w:p>
        </w:tc>
        <w:tc>
          <w:tcPr>
            <w:tcW w:w="4699" w:type="dxa"/>
          </w:tcPr>
          <w:p w:rsidR="0011463C" w:rsidRPr="00AB7DB3" w:rsidRDefault="0011463C" w:rsidP="0011463C">
            <w:pPr>
              <w:jc w:val="both"/>
              <w:rPr>
                <w:rFonts w:ascii="Bookman Old Style" w:hAnsi="Bookman Old Style"/>
              </w:rPr>
            </w:pPr>
            <w:r w:rsidRPr="00AB7DB3">
              <w:rPr>
                <w:rFonts w:ascii="Bookman Old Style" w:hAnsi="Bookman Old Style"/>
              </w:rPr>
              <w:t>Inne</w:t>
            </w:r>
          </w:p>
        </w:tc>
        <w:tc>
          <w:tcPr>
            <w:tcW w:w="3645" w:type="dxa"/>
          </w:tcPr>
          <w:p w:rsidR="0011463C" w:rsidRPr="00AB7DB3" w:rsidRDefault="0011463C" w:rsidP="0011463C">
            <w:pPr>
              <w:jc w:val="right"/>
              <w:rPr>
                <w:rFonts w:ascii="Bookman Old Style" w:hAnsi="Bookman Old Style"/>
              </w:rPr>
            </w:pPr>
            <w:r w:rsidRPr="00AB7DB3">
              <w:rPr>
                <w:rFonts w:ascii="Bookman Old Style" w:hAnsi="Bookman Old Style"/>
              </w:rPr>
              <w:t>4</w:t>
            </w:r>
          </w:p>
        </w:tc>
      </w:tr>
      <w:tr w:rsidR="0011463C" w:rsidRPr="00AB7DB3" w:rsidTr="000705A8">
        <w:tc>
          <w:tcPr>
            <w:tcW w:w="942" w:type="dxa"/>
          </w:tcPr>
          <w:p w:rsidR="0011463C" w:rsidRPr="00AB7DB3" w:rsidRDefault="0011463C" w:rsidP="0011463C">
            <w:pPr>
              <w:jc w:val="both"/>
              <w:rPr>
                <w:rFonts w:ascii="Bookman Old Style" w:hAnsi="Bookman Old Style"/>
              </w:rPr>
            </w:pPr>
          </w:p>
        </w:tc>
        <w:tc>
          <w:tcPr>
            <w:tcW w:w="4699" w:type="dxa"/>
          </w:tcPr>
          <w:p w:rsidR="0011463C" w:rsidRPr="00AB7DB3" w:rsidRDefault="0011463C" w:rsidP="0011463C">
            <w:pPr>
              <w:jc w:val="both"/>
              <w:rPr>
                <w:rFonts w:ascii="Bookman Old Style" w:hAnsi="Bookman Old Style"/>
                <w:b/>
              </w:rPr>
            </w:pPr>
            <w:r w:rsidRPr="00AB7DB3">
              <w:rPr>
                <w:rFonts w:ascii="Bookman Old Style" w:hAnsi="Bookman Old Style"/>
                <w:b/>
              </w:rPr>
              <w:t>RAZEM</w:t>
            </w:r>
          </w:p>
        </w:tc>
        <w:tc>
          <w:tcPr>
            <w:tcW w:w="3645" w:type="dxa"/>
          </w:tcPr>
          <w:p w:rsidR="0011463C" w:rsidRPr="00AB7DB3" w:rsidRDefault="0011463C" w:rsidP="0011463C">
            <w:pPr>
              <w:jc w:val="right"/>
              <w:rPr>
                <w:rFonts w:ascii="Bookman Old Style" w:hAnsi="Bookman Old Style"/>
                <w:b/>
              </w:rPr>
            </w:pPr>
            <w:r w:rsidRPr="00AB7DB3">
              <w:rPr>
                <w:rFonts w:ascii="Bookman Old Style" w:hAnsi="Bookman Old Style"/>
                <w:b/>
              </w:rPr>
              <w:t>2087</w:t>
            </w:r>
          </w:p>
        </w:tc>
      </w:tr>
    </w:tbl>
    <w:p w:rsidR="001C30BD" w:rsidRDefault="001C30BD" w:rsidP="0011463C">
      <w:pPr>
        <w:spacing w:after="0"/>
        <w:jc w:val="both"/>
        <w:rPr>
          <w:rFonts w:ascii="Bookman Old Style" w:hAnsi="Bookman Old Style" w:cs="Times New Roman"/>
          <w:sz w:val="18"/>
          <w:szCs w:val="18"/>
        </w:rPr>
      </w:pPr>
    </w:p>
    <w:p w:rsidR="0011463C" w:rsidRPr="00AB7DB3" w:rsidRDefault="000705A8" w:rsidP="0011463C">
      <w:pPr>
        <w:spacing w:after="0"/>
        <w:jc w:val="both"/>
        <w:rPr>
          <w:rFonts w:ascii="Bookman Old Style" w:eastAsiaTheme="minorEastAsia" w:hAnsi="Bookman Old Style" w:cs="Times New Roman"/>
          <w:lang w:eastAsia="pl-PL"/>
        </w:rPr>
      </w:pPr>
      <w:r w:rsidRPr="00AB7DB3">
        <w:rPr>
          <w:rFonts w:ascii="Bookman Old Style" w:hAnsi="Bookman Old Style" w:cs="Times New Roman"/>
          <w:sz w:val="18"/>
          <w:szCs w:val="18"/>
        </w:rPr>
        <w:t>Źródło: Opracowanie własne</w:t>
      </w:r>
    </w:p>
    <w:p w:rsidR="0011463C" w:rsidRPr="00AB7DB3" w:rsidRDefault="0011463C" w:rsidP="0011463C">
      <w:pPr>
        <w:spacing w:after="0"/>
        <w:jc w:val="both"/>
        <w:rPr>
          <w:rFonts w:ascii="Bookman Old Style" w:eastAsiaTheme="minorEastAsia" w:hAnsi="Bookman Old Style" w:cs="Times New Roman"/>
          <w:lang w:eastAsia="pl-PL"/>
        </w:rPr>
      </w:pPr>
    </w:p>
    <w:p w:rsidR="0011463C" w:rsidRPr="00AB7DB3" w:rsidRDefault="0011463C" w:rsidP="0011463C">
      <w:pPr>
        <w:spacing w:after="0"/>
        <w:jc w:val="both"/>
        <w:rPr>
          <w:rFonts w:ascii="Bookman Old Style" w:eastAsiaTheme="minorEastAsia" w:hAnsi="Bookman Old Style" w:cs="Times New Roman"/>
          <w:lang w:eastAsia="pl-PL"/>
        </w:rPr>
      </w:pPr>
      <w:r w:rsidRPr="00AB7DB3">
        <w:rPr>
          <w:rFonts w:ascii="Bookman Old Style" w:eastAsiaTheme="minorEastAsia" w:hAnsi="Bookman Old Style" w:cs="Times New Roman"/>
          <w:lang w:eastAsia="pl-PL"/>
        </w:rPr>
        <w:t>Spośr</w:t>
      </w:r>
      <w:r w:rsidRPr="00AB7DB3">
        <w:rPr>
          <w:rFonts w:ascii="Bookman Old Style" w:eastAsiaTheme="minorEastAsia" w:hAnsi="Bookman Old Style" w:cs="Baskerville Old Face"/>
          <w:lang w:eastAsia="pl-PL"/>
        </w:rPr>
        <w:t>ó</w:t>
      </w:r>
      <w:r w:rsidRPr="00AB7DB3">
        <w:rPr>
          <w:rFonts w:ascii="Bookman Old Style" w:eastAsiaTheme="minorEastAsia" w:hAnsi="Bookman Old Style" w:cs="Times New Roman"/>
          <w:lang w:eastAsia="pl-PL"/>
        </w:rPr>
        <w:t>d złożonych do Zespołu wniosk</w:t>
      </w:r>
      <w:r w:rsidRPr="00AB7DB3">
        <w:rPr>
          <w:rFonts w:ascii="Bookman Old Style" w:eastAsiaTheme="minorEastAsia" w:hAnsi="Bookman Old Style" w:cs="Baskerville Old Face"/>
          <w:lang w:eastAsia="pl-PL"/>
        </w:rPr>
        <w:t>ó</w:t>
      </w:r>
      <w:r w:rsidRPr="00AB7DB3">
        <w:rPr>
          <w:rFonts w:ascii="Bookman Old Style" w:eastAsiaTheme="minorEastAsia" w:hAnsi="Bookman Old Style" w:cs="Times New Roman"/>
          <w:lang w:eastAsia="pl-PL"/>
        </w:rPr>
        <w:t>w do rozpatrzenia w bieżącym roku tj.</w:t>
      </w:r>
      <w:r w:rsidR="000705A8" w:rsidRPr="00AB7DB3">
        <w:rPr>
          <w:rFonts w:ascii="Bookman Old Style" w:eastAsiaTheme="minorEastAsia" w:hAnsi="Bookman Old Style" w:cs="Times New Roman"/>
          <w:lang w:eastAsia="pl-PL"/>
        </w:rPr>
        <w:t xml:space="preserve"> </w:t>
      </w:r>
      <w:r w:rsidRPr="00AB7DB3">
        <w:rPr>
          <w:rFonts w:ascii="Bookman Old Style" w:eastAsiaTheme="minorEastAsia" w:hAnsi="Bookman Old Style" w:cs="Times New Roman"/>
          <w:lang w:eastAsia="pl-PL"/>
        </w:rPr>
        <w:t xml:space="preserve">2016 pozostało </w:t>
      </w:r>
      <w:r w:rsidRPr="00AB7DB3">
        <w:rPr>
          <w:rFonts w:ascii="Bookman Old Style" w:eastAsiaTheme="minorEastAsia" w:hAnsi="Bookman Old Style" w:cs="Times New Roman"/>
          <w:b/>
          <w:lang w:eastAsia="pl-PL"/>
        </w:rPr>
        <w:t>139</w:t>
      </w:r>
      <w:r w:rsidRPr="00AB7DB3">
        <w:rPr>
          <w:rFonts w:ascii="Bookman Old Style" w:eastAsiaTheme="minorEastAsia" w:hAnsi="Bookman Old Style" w:cs="Times New Roman"/>
          <w:lang w:eastAsia="pl-PL"/>
        </w:rPr>
        <w:t xml:space="preserve"> wniosków osób po 16 roku życia i</w:t>
      </w:r>
      <w:r w:rsidRPr="00AB7DB3">
        <w:rPr>
          <w:rFonts w:ascii="Bookman Old Style" w:eastAsiaTheme="minorEastAsia" w:hAnsi="Bookman Old Style" w:cs="Times New Roman"/>
          <w:b/>
          <w:lang w:eastAsia="pl-PL"/>
        </w:rPr>
        <w:t xml:space="preserve"> 39</w:t>
      </w:r>
      <w:r w:rsidRPr="00AB7DB3">
        <w:rPr>
          <w:rFonts w:ascii="Bookman Old Style" w:eastAsiaTheme="minorEastAsia" w:hAnsi="Bookman Old Style" w:cs="Times New Roman"/>
          <w:lang w:eastAsia="pl-PL"/>
        </w:rPr>
        <w:t xml:space="preserve"> wniosków osób przed 16 rokiem życia. Wnioski te zostały złożone w terminie uniemożliwiającym ich załatwienie w roku 2015, ponadto nie rozpatrzono wniosków, których wnioskodawcy nie zgłosili się na wyznaczone posiedzenie Zespołu. </w:t>
      </w:r>
    </w:p>
    <w:p w:rsidR="0011463C" w:rsidRPr="00AB7DB3" w:rsidRDefault="0011463C" w:rsidP="0011463C">
      <w:pPr>
        <w:spacing w:after="0"/>
        <w:jc w:val="both"/>
        <w:rPr>
          <w:rFonts w:ascii="Bookman Old Style" w:eastAsiaTheme="minorEastAsia" w:hAnsi="Bookman Old Style" w:cs="Times New Roman"/>
          <w:lang w:eastAsia="pl-PL"/>
        </w:rPr>
      </w:pPr>
    </w:p>
    <w:p w:rsidR="0011463C" w:rsidRPr="00AB7DB3" w:rsidRDefault="000705A8" w:rsidP="0011463C">
      <w:pPr>
        <w:spacing w:after="0"/>
        <w:jc w:val="both"/>
        <w:rPr>
          <w:rFonts w:ascii="Bookman Old Style" w:eastAsiaTheme="minorEastAsia" w:hAnsi="Bookman Old Style" w:cs="Times New Roman"/>
          <w:lang w:eastAsia="pl-PL"/>
        </w:rPr>
      </w:pPr>
      <w:r w:rsidRPr="00AB7DB3">
        <w:rPr>
          <w:rFonts w:ascii="Bookman Old Style" w:eastAsiaTheme="minorEastAsia" w:hAnsi="Bookman Old Style" w:cs="Times New Roman"/>
          <w:lang w:eastAsia="pl-PL"/>
        </w:rPr>
        <w:t xml:space="preserve">W </w:t>
      </w:r>
      <w:r w:rsidRPr="00AB7DB3">
        <w:rPr>
          <w:rFonts w:ascii="Bookman Old Style" w:eastAsiaTheme="minorEastAsia" w:hAnsi="Bookman Old Style" w:cs="Times New Roman"/>
          <w:b/>
          <w:lang w:eastAsia="pl-PL"/>
        </w:rPr>
        <w:t xml:space="preserve">2015r. </w:t>
      </w:r>
      <w:r w:rsidRPr="00AB7DB3">
        <w:rPr>
          <w:rFonts w:ascii="Bookman Old Style" w:eastAsiaTheme="minorEastAsia" w:hAnsi="Bookman Old Style" w:cs="Times New Roman"/>
          <w:lang w:eastAsia="pl-PL"/>
        </w:rPr>
        <w:t>Powiatowy Zespół do Spraw Orzekania o Niepełnosprawności wydał</w:t>
      </w:r>
      <w:r w:rsidR="0011463C" w:rsidRPr="00AB7DB3">
        <w:rPr>
          <w:rFonts w:ascii="Bookman Old Style" w:eastAsiaTheme="minorEastAsia" w:hAnsi="Bookman Old Style" w:cs="Times New Roman"/>
          <w:lang w:eastAsia="pl-PL"/>
        </w:rPr>
        <w:t xml:space="preserve">  łącznie </w:t>
      </w:r>
      <w:r w:rsidR="0011463C" w:rsidRPr="00AB7DB3">
        <w:rPr>
          <w:rFonts w:ascii="Bookman Old Style" w:eastAsiaTheme="minorEastAsia" w:hAnsi="Bookman Old Style" w:cs="Times New Roman"/>
          <w:b/>
          <w:lang w:eastAsia="pl-PL"/>
        </w:rPr>
        <w:t>2553 orzeczeń</w:t>
      </w:r>
      <w:r w:rsidR="0011463C" w:rsidRPr="00AB7DB3">
        <w:rPr>
          <w:rFonts w:ascii="Bookman Old Style" w:eastAsiaTheme="minorEastAsia" w:hAnsi="Bookman Old Style" w:cs="Times New Roman"/>
          <w:lang w:eastAsia="pl-PL"/>
        </w:rPr>
        <w:t xml:space="preserve">: </w:t>
      </w:r>
    </w:p>
    <w:p w:rsidR="0011463C" w:rsidRPr="00AB7DB3" w:rsidRDefault="0011463C" w:rsidP="0011463C">
      <w:pPr>
        <w:spacing w:after="0"/>
        <w:jc w:val="both"/>
        <w:rPr>
          <w:rFonts w:ascii="Bookman Old Style" w:eastAsiaTheme="minorEastAsia" w:hAnsi="Bookman Old Style" w:cs="Times New Roman"/>
          <w:lang w:eastAsia="pl-PL"/>
        </w:rPr>
      </w:pPr>
    </w:p>
    <w:p w:rsidR="0011463C" w:rsidRPr="00AB7DB3" w:rsidRDefault="0011463C" w:rsidP="0011463C">
      <w:pPr>
        <w:spacing w:after="0"/>
        <w:jc w:val="both"/>
        <w:rPr>
          <w:rFonts w:ascii="Bookman Old Style" w:eastAsiaTheme="minorEastAsia" w:hAnsi="Bookman Old Style" w:cs="Times New Roman"/>
          <w:lang w:eastAsia="pl-PL"/>
        </w:rPr>
      </w:pPr>
      <w:r w:rsidRPr="00AB7DB3">
        <w:rPr>
          <w:rFonts w:ascii="Bookman Old Style" w:eastAsiaTheme="minorEastAsia" w:hAnsi="Bookman Old Style" w:cs="Times New Roman"/>
          <w:lang w:eastAsia="pl-PL"/>
        </w:rPr>
        <w:t>1)    dla osób poniżej 16 roku życia</w:t>
      </w:r>
      <w:r w:rsidRPr="00AB7DB3">
        <w:rPr>
          <w:rFonts w:ascii="Bookman Old Style" w:eastAsiaTheme="minorEastAsia" w:hAnsi="Bookman Old Style" w:cs="Baskerville Old Face"/>
          <w:lang w:eastAsia="pl-PL"/>
        </w:rPr>
        <w:t> </w:t>
      </w:r>
      <w:r w:rsidRPr="00AB7DB3">
        <w:rPr>
          <w:rFonts w:ascii="Bookman Old Style" w:eastAsiaTheme="minorEastAsia" w:hAnsi="Bookman Old Style" w:cs="Times New Roman"/>
          <w:lang w:eastAsia="pl-PL"/>
        </w:rPr>
        <w:t xml:space="preserve"> </w:t>
      </w:r>
      <w:r w:rsidRPr="00AB7DB3">
        <w:rPr>
          <w:rFonts w:ascii="Bookman Old Style" w:eastAsiaTheme="minorEastAsia" w:hAnsi="Bookman Old Style" w:cs="Times New Roman"/>
          <w:b/>
          <w:lang w:eastAsia="pl-PL"/>
        </w:rPr>
        <w:t>397</w:t>
      </w:r>
      <w:r w:rsidRPr="00AB7DB3">
        <w:rPr>
          <w:rFonts w:ascii="Bookman Old Style" w:eastAsiaTheme="minorEastAsia" w:hAnsi="Bookman Old Style" w:cs="Times New Roman"/>
          <w:lang w:eastAsia="pl-PL"/>
        </w:rPr>
        <w:t xml:space="preserve">  orzeczeń, w tym: </w:t>
      </w:r>
    </w:p>
    <w:p w:rsidR="0011463C" w:rsidRPr="00AB7DB3" w:rsidRDefault="0011463C" w:rsidP="0011463C">
      <w:pPr>
        <w:spacing w:after="0"/>
        <w:jc w:val="both"/>
        <w:rPr>
          <w:rFonts w:ascii="Bookman Old Style" w:eastAsiaTheme="minorEastAsia" w:hAnsi="Bookman Old Style" w:cs="Times New Roman"/>
          <w:lang w:eastAsia="pl-PL"/>
        </w:rPr>
      </w:pPr>
      <w:r w:rsidRPr="00AB7DB3">
        <w:rPr>
          <w:rFonts w:ascii="Bookman Old Style" w:eastAsiaTheme="minorEastAsia" w:hAnsi="Bookman Old Style" w:cs="Times New Roman"/>
          <w:lang w:eastAsia="pl-PL"/>
        </w:rPr>
        <w:t>-       4</w:t>
      </w:r>
      <w:r w:rsidR="000705A8" w:rsidRPr="00AB7DB3">
        <w:rPr>
          <w:rFonts w:ascii="Bookman Old Style" w:eastAsiaTheme="minorEastAsia" w:hAnsi="Bookman Old Style" w:cs="Times New Roman"/>
          <w:lang w:eastAsia="pl-PL"/>
        </w:rPr>
        <w:t xml:space="preserve"> orzeczenia odmawiające</w:t>
      </w:r>
      <w:r w:rsidRPr="00AB7DB3">
        <w:rPr>
          <w:rFonts w:ascii="Bookman Old Style" w:eastAsiaTheme="minorEastAsia" w:hAnsi="Bookman Old Style" w:cs="Times New Roman"/>
          <w:lang w:eastAsia="pl-PL"/>
        </w:rPr>
        <w:t xml:space="preserve"> ustalenia niepełnosprawności, </w:t>
      </w:r>
    </w:p>
    <w:p w:rsidR="0011463C" w:rsidRPr="00AB7DB3" w:rsidRDefault="0011463C" w:rsidP="0011463C">
      <w:pPr>
        <w:spacing w:after="0"/>
        <w:jc w:val="both"/>
        <w:rPr>
          <w:rFonts w:ascii="Bookman Old Style" w:eastAsiaTheme="minorEastAsia" w:hAnsi="Bookman Old Style" w:cs="Times New Roman"/>
          <w:lang w:eastAsia="pl-PL"/>
        </w:rPr>
      </w:pPr>
      <w:r w:rsidRPr="00AB7DB3">
        <w:rPr>
          <w:rFonts w:ascii="Bookman Old Style" w:eastAsiaTheme="minorEastAsia" w:hAnsi="Bookman Old Style" w:cs="Times New Roman"/>
          <w:lang w:eastAsia="pl-PL"/>
        </w:rPr>
        <w:t>-       59</w:t>
      </w:r>
      <w:r w:rsidR="000705A8" w:rsidRPr="00AB7DB3">
        <w:rPr>
          <w:rFonts w:ascii="Bookman Old Style" w:eastAsiaTheme="minorEastAsia" w:hAnsi="Bookman Old Style" w:cs="Times New Roman"/>
          <w:lang w:eastAsia="pl-PL"/>
        </w:rPr>
        <w:t xml:space="preserve"> orzeczeń</w:t>
      </w:r>
      <w:r w:rsidRPr="00AB7DB3">
        <w:rPr>
          <w:rFonts w:ascii="Bookman Old Style" w:eastAsiaTheme="minorEastAsia" w:hAnsi="Bookman Old Style" w:cs="Times New Roman"/>
          <w:lang w:eastAsia="pl-PL"/>
        </w:rPr>
        <w:t xml:space="preserve"> o niezaliczeniu do osób niepełnosprawnych, </w:t>
      </w:r>
    </w:p>
    <w:p w:rsidR="0011463C" w:rsidRPr="00AB7DB3" w:rsidRDefault="0011463C" w:rsidP="0011463C">
      <w:pPr>
        <w:spacing w:after="0"/>
        <w:jc w:val="both"/>
        <w:rPr>
          <w:rFonts w:ascii="Bookman Old Style" w:eastAsiaTheme="minorEastAsia" w:hAnsi="Bookman Old Style" w:cs="Times New Roman"/>
          <w:lang w:eastAsia="pl-PL"/>
        </w:rPr>
      </w:pPr>
      <w:r w:rsidRPr="00AB7DB3">
        <w:rPr>
          <w:rFonts w:ascii="Bookman Old Style" w:eastAsiaTheme="minorEastAsia" w:hAnsi="Bookman Old Style" w:cs="Times New Roman"/>
          <w:lang w:eastAsia="pl-PL"/>
        </w:rPr>
        <w:t xml:space="preserve">-       334 </w:t>
      </w:r>
      <w:r w:rsidR="000705A8" w:rsidRPr="00AB7DB3">
        <w:rPr>
          <w:rFonts w:ascii="Bookman Old Style" w:eastAsiaTheme="minorEastAsia" w:hAnsi="Bookman Old Style" w:cs="Times New Roman"/>
          <w:lang w:eastAsia="pl-PL"/>
        </w:rPr>
        <w:t>orzeczenia zaliczające</w:t>
      </w:r>
      <w:r w:rsidRPr="00AB7DB3">
        <w:rPr>
          <w:rFonts w:ascii="Bookman Old Style" w:eastAsiaTheme="minorEastAsia" w:hAnsi="Bookman Old Style" w:cs="Times New Roman"/>
          <w:lang w:eastAsia="pl-PL"/>
        </w:rPr>
        <w:t xml:space="preserve"> do os</w:t>
      </w:r>
      <w:r w:rsidRPr="00AB7DB3">
        <w:rPr>
          <w:rFonts w:ascii="Bookman Old Style" w:eastAsiaTheme="minorEastAsia" w:hAnsi="Bookman Old Style" w:cs="Baskerville Old Face"/>
          <w:lang w:eastAsia="pl-PL"/>
        </w:rPr>
        <w:t>ó</w:t>
      </w:r>
      <w:r w:rsidRPr="00AB7DB3">
        <w:rPr>
          <w:rFonts w:ascii="Bookman Old Style" w:eastAsiaTheme="minorEastAsia" w:hAnsi="Bookman Old Style" w:cs="Times New Roman"/>
          <w:lang w:eastAsia="pl-PL"/>
        </w:rPr>
        <w:t xml:space="preserve">b niepełnosprawnych; </w:t>
      </w:r>
    </w:p>
    <w:p w:rsidR="0011463C" w:rsidRPr="00AB7DB3" w:rsidRDefault="0011463C" w:rsidP="0011463C">
      <w:pPr>
        <w:spacing w:after="0"/>
        <w:jc w:val="both"/>
        <w:rPr>
          <w:rFonts w:ascii="Bookman Old Style" w:eastAsiaTheme="minorEastAsia" w:hAnsi="Bookman Old Style" w:cs="Times New Roman"/>
          <w:lang w:eastAsia="pl-PL"/>
        </w:rPr>
      </w:pPr>
    </w:p>
    <w:p w:rsidR="0011463C" w:rsidRPr="00AB7DB3" w:rsidRDefault="0011463C" w:rsidP="0011463C">
      <w:pPr>
        <w:spacing w:after="0"/>
        <w:jc w:val="both"/>
        <w:rPr>
          <w:rFonts w:ascii="Bookman Old Style" w:eastAsiaTheme="minorEastAsia" w:hAnsi="Bookman Old Style" w:cs="Times New Roman"/>
          <w:lang w:eastAsia="pl-PL"/>
        </w:rPr>
      </w:pPr>
      <w:r w:rsidRPr="00AB7DB3">
        <w:rPr>
          <w:rFonts w:ascii="Bookman Old Style" w:eastAsiaTheme="minorEastAsia" w:hAnsi="Bookman Old Style" w:cs="Times New Roman"/>
          <w:lang w:eastAsia="pl-PL"/>
        </w:rPr>
        <w:t xml:space="preserve">2)    dla osób powyżej 16 roku życia </w:t>
      </w:r>
      <w:r w:rsidRPr="00AB7DB3">
        <w:rPr>
          <w:rFonts w:ascii="Bookman Old Style" w:eastAsiaTheme="minorEastAsia" w:hAnsi="Bookman Old Style" w:cs="Times New Roman"/>
          <w:b/>
          <w:lang w:eastAsia="pl-PL"/>
        </w:rPr>
        <w:t>2156</w:t>
      </w:r>
      <w:r w:rsidRPr="00AB7DB3">
        <w:rPr>
          <w:rFonts w:ascii="Bookman Old Style" w:eastAsiaTheme="minorEastAsia" w:hAnsi="Bookman Old Style" w:cs="Times New Roman"/>
          <w:lang w:eastAsia="pl-PL"/>
        </w:rPr>
        <w:t xml:space="preserve"> orzeczeń, w tym: </w:t>
      </w:r>
    </w:p>
    <w:p w:rsidR="0011463C" w:rsidRPr="00AB7DB3" w:rsidRDefault="0011463C" w:rsidP="0011463C">
      <w:pPr>
        <w:spacing w:after="0"/>
        <w:jc w:val="both"/>
        <w:rPr>
          <w:rFonts w:ascii="Bookman Old Style" w:eastAsiaTheme="minorEastAsia" w:hAnsi="Bookman Old Style" w:cs="Times New Roman"/>
          <w:lang w:eastAsia="pl-PL"/>
        </w:rPr>
      </w:pPr>
      <w:r w:rsidRPr="00AB7DB3">
        <w:rPr>
          <w:rFonts w:ascii="Bookman Old Style" w:eastAsiaTheme="minorEastAsia" w:hAnsi="Bookman Old Style" w:cs="Times New Roman"/>
          <w:lang w:eastAsia="pl-PL"/>
        </w:rPr>
        <w:t>-       </w:t>
      </w:r>
      <w:r w:rsidRPr="00AB7DB3">
        <w:rPr>
          <w:rFonts w:ascii="Bookman Old Style" w:eastAsiaTheme="minorEastAsia" w:hAnsi="Bookman Old Style" w:cs="Times New Roman"/>
          <w:b/>
          <w:lang w:eastAsia="pl-PL"/>
        </w:rPr>
        <w:t>2094</w:t>
      </w:r>
      <w:r w:rsidR="000705A8" w:rsidRPr="00AB7DB3">
        <w:rPr>
          <w:rFonts w:ascii="Bookman Old Style" w:eastAsiaTheme="minorEastAsia" w:hAnsi="Bookman Old Style" w:cs="Times New Roman"/>
          <w:lang w:eastAsia="pl-PL"/>
        </w:rPr>
        <w:t xml:space="preserve"> orzeczenia ustalające</w:t>
      </w:r>
      <w:r w:rsidRPr="00AB7DB3">
        <w:rPr>
          <w:rFonts w:ascii="Bookman Old Style" w:eastAsiaTheme="minorEastAsia" w:hAnsi="Bookman Old Style" w:cs="Times New Roman"/>
          <w:lang w:eastAsia="pl-PL"/>
        </w:rPr>
        <w:t xml:space="preserve"> stopień niepełnosprawności, </w:t>
      </w:r>
    </w:p>
    <w:p w:rsidR="0011463C" w:rsidRPr="00AB7DB3" w:rsidRDefault="0011463C" w:rsidP="0011463C">
      <w:pPr>
        <w:spacing w:after="0"/>
        <w:jc w:val="both"/>
        <w:rPr>
          <w:rFonts w:ascii="Bookman Old Style" w:eastAsiaTheme="minorEastAsia" w:hAnsi="Bookman Old Style" w:cs="Times New Roman"/>
          <w:lang w:eastAsia="pl-PL"/>
        </w:rPr>
      </w:pPr>
      <w:r w:rsidRPr="00AB7DB3">
        <w:rPr>
          <w:rFonts w:ascii="Bookman Old Style" w:eastAsiaTheme="minorEastAsia" w:hAnsi="Bookman Old Style" w:cs="Times New Roman"/>
          <w:lang w:eastAsia="pl-PL"/>
        </w:rPr>
        <w:t>-      </w:t>
      </w:r>
      <w:r w:rsidRPr="00AB7DB3">
        <w:rPr>
          <w:rFonts w:ascii="Bookman Old Style" w:eastAsiaTheme="minorEastAsia" w:hAnsi="Bookman Old Style" w:cs="Times New Roman"/>
          <w:b/>
          <w:lang w:eastAsia="pl-PL"/>
        </w:rPr>
        <w:t> 16</w:t>
      </w:r>
      <w:r w:rsidRPr="00AB7DB3">
        <w:rPr>
          <w:rFonts w:ascii="Bookman Old Style" w:eastAsiaTheme="minorEastAsia" w:hAnsi="Bookman Old Style" w:cs="Times New Roman"/>
          <w:lang w:eastAsia="pl-PL"/>
        </w:rPr>
        <w:t xml:space="preserve"> orzeczeń o niezaliczeniu do os</w:t>
      </w:r>
      <w:r w:rsidRPr="00AB7DB3">
        <w:rPr>
          <w:rFonts w:ascii="Bookman Old Style" w:eastAsiaTheme="minorEastAsia" w:hAnsi="Bookman Old Style" w:cs="Baskerville Old Face"/>
          <w:lang w:eastAsia="pl-PL"/>
        </w:rPr>
        <w:t>ó</w:t>
      </w:r>
      <w:r w:rsidRPr="00AB7DB3">
        <w:rPr>
          <w:rFonts w:ascii="Bookman Old Style" w:eastAsiaTheme="minorEastAsia" w:hAnsi="Bookman Old Style" w:cs="Times New Roman"/>
          <w:lang w:eastAsia="pl-PL"/>
        </w:rPr>
        <w:t xml:space="preserve">b niepełnosprawnych, </w:t>
      </w:r>
    </w:p>
    <w:p w:rsidR="0011463C" w:rsidRPr="00AB7DB3" w:rsidRDefault="0011463C" w:rsidP="0011463C">
      <w:pPr>
        <w:spacing w:after="0"/>
        <w:jc w:val="both"/>
        <w:rPr>
          <w:rFonts w:ascii="Bookman Old Style" w:eastAsiaTheme="minorEastAsia" w:hAnsi="Bookman Old Style" w:cs="Times New Roman"/>
          <w:lang w:eastAsia="pl-PL"/>
        </w:rPr>
      </w:pPr>
      <w:r w:rsidRPr="00AB7DB3">
        <w:rPr>
          <w:rFonts w:ascii="Bookman Old Style" w:eastAsiaTheme="minorEastAsia" w:hAnsi="Bookman Old Style" w:cs="Times New Roman"/>
          <w:lang w:eastAsia="pl-PL"/>
        </w:rPr>
        <w:t>-       </w:t>
      </w:r>
      <w:r w:rsidRPr="00AB7DB3">
        <w:rPr>
          <w:rFonts w:ascii="Bookman Old Style" w:eastAsiaTheme="minorEastAsia" w:hAnsi="Bookman Old Style" w:cs="Times New Roman"/>
          <w:b/>
          <w:lang w:eastAsia="pl-PL"/>
        </w:rPr>
        <w:t>46</w:t>
      </w:r>
      <w:r w:rsidRPr="00AB7DB3">
        <w:rPr>
          <w:rFonts w:ascii="Bookman Old Style" w:eastAsiaTheme="minorEastAsia" w:hAnsi="Bookman Old Style" w:cs="Times New Roman"/>
          <w:lang w:eastAsia="pl-PL"/>
        </w:rPr>
        <w:t xml:space="preserve"> orzeczeń odmawiających ustalenia stopnia niepełnosprawności. </w:t>
      </w:r>
    </w:p>
    <w:p w:rsidR="0011463C" w:rsidRPr="00AB7DB3" w:rsidRDefault="0011463C" w:rsidP="0011463C">
      <w:pPr>
        <w:spacing w:after="0"/>
        <w:jc w:val="both"/>
        <w:rPr>
          <w:rFonts w:ascii="Bookman Old Style" w:eastAsiaTheme="minorEastAsia" w:hAnsi="Bookman Old Style" w:cs="Times New Roman"/>
          <w:lang w:eastAsia="pl-PL"/>
        </w:rPr>
      </w:pPr>
    </w:p>
    <w:p w:rsidR="00DB5C4D" w:rsidRPr="00AB7DB3" w:rsidRDefault="00DB5C4D" w:rsidP="00DB5C4D">
      <w:pPr>
        <w:pStyle w:val="Bezodstpw"/>
        <w:spacing w:line="276" w:lineRule="auto"/>
        <w:jc w:val="both"/>
        <w:rPr>
          <w:rFonts w:ascii="Bookman Old Style" w:hAnsi="Bookman Old Style"/>
        </w:rPr>
      </w:pPr>
      <w:r w:rsidRPr="00AB7DB3">
        <w:rPr>
          <w:rFonts w:ascii="Bookman Old Style" w:hAnsi="Bookman Old Style"/>
        </w:rPr>
        <w:t xml:space="preserve"> </w:t>
      </w:r>
      <w:r w:rsidR="003D5A85" w:rsidRPr="00AB7DB3">
        <w:rPr>
          <w:rFonts w:ascii="Bookman Old Style" w:hAnsi="Bookman Old Style"/>
        </w:rPr>
        <w:t>Tabela 13</w:t>
      </w:r>
    </w:p>
    <w:p w:rsidR="00DB5C4D" w:rsidRPr="00AB7DB3" w:rsidRDefault="00DB5C4D" w:rsidP="00DB5C4D">
      <w:pPr>
        <w:pStyle w:val="Bezodstpw"/>
        <w:spacing w:line="276" w:lineRule="auto"/>
        <w:jc w:val="both"/>
        <w:rPr>
          <w:rFonts w:ascii="Bookman Old Style" w:eastAsiaTheme="minorEastAsia" w:hAnsi="Bookman Old Style" w:cs="Times New Roman"/>
          <w:lang w:eastAsia="pl-PL"/>
        </w:rPr>
      </w:pPr>
      <w:r w:rsidRPr="00AB7DB3">
        <w:rPr>
          <w:rFonts w:ascii="Bookman Old Style" w:hAnsi="Bookman Old Style"/>
        </w:rPr>
        <w:t>Orzeczenia ustalające stopień niepełnosprawności dla osób powyżej 16 roku życia</w:t>
      </w:r>
      <w:r w:rsidRPr="00AB7DB3">
        <w:rPr>
          <w:rFonts w:ascii="Bookman Old Style" w:eastAsiaTheme="minorEastAsia" w:hAnsi="Bookman Old Style" w:cs="Times New Roman"/>
          <w:lang w:eastAsia="pl-PL"/>
        </w:rPr>
        <w:t xml:space="preserve"> w 2015r. </w:t>
      </w:r>
    </w:p>
    <w:p w:rsidR="00DB5C4D" w:rsidRPr="00AB7DB3" w:rsidRDefault="00DB5C4D" w:rsidP="0011463C">
      <w:pPr>
        <w:spacing w:after="0"/>
        <w:jc w:val="both"/>
        <w:rPr>
          <w:rFonts w:ascii="Bookman Old Style" w:eastAsiaTheme="minorEastAsia" w:hAnsi="Bookman Old Style" w:cs="Times New Roman"/>
          <w:lang w:eastAsia="pl-PL"/>
        </w:rPr>
      </w:pPr>
    </w:p>
    <w:tbl>
      <w:tblPr>
        <w:tblStyle w:val="Tabela-Siatka2"/>
        <w:tblW w:w="0" w:type="auto"/>
        <w:tblLook w:val="04A0"/>
      </w:tblPr>
      <w:tblGrid>
        <w:gridCol w:w="3089"/>
        <w:gridCol w:w="3125"/>
        <w:gridCol w:w="3072"/>
      </w:tblGrid>
      <w:tr w:rsidR="004218F5" w:rsidRPr="00AB7DB3" w:rsidTr="00DB5C4D">
        <w:tc>
          <w:tcPr>
            <w:tcW w:w="9286" w:type="dxa"/>
            <w:gridSpan w:val="3"/>
          </w:tcPr>
          <w:p w:rsidR="0011463C" w:rsidRPr="00AB7DB3" w:rsidRDefault="0011463C" w:rsidP="00DB5C4D">
            <w:pPr>
              <w:spacing w:line="360" w:lineRule="auto"/>
              <w:jc w:val="center"/>
              <w:rPr>
                <w:rFonts w:ascii="Bookman Old Style" w:hAnsi="Bookman Old Style"/>
                <w:b/>
              </w:rPr>
            </w:pPr>
            <w:r w:rsidRPr="00AB7DB3">
              <w:rPr>
                <w:rFonts w:ascii="Bookman Old Style" w:hAnsi="Bookman Old Style"/>
                <w:b/>
              </w:rPr>
              <w:t>STOPIEŃ NIEPEŁNOSPRAWNOŚCI</w:t>
            </w:r>
          </w:p>
        </w:tc>
      </w:tr>
      <w:tr w:rsidR="004218F5" w:rsidRPr="00AB7DB3" w:rsidTr="00DB5C4D">
        <w:tc>
          <w:tcPr>
            <w:tcW w:w="3089" w:type="dxa"/>
          </w:tcPr>
          <w:p w:rsidR="0011463C" w:rsidRPr="00AB7DB3" w:rsidRDefault="0011463C" w:rsidP="00DB5C4D">
            <w:pPr>
              <w:spacing w:line="360" w:lineRule="auto"/>
              <w:jc w:val="center"/>
              <w:rPr>
                <w:rFonts w:ascii="Bookman Old Style" w:hAnsi="Bookman Old Style"/>
                <w:b/>
              </w:rPr>
            </w:pPr>
            <w:r w:rsidRPr="00AB7DB3">
              <w:rPr>
                <w:rFonts w:ascii="Bookman Old Style" w:hAnsi="Bookman Old Style"/>
                <w:b/>
              </w:rPr>
              <w:t xml:space="preserve">ZNACZNY </w:t>
            </w:r>
          </w:p>
        </w:tc>
        <w:tc>
          <w:tcPr>
            <w:tcW w:w="3125" w:type="dxa"/>
          </w:tcPr>
          <w:p w:rsidR="0011463C" w:rsidRPr="00AB7DB3" w:rsidRDefault="0011463C" w:rsidP="0011463C">
            <w:pPr>
              <w:jc w:val="center"/>
              <w:rPr>
                <w:rFonts w:ascii="Bookman Old Style" w:hAnsi="Bookman Old Style"/>
                <w:b/>
              </w:rPr>
            </w:pPr>
            <w:r w:rsidRPr="00AB7DB3">
              <w:rPr>
                <w:rFonts w:ascii="Bookman Old Style" w:hAnsi="Bookman Old Style"/>
                <w:b/>
              </w:rPr>
              <w:t>UMIARKOWANY</w:t>
            </w:r>
          </w:p>
        </w:tc>
        <w:tc>
          <w:tcPr>
            <w:tcW w:w="3072" w:type="dxa"/>
          </w:tcPr>
          <w:p w:rsidR="0011463C" w:rsidRPr="00AB7DB3" w:rsidRDefault="0011463C" w:rsidP="0011463C">
            <w:pPr>
              <w:jc w:val="center"/>
              <w:rPr>
                <w:rFonts w:ascii="Bookman Old Style" w:hAnsi="Bookman Old Style"/>
                <w:b/>
              </w:rPr>
            </w:pPr>
            <w:r w:rsidRPr="00AB7DB3">
              <w:rPr>
                <w:rFonts w:ascii="Bookman Old Style" w:hAnsi="Bookman Old Style"/>
                <w:b/>
              </w:rPr>
              <w:t>LEKKI</w:t>
            </w:r>
          </w:p>
        </w:tc>
      </w:tr>
      <w:tr w:rsidR="004218F5" w:rsidRPr="00AB7DB3" w:rsidTr="00DB5C4D">
        <w:tc>
          <w:tcPr>
            <w:tcW w:w="3089" w:type="dxa"/>
          </w:tcPr>
          <w:p w:rsidR="0011463C" w:rsidRPr="00AB7DB3" w:rsidRDefault="0011463C" w:rsidP="00DB5C4D">
            <w:pPr>
              <w:spacing w:line="360" w:lineRule="auto"/>
              <w:jc w:val="center"/>
              <w:rPr>
                <w:rFonts w:ascii="Bookman Old Style" w:hAnsi="Bookman Old Style"/>
              </w:rPr>
            </w:pPr>
            <w:r w:rsidRPr="00AB7DB3">
              <w:rPr>
                <w:rFonts w:ascii="Bookman Old Style" w:hAnsi="Bookman Old Style"/>
              </w:rPr>
              <w:t>697</w:t>
            </w:r>
          </w:p>
        </w:tc>
        <w:tc>
          <w:tcPr>
            <w:tcW w:w="3125" w:type="dxa"/>
          </w:tcPr>
          <w:p w:rsidR="0011463C" w:rsidRPr="00AB7DB3" w:rsidRDefault="0011463C" w:rsidP="0011463C">
            <w:pPr>
              <w:jc w:val="center"/>
              <w:rPr>
                <w:rFonts w:ascii="Bookman Old Style" w:hAnsi="Bookman Old Style"/>
              </w:rPr>
            </w:pPr>
            <w:r w:rsidRPr="00AB7DB3">
              <w:rPr>
                <w:rFonts w:ascii="Bookman Old Style" w:hAnsi="Bookman Old Style"/>
              </w:rPr>
              <w:t>1188</w:t>
            </w:r>
          </w:p>
        </w:tc>
        <w:tc>
          <w:tcPr>
            <w:tcW w:w="3072" w:type="dxa"/>
          </w:tcPr>
          <w:p w:rsidR="0011463C" w:rsidRPr="00AB7DB3" w:rsidRDefault="0011463C" w:rsidP="0011463C">
            <w:pPr>
              <w:jc w:val="center"/>
              <w:rPr>
                <w:rFonts w:ascii="Bookman Old Style" w:hAnsi="Bookman Old Style"/>
              </w:rPr>
            </w:pPr>
            <w:r w:rsidRPr="00AB7DB3">
              <w:rPr>
                <w:rFonts w:ascii="Bookman Old Style" w:hAnsi="Bookman Old Style"/>
              </w:rPr>
              <w:t>209</w:t>
            </w:r>
          </w:p>
        </w:tc>
      </w:tr>
    </w:tbl>
    <w:p w:rsidR="001C30BD" w:rsidRDefault="001C30BD" w:rsidP="00DB5C4D">
      <w:pPr>
        <w:spacing w:after="0"/>
        <w:jc w:val="both"/>
        <w:rPr>
          <w:rFonts w:ascii="Bookman Old Style" w:hAnsi="Bookman Old Style" w:cs="Times New Roman"/>
          <w:sz w:val="18"/>
          <w:szCs w:val="18"/>
        </w:rPr>
      </w:pPr>
    </w:p>
    <w:p w:rsidR="00DB5C4D" w:rsidRPr="00AB7DB3" w:rsidRDefault="00DB5C4D" w:rsidP="00DB5C4D">
      <w:pPr>
        <w:spacing w:after="0"/>
        <w:jc w:val="both"/>
        <w:rPr>
          <w:rFonts w:ascii="Bookman Old Style" w:eastAsiaTheme="minorEastAsia" w:hAnsi="Bookman Old Style" w:cs="Times New Roman"/>
          <w:lang w:eastAsia="pl-PL"/>
        </w:rPr>
      </w:pPr>
      <w:r w:rsidRPr="00AB7DB3">
        <w:rPr>
          <w:rFonts w:ascii="Bookman Old Style" w:hAnsi="Bookman Old Style" w:cs="Times New Roman"/>
          <w:sz w:val="18"/>
          <w:szCs w:val="18"/>
        </w:rPr>
        <w:t>Źródło: Opracowanie własne</w:t>
      </w:r>
    </w:p>
    <w:p w:rsidR="0011463C" w:rsidRPr="00AB7DB3" w:rsidRDefault="0011463C" w:rsidP="0011463C">
      <w:pPr>
        <w:spacing w:after="0"/>
        <w:jc w:val="both"/>
        <w:rPr>
          <w:rFonts w:ascii="Bookman Old Style" w:eastAsiaTheme="minorEastAsia" w:hAnsi="Bookman Old Style" w:cs="Times New Roman"/>
          <w:lang w:eastAsia="pl-PL"/>
        </w:rPr>
      </w:pPr>
    </w:p>
    <w:p w:rsidR="00DB5C4D" w:rsidRPr="00AB7DB3" w:rsidRDefault="003D5A85" w:rsidP="00DB5C4D">
      <w:pPr>
        <w:pStyle w:val="Bezodstpw"/>
        <w:spacing w:line="276" w:lineRule="auto"/>
        <w:jc w:val="both"/>
        <w:rPr>
          <w:rFonts w:ascii="Bookman Old Style" w:hAnsi="Bookman Old Style"/>
        </w:rPr>
      </w:pPr>
      <w:r w:rsidRPr="00AB7DB3">
        <w:rPr>
          <w:rFonts w:ascii="Bookman Old Style" w:hAnsi="Bookman Old Style"/>
        </w:rPr>
        <w:t>Tabela 14</w:t>
      </w:r>
    </w:p>
    <w:p w:rsidR="0011463C" w:rsidRPr="00AB7DB3" w:rsidRDefault="00DB5C4D" w:rsidP="00DB5C4D">
      <w:pPr>
        <w:pStyle w:val="Bezodstpw"/>
        <w:spacing w:line="276" w:lineRule="auto"/>
        <w:jc w:val="both"/>
        <w:rPr>
          <w:rFonts w:ascii="Bookman Old Style" w:eastAsiaTheme="minorEastAsia" w:hAnsi="Bookman Old Style" w:cs="Times New Roman"/>
          <w:lang w:eastAsia="pl-PL"/>
        </w:rPr>
      </w:pPr>
      <w:r w:rsidRPr="00AB7DB3">
        <w:rPr>
          <w:rFonts w:ascii="Bookman Old Style" w:hAnsi="Bookman Old Style"/>
        </w:rPr>
        <w:t>Liczba wydanych w 2015r. przez</w:t>
      </w:r>
      <w:r w:rsidRPr="00AB7DB3">
        <w:rPr>
          <w:rFonts w:ascii="Bookman Old Style" w:eastAsiaTheme="minorEastAsia" w:hAnsi="Bookman Old Style" w:cs="Times New Roman"/>
          <w:lang w:eastAsia="pl-PL"/>
        </w:rPr>
        <w:t xml:space="preserve"> Powiatowy Zespół do Spraw Orzekania o Niepełnosprawności</w:t>
      </w:r>
      <w:r w:rsidRPr="00AB7DB3">
        <w:rPr>
          <w:rFonts w:ascii="Bookman Old Style" w:hAnsi="Bookman Old Style"/>
        </w:rPr>
        <w:t xml:space="preserve">  </w:t>
      </w:r>
      <w:r w:rsidR="0011463C" w:rsidRPr="00AB7DB3">
        <w:rPr>
          <w:rFonts w:ascii="Bookman Old Style" w:eastAsiaTheme="minorEastAsia" w:hAnsi="Bookman Old Style" w:cs="Times New Roman"/>
          <w:lang w:eastAsia="pl-PL"/>
        </w:rPr>
        <w:t>legitymacji</w:t>
      </w:r>
      <w:r w:rsidRPr="00AB7DB3">
        <w:rPr>
          <w:rFonts w:ascii="Bookman Old Style" w:eastAsiaTheme="minorEastAsia" w:hAnsi="Bookman Old Style" w:cs="Times New Roman"/>
          <w:lang w:eastAsia="pl-PL"/>
        </w:rPr>
        <w:t xml:space="preserve"> dla osób niepełnosprawnych. </w:t>
      </w:r>
    </w:p>
    <w:p w:rsidR="00DB5C4D" w:rsidRPr="00AB7DB3" w:rsidRDefault="00DB5C4D" w:rsidP="00DB5C4D">
      <w:pPr>
        <w:pStyle w:val="Bezodstpw"/>
        <w:spacing w:line="276" w:lineRule="auto"/>
        <w:jc w:val="both"/>
        <w:rPr>
          <w:rFonts w:ascii="Bookman Old Style" w:eastAsiaTheme="minorEastAsia" w:hAnsi="Bookman Old Style" w:cs="Times New Roman"/>
          <w:lang w:eastAsia="pl-PL"/>
        </w:rPr>
      </w:pPr>
    </w:p>
    <w:tbl>
      <w:tblPr>
        <w:tblStyle w:val="Tabela-Siatka2"/>
        <w:tblW w:w="0" w:type="auto"/>
        <w:tblLook w:val="04A0"/>
      </w:tblPr>
      <w:tblGrid>
        <w:gridCol w:w="675"/>
        <w:gridCol w:w="6595"/>
        <w:gridCol w:w="2016"/>
      </w:tblGrid>
      <w:tr w:rsidR="00DB5C4D" w:rsidRPr="00AB7DB3" w:rsidTr="00DB5C4D">
        <w:tc>
          <w:tcPr>
            <w:tcW w:w="675" w:type="dxa"/>
          </w:tcPr>
          <w:p w:rsidR="0011463C" w:rsidRPr="00AB7DB3" w:rsidRDefault="0011463C" w:rsidP="0011463C">
            <w:pPr>
              <w:jc w:val="both"/>
              <w:rPr>
                <w:rFonts w:ascii="Bookman Old Style" w:hAnsi="Bookman Old Style"/>
                <w:b/>
              </w:rPr>
            </w:pPr>
            <w:r w:rsidRPr="00AB7DB3">
              <w:rPr>
                <w:rFonts w:ascii="Bookman Old Style" w:hAnsi="Bookman Old Style"/>
                <w:b/>
              </w:rPr>
              <w:t>Lp.</w:t>
            </w:r>
          </w:p>
        </w:tc>
        <w:tc>
          <w:tcPr>
            <w:tcW w:w="6595" w:type="dxa"/>
          </w:tcPr>
          <w:p w:rsidR="0011463C" w:rsidRPr="00AB7DB3" w:rsidRDefault="0011463C" w:rsidP="00DB5C4D">
            <w:pPr>
              <w:spacing w:line="360" w:lineRule="auto"/>
              <w:jc w:val="center"/>
              <w:rPr>
                <w:rFonts w:ascii="Bookman Old Style" w:hAnsi="Bookman Old Style"/>
                <w:b/>
              </w:rPr>
            </w:pPr>
            <w:r w:rsidRPr="00AB7DB3">
              <w:rPr>
                <w:rFonts w:ascii="Bookman Old Style" w:hAnsi="Bookman Old Style"/>
                <w:b/>
              </w:rPr>
              <w:t>Wyszczególnienie</w:t>
            </w:r>
          </w:p>
        </w:tc>
        <w:tc>
          <w:tcPr>
            <w:tcW w:w="2016" w:type="dxa"/>
          </w:tcPr>
          <w:p w:rsidR="0011463C" w:rsidRPr="00AB7DB3" w:rsidRDefault="0011463C" w:rsidP="0011463C">
            <w:pPr>
              <w:jc w:val="center"/>
              <w:rPr>
                <w:rFonts w:ascii="Bookman Old Style" w:hAnsi="Bookman Old Style"/>
                <w:b/>
              </w:rPr>
            </w:pPr>
            <w:r w:rsidRPr="00AB7DB3">
              <w:rPr>
                <w:rFonts w:ascii="Bookman Old Style" w:hAnsi="Bookman Old Style"/>
                <w:b/>
              </w:rPr>
              <w:t>Liczba</w:t>
            </w:r>
          </w:p>
        </w:tc>
      </w:tr>
      <w:tr w:rsidR="00DB5C4D" w:rsidRPr="00AB7DB3" w:rsidTr="00DB5C4D">
        <w:tc>
          <w:tcPr>
            <w:tcW w:w="675" w:type="dxa"/>
          </w:tcPr>
          <w:p w:rsidR="0011463C" w:rsidRPr="00AB7DB3" w:rsidRDefault="0011463C" w:rsidP="0011463C">
            <w:pPr>
              <w:jc w:val="both"/>
              <w:rPr>
                <w:rFonts w:ascii="Bookman Old Style" w:hAnsi="Bookman Old Style"/>
              </w:rPr>
            </w:pPr>
            <w:r w:rsidRPr="00AB7DB3">
              <w:rPr>
                <w:rFonts w:ascii="Bookman Old Style" w:hAnsi="Bookman Old Style"/>
              </w:rPr>
              <w:t>1.</w:t>
            </w:r>
          </w:p>
        </w:tc>
        <w:tc>
          <w:tcPr>
            <w:tcW w:w="6595" w:type="dxa"/>
          </w:tcPr>
          <w:p w:rsidR="0011463C" w:rsidRPr="00AB7DB3" w:rsidRDefault="0011463C" w:rsidP="0011463C">
            <w:pPr>
              <w:jc w:val="both"/>
              <w:rPr>
                <w:rFonts w:ascii="Bookman Old Style" w:hAnsi="Bookman Old Style"/>
              </w:rPr>
            </w:pPr>
            <w:r w:rsidRPr="00AB7DB3">
              <w:rPr>
                <w:rFonts w:ascii="Bookman Old Style" w:hAnsi="Bookman Old Style"/>
              </w:rPr>
              <w:t>Legitymacje wydane osobom przed 16 rokiem życia na podstawie ważnych orzeczeń o niepełnosprawności</w:t>
            </w:r>
          </w:p>
        </w:tc>
        <w:tc>
          <w:tcPr>
            <w:tcW w:w="2016" w:type="dxa"/>
          </w:tcPr>
          <w:p w:rsidR="0011463C" w:rsidRPr="00AB7DB3" w:rsidRDefault="0011463C" w:rsidP="0011463C">
            <w:pPr>
              <w:jc w:val="center"/>
              <w:rPr>
                <w:rFonts w:ascii="Bookman Old Style" w:hAnsi="Bookman Old Style"/>
              </w:rPr>
            </w:pPr>
            <w:r w:rsidRPr="00AB7DB3">
              <w:rPr>
                <w:rFonts w:ascii="Bookman Old Style" w:hAnsi="Bookman Old Style"/>
              </w:rPr>
              <w:t>59</w:t>
            </w:r>
          </w:p>
        </w:tc>
      </w:tr>
      <w:tr w:rsidR="00DB5C4D" w:rsidRPr="00AB7DB3" w:rsidTr="00DB5C4D">
        <w:tc>
          <w:tcPr>
            <w:tcW w:w="675" w:type="dxa"/>
          </w:tcPr>
          <w:p w:rsidR="0011463C" w:rsidRPr="00AB7DB3" w:rsidRDefault="0011463C" w:rsidP="0011463C">
            <w:pPr>
              <w:jc w:val="both"/>
              <w:rPr>
                <w:rFonts w:ascii="Bookman Old Style" w:hAnsi="Bookman Old Style"/>
              </w:rPr>
            </w:pPr>
            <w:r w:rsidRPr="00AB7DB3">
              <w:rPr>
                <w:rFonts w:ascii="Bookman Old Style" w:hAnsi="Bookman Old Style"/>
              </w:rPr>
              <w:t>2.</w:t>
            </w:r>
          </w:p>
        </w:tc>
        <w:tc>
          <w:tcPr>
            <w:tcW w:w="6595" w:type="dxa"/>
          </w:tcPr>
          <w:p w:rsidR="0011463C" w:rsidRPr="00AB7DB3" w:rsidRDefault="0011463C" w:rsidP="0011463C">
            <w:pPr>
              <w:jc w:val="both"/>
              <w:rPr>
                <w:rFonts w:ascii="Bookman Old Style" w:hAnsi="Bookman Old Style"/>
              </w:rPr>
            </w:pPr>
            <w:r w:rsidRPr="00AB7DB3">
              <w:rPr>
                <w:rFonts w:ascii="Bookman Old Style" w:hAnsi="Bookman Old Style"/>
              </w:rPr>
              <w:t>Legitymacje wydane osobom po 16 roku życia na podstawie ważnych orzeczeń o stopniu niepełnosprawności</w:t>
            </w:r>
          </w:p>
        </w:tc>
        <w:tc>
          <w:tcPr>
            <w:tcW w:w="2016" w:type="dxa"/>
          </w:tcPr>
          <w:p w:rsidR="0011463C" w:rsidRPr="00AB7DB3" w:rsidRDefault="0011463C" w:rsidP="0011463C">
            <w:pPr>
              <w:jc w:val="center"/>
              <w:rPr>
                <w:rFonts w:ascii="Bookman Old Style" w:hAnsi="Bookman Old Style"/>
              </w:rPr>
            </w:pPr>
            <w:r w:rsidRPr="00AB7DB3">
              <w:rPr>
                <w:rFonts w:ascii="Bookman Old Style" w:hAnsi="Bookman Old Style"/>
              </w:rPr>
              <w:t>527</w:t>
            </w:r>
          </w:p>
        </w:tc>
      </w:tr>
      <w:tr w:rsidR="00DB5C4D" w:rsidRPr="00AB7DB3" w:rsidTr="00DB5C4D">
        <w:tc>
          <w:tcPr>
            <w:tcW w:w="675" w:type="dxa"/>
          </w:tcPr>
          <w:p w:rsidR="0011463C" w:rsidRPr="00AB7DB3" w:rsidRDefault="0011463C" w:rsidP="0011463C">
            <w:pPr>
              <w:jc w:val="both"/>
              <w:rPr>
                <w:rFonts w:ascii="Bookman Old Style" w:hAnsi="Bookman Old Style"/>
              </w:rPr>
            </w:pPr>
          </w:p>
        </w:tc>
        <w:tc>
          <w:tcPr>
            <w:tcW w:w="6595" w:type="dxa"/>
          </w:tcPr>
          <w:p w:rsidR="0011463C" w:rsidRPr="00AB7DB3" w:rsidRDefault="0011463C" w:rsidP="00DB5C4D">
            <w:pPr>
              <w:spacing w:line="360" w:lineRule="auto"/>
              <w:jc w:val="both"/>
              <w:rPr>
                <w:rFonts w:ascii="Bookman Old Style" w:hAnsi="Bookman Old Style"/>
                <w:b/>
              </w:rPr>
            </w:pPr>
            <w:r w:rsidRPr="00AB7DB3">
              <w:rPr>
                <w:rFonts w:ascii="Bookman Old Style" w:hAnsi="Bookman Old Style"/>
                <w:b/>
              </w:rPr>
              <w:t>Ogółem</w:t>
            </w:r>
          </w:p>
        </w:tc>
        <w:tc>
          <w:tcPr>
            <w:tcW w:w="2016" w:type="dxa"/>
          </w:tcPr>
          <w:p w:rsidR="0011463C" w:rsidRPr="00AB7DB3" w:rsidRDefault="0011463C" w:rsidP="0011463C">
            <w:pPr>
              <w:jc w:val="center"/>
              <w:rPr>
                <w:rFonts w:ascii="Bookman Old Style" w:hAnsi="Bookman Old Style"/>
                <w:b/>
              </w:rPr>
            </w:pPr>
            <w:r w:rsidRPr="00AB7DB3">
              <w:rPr>
                <w:rFonts w:ascii="Bookman Old Style" w:hAnsi="Bookman Old Style"/>
                <w:b/>
              </w:rPr>
              <w:t>586</w:t>
            </w:r>
          </w:p>
        </w:tc>
      </w:tr>
    </w:tbl>
    <w:p w:rsidR="001C30BD" w:rsidRDefault="001C30BD" w:rsidP="0011463C">
      <w:pPr>
        <w:spacing w:after="0"/>
        <w:jc w:val="both"/>
        <w:rPr>
          <w:rFonts w:ascii="Bookman Old Style" w:hAnsi="Bookman Old Style" w:cs="Times New Roman"/>
          <w:sz w:val="18"/>
          <w:szCs w:val="18"/>
        </w:rPr>
      </w:pPr>
    </w:p>
    <w:p w:rsidR="0011463C" w:rsidRPr="00AB7DB3" w:rsidRDefault="00DB5C4D" w:rsidP="0011463C">
      <w:pPr>
        <w:spacing w:after="0"/>
        <w:jc w:val="both"/>
        <w:rPr>
          <w:rFonts w:ascii="Bookman Old Style" w:eastAsiaTheme="minorEastAsia" w:hAnsi="Bookman Old Style" w:cs="Times New Roman"/>
          <w:lang w:eastAsia="pl-PL"/>
        </w:rPr>
      </w:pPr>
      <w:r w:rsidRPr="00AB7DB3">
        <w:rPr>
          <w:rFonts w:ascii="Bookman Old Style" w:hAnsi="Bookman Old Style" w:cs="Times New Roman"/>
          <w:sz w:val="18"/>
          <w:szCs w:val="18"/>
        </w:rPr>
        <w:t>Źródło: Opracowanie własne</w:t>
      </w:r>
    </w:p>
    <w:p w:rsidR="0011463C" w:rsidRPr="00AB7DB3" w:rsidRDefault="0011463C" w:rsidP="0011463C">
      <w:pPr>
        <w:spacing w:after="0"/>
        <w:jc w:val="both"/>
        <w:rPr>
          <w:rFonts w:ascii="Bookman Old Style" w:eastAsiaTheme="minorEastAsia" w:hAnsi="Bookman Old Style" w:cs="Times New Roman"/>
          <w:lang w:eastAsia="pl-PL"/>
        </w:rPr>
      </w:pPr>
    </w:p>
    <w:p w:rsidR="0011463C" w:rsidRPr="00AB7DB3" w:rsidRDefault="0011463C" w:rsidP="0011463C">
      <w:pPr>
        <w:spacing w:after="0"/>
        <w:jc w:val="both"/>
        <w:rPr>
          <w:rFonts w:ascii="Bookman Old Style" w:eastAsiaTheme="minorEastAsia" w:hAnsi="Bookman Old Style" w:cs="Times New Roman"/>
          <w:lang w:eastAsia="pl-PL"/>
        </w:rPr>
      </w:pPr>
      <w:r w:rsidRPr="00AB7DB3">
        <w:rPr>
          <w:rFonts w:ascii="Bookman Old Style" w:eastAsiaTheme="minorEastAsia" w:hAnsi="Bookman Old Style" w:cs="Times New Roman"/>
          <w:lang w:eastAsia="pl-PL"/>
        </w:rPr>
        <w:t xml:space="preserve">Zespół w roku </w:t>
      </w:r>
      <w:r w:rsidRPr="00AB7DB3">
        <w:rPr>
          <w:rFonts w:ascii="Bookman Old Style" w:eastAsiaTheme="minorEastAsia" w:hAnsi="Bookman Old Style" w:cs="Times New Roman"/>
          <w:b/>
          <w:lang w:eastAsia="pl-PL"/>
        </w:rPr>
        <w:t>2015r.</w:t>
      </w:r>
      <w:r w:rsidRPr="00AB7DB3">
        <w:rPr>
          <w:rFonts w:ascii="Bookman Old Style" w:eastAsiaTheme="minorEastAsia" w:hAnsi="Bookman Old Style" w:cs="Times New Roman"/>
          <w:lang w:eastAsia="pl-PL"/>
        </w:rPr>
        <w:t xml:space="preserve"> wydał </w:t>
      </w:r>
      <w:r w:rsidRPr="00AB7DB3">
        <w:rPr>
          <w:rFonts w:ascii="Bookman Old Style" w:eastAsiaTheme="minorEastAsia" w:hAnsi="Bookman Old Style" w:cs="Times New Roman"/>
          <w:b/>
          <w:lang w:eastAsia="pl-PL"/>
        </w:rPr>
        <w:t>662</w:t>
      </w:r>
      <w:r w:rsidRPr="00AB7DB3">
        <w:rPr>
          <w:rFonts w:ascii="Bookman Old Style" w:eastAsiaTheme="minorEastAsia" w:hAnsi="Bookman Old Style" w:cs="Times New Roman"/>
          <w:lang w:eastAsia="pl-PL"/>
        </w:rPr>
        <w:t xml:space="preserve"> karty parkingowe dla osób niepełnosprawnych </w:t>
      </w:r>
    </w:p>
    <w:p w:rsidR="0011463C" w:rsidRPr="00AB7DB3" w:rsidRDefault="0011463C" w:rsidP="0011463C">
      <w:pPr>
        <w:spacing w:after="0"/>
        <w:jc w:val="both"/>
        <w:rPr>
          <w:rFonts w:ascii="Bookman Old Style" w:eastAsiaTheme="minorEastAsia" w:hAnsi="Bookman Old Style" w:cs="Times New Roman"/>
          <w:lang w:eastAsia="pl-PL"/>
        </w:rPr>
      </w:pPr>
    </w:p>
    <w:p w:rsidR="0011463C" w:rsidRPr="00AB7DB3" w:rsidRDefault="0011463C" w:rsidP="0011463C">
      <w:pPr>
        <w:spacing w:after="0"/>
        <w:jc w:val="both"/>
        <w:rPr>
          <w:rFonts w:ascii="Bookman Old Style" w:eastAsiaTheme="minorEastAsia" w:hAnsi="Bookman Old Style" w:cs="Times New Roman"/>
          <w:lang w:eastAsia="pl-PL"/>
        </w:rPr>
      </w:pPr>
      <w:r w:rsidRPr="00AB7DB3">
        <w:rPr>
          <w:rFonts w:ascii="Bookman Old Style" w:eastAsiaTheme="minorEastAsia" w:hAnsi="Bookman Old Style" w:cs="Times New Roman"/>
          <w:lang w:eastAsia="pl-PL"/>
        </w:rPr>
        <w:t xml:space="preserve">W </w:t>
      </w:r>
      <w:r w:rsidRPr="00AB7DB3">
        <w:rPr>
          <w:rFonts w:ascii="Bookman Old Style" w:eastAsiaTheme="minorEastAsia" w:hAnsi="Bookman Old Style" w:cs="Times New Roman"/>
          <w:b/>
          <w:lang w:eastAsia="pl-PL"/>
        </w:rPr>
        <w:t>2015</w:t>
      </w:r>
      <w:r w:rsidRPr="00AB7DB3">
        <w:rPr>
          <w:rFonts w:ascii="Bookman Old Style" w:eastAsiaTheme="minorEastAsia" w:hAnsi="Bookman Old Style" w:cs="Times New Roman"/>
          <w:lang w:eastAsia="pl-PL"/>
        </w:rPr>
        <w:t xml:space="preserve"> roku  odbyło się łącznie </w:t>
      </w:r>
      <w:r w:rsidRPr="00AB7DB3">
        <w:rPr>
          <w:rFonts w:ascii="Bookman Old Style" w:eastAsiaTheme="minorEastAsia" w:hAnsi="Bookman Old Style" w:cs="Times New Roman"/>
          <w:b/>
          <w:lang w:eastAsia="pl-PL"/>
        </w:rPr>
        <w:t>209</w:t>
      </w:r>
      <w:r w:rsidRPr="00207306">
        <w:rPr>
          <w:rFonts w:ascii="Bookman Old Style" w:eastAsiaTheme="minorEastAsia" w:hAnsi="Bookman Old Style" w:cs="Times New Roman"/>
          <w:b/>
          <w:lang w:eastAsia="pl-PL"/>
        </w:rPr>
        <w:t xml:space="preserve"> </w:t>
      </w:r>
      <w:r w:rsidRPr="00207306">
        <w:rPr>
          <w:rFonts w:ascii="Bookman Old Style" w:eastAsiaTheme="minorEastAsia" w:hAnsi="Bookman Old Style" w:cs="Times New Roman"/>
          <w:lang w:eastAsia="pl-PL"/>
        </w:rPr>
        <w:t xml:space="preserve"> </w:t>
      </w:r>
      <w:r w:rsidRPr="00AB7DB3">
        <w:rPr>
          <w:rFonts w:ascii="Bookman Old Style" w:eastAsiaTheme="minorEastAsia" w:hAnsi="Bookman Old Style" w:cs="Times New Roman"/>
          <w:u w:val="single"/>
          <w:lang w:eastAsia="pl-PL"/>
        </w:rPr>
        <w:t>posiedzeń skład</w:t>
      </w:r>
      <w:r w:rsidRPr="00AB7DB3">
        <w:rPr>
          <w:rFonts w:ascii="Bookman Old Style" w:eastAsiaTheme="minorEastAsia" w:hAnsi="Bookman Old Style" w:cs="Baskerville Old Face"/>
          <w:u w:val="single"/>
          <w:lang w:eastAsia="pl-PL"/>
        </w:rPr>
        <w:t>ó</w:t>
      </w:r>
      <w:r w:rsidRPr="00AB7DB3">
        <w:rPr>
          <w:rFonts w:ascii="Bookman Old Style" w:eastAsiaTheme="minorEastAsia" w:hAnsi="Bookman Old Style" w:cs="Times New Roman"/>
          <w:u w:val="single"/>
          <w:lang w:eastAsia="pl-PL"/>
        </w:rPr>
        <w:t>w orzekających:</w:t>
      </w:r>
      <w:r w:rsidRPr="00AB7DB3">
        <w:rPr>
          <w:rFonts w:ascii="Bookman Old Style" w:eastAsiaTheme="minorEastAsia" w:hAnsi="Bookman Old Style" w:cs="Times New Roman"/>
          <w:lang w:eastAsia="pl-PL"/>
        </w:rPr>
        <w:t xml:space="preserve"> </w:t>
      </w:r>
    </w:p>
    <w:p w:rsidR="0011463C" w:rsidRPr="00AB7DB3" w:rsidRDefault="0011463C" w:rsidP="0011463C">
      <w:pPr>
        <w:spacing w:after="0"/>
        <w:jc w:val="both"/>
        <w:rPr>
          <w:rFonts w:ascii="Bookman Old Style" w:eastAsiaTheme="minorEastAsia" w:hAnsi="Bookman Old Style" w:cs="Times New Roman"/>
          <w:lang w:eastAsia="pl-PL"/>
        </w:rPr>
      </w:pPr>
      <w:r w:rsidRPr="00AB7DB3">
        <w:rPr>
          <w:rFonts w:ascii="Bookman Old Style" w:eastAsiaTheme="minorEastAsia" w:hAnsi="Bookman Old Style" w:cs="Times New Roman"/>
          <w:lang w:eastAsia="pl-PL"/>
        </w:rPr>
        <w:t>-  </w:t>
      </w:r>
      <w:r w:rsidRPr="00AB7DB3">
        <w:rPr>
          <w:rFonts w:ascii="Bookman Old Style" w:eastAsiaTheme="minorEastAsia" w:hAnsi="Bookman Old Style" w:cs="Times New Roman"/>
          <w:b/>
          <w:lang w:eastAsia="pl-PL"/>
        </w:rPr>
        <w:t>159</w:t>
      </w:r>
      <w:r w:rsidRPr="00AB7DB3">
        <w:rPr>
          <w:rFonts w:ascii="Bookman Old Style" w:eastAsiaTheme="minorEastAsia" w:hAnsi="Bookman Old Style" w:cs="Times New Roman"/>
          <w:lang w:eastAsia="pl-PL"/>
        </w:rPr>
        <w:t xml:space="preserve">  dla dorosłych, </w:t>
      </w:r>
    </w:p>
    <w:p w:rsidR="0011463C" w:rsidRPr="00AB7DB3" w:rsidRDefault="0011463C" w:rsidP="0011463C">
      <w:pPr>
        <w:spacing w:after="0"/>
        <w:jc w:val="both"/>
        <w:rPr>
          <w:rFonts w:ascii="Bookman Old Style" w:eastAsiaTheme="minorEastAsia" w:hAnsi="Bookman Old Style" w:cs="Times New Roman"/>
          <w:lang w:eastAsia="pl-PL"/>
        </w:rPr>
      </w:pPr>
      <w:r w:rsidRPr="00AB7DB3">
        <w:rPr>
          <w:rFonts w:ascii="Bookman Old Style" w:eastAsiaTheme="minorEastAsia" w:hAnsi="Bookman Old Style" w:cs="Times New Roman"/>
          <w:lang w:eastAsia="pl-PL"/>
        </w:rPr>
        <w:t>-  </w:t>
      </w:r>
      <w:r w:rsidRPr="00AB7DB3">
        <w:rPr>
          <w:rFonts w:ascii="Bookman Old Style" w:eastAsiaTheme="minorEastAsia" w:hAnsi="Bookman Old Style" w:cs="Times New Roman"/>
          <w:b/>
          <w:lang w:eastAsia="pl-PL"/>
        </w:rPr>
        <w:t xml:space="preserve">50 </w:t>
      </w:r>
      <w:r w:rsidRPr="00AB7DB3">
        <w:rPr>
          <w:rFonts w:ascii="Bookman Old Style" w:eastAsiaTheme="minorEastAsia" w:hAnsi="Bookman Old Style" w:cs="Times New Roman"/>
          <w:lang w:eastAsia="pl-PL"/>
        </w:rPr>
        <w:t xml:space="preserve"> dla dzieci.</w:t>
      </w:r>
    </w:p>
    <w:p w:rsidR="0011463C" w:rsidRPr="00AB7DB3" w:rsidRDefault="0011463C" w:rsidP="0011463C">
      <w:pPr>
        <w:rPr>
          <w:rFonts w:eastAsiaTheme="minorEastAsia" w:cs="Times New Roman"/>
          <w:lang w:eastAsia="pl-PL"/>
        </w:rPr>
      </w:pPr>
    </w:p>
    <w:p w:rsidR="00FB4E54" w:rsidRPr="00AB7DB3" w:rsidRDefault="00FB4E54" w:rsidP="00FB4E54">
      <w:pPr>
        <w:spacing w:after="0"/>
        <w:jc w:val="both"/>
        <w:rPr>
          <w:rFonts w:ascii="Bookman Old Style" w:eastAsia="Times New Roman" w:hAnsi="Bookman Old Style" w:cs="Times New Roman"/>
          <w:lang w:eastAsia="pl-PL"/>
        </w:rPr>
      </w:pPr>
    </w:p>
    <w:p w:rsidR="00FB4E54" w:rsidRPr="00AB7DB3" w:rsidRDefault="00FB4E54" w:rsidP="00FB4E54">
      <w:pPr>
        <w:spacing w:after="0"/>
        <w:jc w:val="both"/>
        <w:rPr>
          <w:rFonts w:ascii="Bookman Old Style" w:eastAsia="Times New Roman" w:hAnsi="Bookman Old Style" w:cs="Times New Roman"/>
          <w:lang w:eastAsia="pl-PL"/>
        </w:rPr>
      </w:pPr>
    </w:p>
    <w:p w:rsidR="00FB4E54" w:rsidRPr="00AB7DB3" w:rsidRDefault="00FB4E54" w:rsidP="00FB4E54">
      <w:pPr>
        <w:spacing w:after="0"/>
        <w:jc w:val="both"/>
        <w:rPr>
          <w:rFonts w:ascii="Bookman Old Style" w:eastAsia="Times New Roman" w:hAnsi="Bookman Old Style" w:cs="Times New Roman"/>
          <w:lang w:eastAsia="pl-PL"/>
        </w:rPr>
      </w:pPr>
    </w:p>
    <w:p w:rsidR="00FB4E54" w:rsidRPr="00AB7DB3" w:rsidRDefault="00FB4E54" w:rsidP="00FB4E54">
      <w:pPr>
        <w:spacing w:after="0"/>
        <w:jc w:val="both"/>
        <w:rPr>
          <w:rFonts w:ascii="Bookman Old Style" w:eastAsia="Times New Roman" w:hAnsi="Bookman Old Style" w:cs="Times New Roman"/>
          <w:lang w:eastAsia="pl-PL"/>
        </w:rPr>
      </w:pPr>
    </w:p>
    <w:p w:rsidR="00FB4E54" w:rsidRPr="00AB7DB3" w:rsidRDefault="00FB4E54" w:rsidP="00FB4E54">
      <w:pPr>
        <w:spacing w:after="0"/>
        <w:jc w:val="both"/>
        <w:rPr>
          <w:rFonts w:ascii="Bookman Old Style" w:eastAsia="Times New Roman" w:hAnsi="Bookman Old Style" w:cs="Times New Roman"/>
          <w:lang w:eastAsia="pl-PL"/>
        </w:rPr>
      </w:pPr>
    </w:p>
    <w:p w:rsidR="00FB4E54" w:rsidRPr="00AB7DB3" w:rsidRDefault="00FB4E54" w:rsidP="00FB4E54">
      <w:pPr>
        <w:spacing w:after="0"/>
        <w:jc w:val="both"/>
        <w:rPr>
          <w:rFonts w:ascii="Bookman Old Style" w:eastAsia="Times New Roman" w:hAnsi="Bookman Old Style" w:cs="Times New Roman"/>
          <w:lang w:eastAsia="pl-PL"/>
        </w:rPr>
      </w:pPr>
    </w:p>
    <w:p w:rsidR="00FB4E54" w:rsidRPr="00AB7DB3" w:rsidRDefault="00FB4E54" w:rsidP="00FB4E54">
      <w:pPr>
        <w:spacing w:after="0"/>
        <w:jc w:val="both"/>
        <w:rPr>
          <w:rFonts w:ascii="Bookman Old Style" w:eastAsia="Times New Roman" w:hAnsi="Bookman Old Style" w:cs="Times New Roman"/>
          <w:lang w:eastAsia="pl-PL"/>
        </w:rPr>
      </w:pPr>
    </w:p>
    <w:p w:rsidR="00FB4E54" w:rsidRPr="00AB7DB3" w:rsidRDefault="00FB4E54" w:rsidP="00FB4E54">
      <w:pPr>
        <w:spacing w:after="0"/>
        <w:jc w:val="both"/>
        <w:rPr>
          <w:rFonts w:ascii="Bookman Old Style" w:eastAsia="Times New Roman" w:hAnsi="Bookman Old Style" w:cs="Times New Roman"/>
          <w:lang w:eastAsia="pl-PL"/>
        </w:rPr>
      </w:pPr>
    </w:p>
    <w:p w:rsidR="00FB4E54" w:rsidRPr="00FB4E54" w:rsidRDefault="00FB4E54" w:rsidP="00FB4E54">
      <w:pPr>
        <w:spacing w:after="0"/>
        <w:jc w:val="both"/>
        <w:rPr>
          <w:rFonts w:ascii="Bookman Old Style" w:eastAsia="Times New Roman" w:hAnsi="Bookman Old Style" w:cs="Times New Roman"/>
          <w:color w:val="0070C0"/>
          <w:lang w:eastAsia="pl-PL"/>
        </w:rPr>
      </w:pPr>
    </w:p>
    <w:p w:rsidR="00A90A19" w:rsidRPr="005C5C83" w:rsidRDefault="00A90A19" w:rsidP="00364D0F">
      <w:pPr>
        <w:pStyle w:val="Nagwek1"/>
        <w:rPr>
          <w:rFonts w:eastAsia="SimSun"/>
          <w:lang w:eastAsia="zh-CN" w:bidi="hi-IN"/>
        </w:rPr>
      </w:pPr>
      <w:bookmarkStart w:id="14" w:name="_Toc384827316"/>
      <w:r w:rsidRPr="005C5C83">
        <w:rPr>
          <w:rFonts w:eastAsia="SimSun"/>
          <w:lang w:eastAsia="zh-CN" w:bidi="hi-IN"/>
        </w:rPr>
        <w:lastRenderedPageBreak/>
        <w:t>ZAŁĄCZNIKI</w:t>
      </w:r>
      <w:r w:rsidR="00092F5D" w:rsidRPr="005C5C83">
        <w:rPr>
          <w:rFonts w:eastAsia="SimSun"/>
          <w:lang w:eastAsia="zh-CN" w:bidi="hi-IN"/>
        </w:rPr>
        <w:t>:</w:t>
      </w:r>
      <w:bookmarkEnd w:id="14"/>
    </w:p>
    <w:p w:rsidR="00364D0F" w:rsidRPr="007B69B4" w:rsidRDefault="00364D0F" w:rsidP="00364D0F">
      <w:pPr>
        <w:rPr>
          <w:color w:val="00B050"/>
          <w:lang w:eastAsia="zh-CN" w:bidi="hi-IN"/>
        </w:rPr>
      </w:pPr>
    </w:p>
    <w:p w:rsidR="00092F5D" w:rsidRPr="00AB7DB3" w:rsidRDefault="00092F5D" w:rsidP="00BF2479">
      <w:pPr>
        <w:pStyle w:val="Akapitzlist"/>
        <w:widowControl w:val="0"/>
        <w:numPr>
          <w:ilvl w:val="0"/>
          <w:numId w:val="18"/>
        </w:numPr>
        <w:suppressAutoHyphens/>
        <w:autoSpaceDN w:val="0"/>
        <w:spacing w:after="0" w:line="360" w:lineRule="auto"/>
        <w:jc w:val="both"/>
        <w:textAlignment w:val="baseline"/>
        <w:rPr>
          <w:rFonts w:ascii="Bookman Old Style" w:eastAsia="SimSun" w:hAnsi="Bookman Old Style" w:cs="Mangal"/>
          <w:iCs/>
          <w:kern w:val="3"/>
          <w:lang w:eastAsia="zh-CN" w:bidi="hi-IN"/>
        </w:rPr>
      </w:pPr>
      <w:r w:rsidRPr="00AB7DB3">
        <w:rPr>
          <w:rFonts w:ascii="Bookman Old Style" w:eastAsia="SimSun" w:hAnsi="Bookman Old Style" w:cs="Mangal"/>
          <w:iCs/>
          <w:kern w:val="3"/>
          <w:lang w:eastAsia="zh-CN" w:bidi="hi-IN"/>
        </w:rPr>
        <w:t>WYKAZ</w:t>
      </w:r>
      <w:r w:rsidR="006102D9" w:rsidRPr="00AB7DB3">
        <w:rPr>
          <w:rFonts w:ascii="Bookman Old Style" w:eastAsia="SimSun" w:hAnsi="Bookman Old Style" w:cs="Mangal"/>
          <w:iCs/>
          <w:kern w:val="3"/>
          <w:lang w:eastAsia="zh-CN" w:bidi="hi-IN"/>
        </w:rPr>
        <w:t xml:space="preserve"> POTRZEB W ZAKRESIE POMOCY SPOŁE</w:t>
      </w:r>
      <w:r w:rsidRPr="00AB7DB3">
        <w:rPr>
          <w:rFonts w:ascii="Bookman Old Style" w:eastAsia="SimSun" w:hAnsi="Bookman Old Style" w:cs="Mangal"/>
          <w:iCs/>
          <w:kern w:val="3"/>
          <w:lang w:eastAsia="zh-CN" w:bidi="hi-IN"/>
        </w:rPr>
        <w:t>CZNEJ</w:t>
      </w:r>
    </w:p>
    <w:p w:rsidR="00092F5D" w:rsidRPr="00AB7DB3" w:rsidRDefault="00092F5D" w:rsidP="00BF2479">
      <w:pPr>
        <w:pStyle w:val="Akapitzlist"/>
        <w:widowControl w:val="0"/>
        <w:numPr>
          <w:ilvl w:val="0"/>
          <w:numId w:val="18"/>
        </w:numPr>
        <w:suppressAutoHyphens/>
        <w:autoSpaceDN w:val="0"/>
        <w:spacing w:after="0" w:line="360" w:lineRule="auto"/>
        <w:jc w:val="both"/>
        <w:textAlignment w:val="baseline"/>
        <w:rPr>
          <w:rFonts w:ascii="Bookman Old Style" w:eastAsia="SimSun" w:hAnsi="Bookman Old Style" w:cs="Mangal"/>
          <w:iCs/>
          <w:kern w:val="3"/>
          <w:lang w:eastAsia="zh-CN" w:bidi="hi-IN"/>
        </w:rPr>
      </w:pPr>
      <w:r w:rsidRPr="00AB7DB3">
        <w:rPr>
          <w:rFonts w:ascii="Bookman Old Style" w:eastAsia="SimSun" w:hAnsi="Bookman Old Style" w:cs="Mangal"/>
          <w:iCs/>
          <w:kern w:val="3"/>
          <w:lang w:eastAsia="zh-CN" w:bidi="hi-IN"/>
        </w:rPr>
        <w:t>WYKAZ POTRZEB W ZAKRESIE SYSTEMU PIECZY ZASTĘPCZEJ</w:t>
      </w:r>
    </w:p>
    <w:p w:rsidR="00092F5D" w:rsidRPr="00AB7DB3" w:rsidRDefault="00092F5D" w:rsidP="00BF2479">
      <w:pPr>
        <w:pStyle w:val="Akapitzlist"/>
        <w:widowControl w:val="0"/>
        <w:numPr>
          <w:ilvl w:val="0"/>
          <w:numId w:val="18"/>
        </w:numPr>
        <w:suppressAutoHyphens/>
        <w:autoSpaceDN w:val="0"/>
        <w:spacing w:after="0" w:line="360" w:lineRule="auto"/>
        <w:jc w:val="both"/>
        <w:textAlignment w:val="baseline"/>
        <w:rPr>
          <w:rFonts w:ascii="Bookman Old Style" w:eastAsia="SimSun" w:hAnsi="Bookman Old Style" w:cs="Mangal"/>
          <w:iCs/>
          <w:kern w:val="3"/>
          <w:lang w:eastAsia="zh-CN" w:bidi="hi-IN"/>
        </w:rPr>
      </w:pPr>
      <w:r w:rsidRPr="00AB7DB3">
        <w:rPr>
          <w:rFonts w:ascii="Bookman Old Style" w:eastAsia="SimSun" w:hAnsi="Bookman Old Style" w:cs="Mangal"/>
          <w:iCs/>
          <w:kern w:val="3"/>
          <w:lang w:eastAsia="zh-CN" w:bidi="hi-IN"/>
        </w:rPr>
        <w:t>SPRAWOZDANIE Z REALIZACJI POWI</w:t>
      </w:r>
      <w:r w:rsidR="00BD6A86" w:rsidRPr="00AB7DB3">
        <w:rPr>
          <w:rFonts w:ascii="Bookman Old Style" w:eastAsia="SimSun" w:hAnsi="Bookman Old Style" w:cs="Mangal"/>
          <w:iCs/>
          <w:kern w:val="3"/>
          <w:lang w:eastAsia="zh-CN" w:bidi="hi-IN"/>
        </w:rPr>
        <w:t>A</w:t>
      </w:r>
      <w:r w:rsidRPr="00AB7DB3">
        <w:rPr>
          <w:rFonts w:ascii="Bookman Old Style" w:eastAsia="SimSun" w:hAnsi="Bookman Old Style" w:cs="Mangal"/>
          <w:iCs/>
          <w:kern w:val="3"/>
          <w:lang w:eastAsia="zh-CN" w:bidi="hi-IN"/>
        </w:rPr>
        <w:t>TOWEGO PROGRAMU ROZWOJ</w:t>
      </w:r>
      <w:r w:rsidR="007B69B4" w:rsidRPr="00AB7DB3">
        <w:rPr>
          <w:rFonts w:ascii="Bookman Old Style" w:eastAsia="SimSun" w:hAnsi="Bookman Old Style" w:cs="Mangal"/>
          <w:iCs/>
          <w:kern w:val="3"/>
          <w:lang w:eastAsia="zh-CN" w:bidi="hi-IN"/>
        </w:rPr>
        <w:t>U PIECZY ZASTĘPCZEJ NA LATA 2015 – 2017</w:t>
      </w:r>
    </w:p>
    <w:p w:rsidR="00820EEB" w:rsidRPr="002A37E2" w:rsidRDefault="009B79DE" w:rsidP="002A37E2">
      <w:pPr>
        <w:pStyle w:val="Akapitzlist"/>
        <w:widowControl w:val="0"/>
        <w:numPr>
          <w:ilvl w:val="0"/>
          <w:numId w:val="18"/>
        </w:numPr>
        <w:suppressAutoHyphens/>
        <w:autoSpaceDN w:val="0"/>
        <w:spacing w:after="0" w:line="360" w:lineRule="auto"/>
        <w:jc w:val="both"/>
        <w:textAlignment w:val="baseline"/>
        <w:rPr>
          <w:rFonts w:ascii="Bookman Old Style" w:eastAsia="SimSun" w:hAnsi="Bookman Old Style" w:cs="Mangal"/>
          <w:iCs/>
          <w:kern w:val="3"/>
          <w:lang w:eastAsia="zh-CN" w:bidi="hi-IN"/>
        </w:rPr>
      </w:pPr>
      <w:r w:rsidRPr="00AB7DB3">
        <w:rPr>
          <w:rFonts w:ascii="Bookman Old Style" w:eastAsia="SimSun" w:hAnsi="Bookman Old Style" w:cs="Mangal"/>
          <w:iCs/>
          <w:kern w:val="3"/>
          <w:lang w:eastAsia="zh-CN" w:bidi="hi-IN"/>
        </w:rPr>
        <w:t>SPRAWOZDANIE ZE STANU REALIZACJI POWIATOWEGO PROGRAMU PRZECIWDZIAŁANIA PRZEMOCY W RODZINIE ORAZ OCHRONIE OFIAR PRZEMOCY W RODZINIE NA LATA 2013-2016</w:t>
      </w:r>
      <w:bookmarkStart w:id="15" w:name="_Toc384827317"/>
    </w:p>
    <w:p w:rsidR="00820EEB" w:rsidRDefault="00820EEB" w:rsidP="00652FE7">
      <w:pPr>
        <w:pStyle w:val="Nagwek2"/>
        <w:spacing w:before="0" w:line="240" w:lineRule="auto"/>
        <w:jc w:val="right"/>
        <w:rPr>
          <w:b w:val="0"/>
          <w:color w:val="auto"/>
          <w:sz w:val="16"/>
        </w:rPr>
      </w:pPr>
    </w:p>
    <w:p w:rsidR="00820EEB" w:rsidRDefault="00820EEB" w:rsidP="00652FE7">
      <w:pPr>
        <w:pStyle w:val="Nagwek2"/>
        <w:spacing w:before="0" w:line="240" w:lineRule="auto"/>
        <w:jc w:val="right"/>
        <w:rPr>
          <w:b w:val="0"/>
          <w:color w:val="auto"/>
          <w:sz w:val="16"/>
        </w:rPr>
      </w:pPr>
    </w:p>
    <w:p w:rsidR="00820EEB" w:rsidRDefault="00820EEB" w:rsidP="00652FE7">
      <w:pPr>
        <w:pStyle w:val="Nagwek2"/>
        <w:spacing w:before="0" w:line="240" w:lineRule="auto"/>
        <w:jc w:val="right"/>
        <w:rPr>
          <w:b w:val="0"/>
          <w:color w:val="auto"/>
          <w:sz w:val="16"/>
        </w:rPr>
      </w:pPr>
    </w:p>
    <w:p w:rsidR="00820EEB" w:rsidRDefault="00820EEB" w:rsidP="00652FE7">
      <w:pPr>
        <w:pStyle w:val="Nagwek2"/>
        <w:spacing w:before="0" w:line="240" w:lineRule="auto"/>
        <w:jc w:val="right"/>
        <w:rPr>
          <w:b w:val="0"/>
          <w:color w:val="auto"/>
          <w:sz w:val="16"/>
        </w:rPr>
      </w:pPr>
    </w:p>
    <w:p w:rsidR="00820EEB" w:rsidRDefault="00820EEB" w:rsidP="00652FE7">
      <w:pPr>
        <w:pStyle w:val="Nagwek2"/>
        <w:spacing w:before="0" w:line="240" w:lineRule="auto"/>
        <w:jc w:val="right"/>
        <w:rPr>
          <w:b w:val="0"/>
          <w:color w:val="auto"/>
          <w:sz w:val="16"/>
        </w:rPr>
      </w:pPr>
    </w:p>
    <w:p w:rsidR="00820EEB" w:rsidRDefault="00820EEB" w:rsidP="00652FE7">
      <w:pPr>
        <w:pStyle w:val="Nagwek2"/>
        <w:spacing w:before="0" w:line="240" w:lineRule="auto"/>
        <w:jc w:val="right"/>
        <w:rPr>
          <w:b w:val="0"/>
          <w:color w:val="auto"/>
          <w:sz w:val="16"/>
        </w:rPr>
      </w:pPr>
    </w:p>
    <w:p w:rsidR="00820EEB" w:rsidRDefault="00820EEB" w:rsidP="00652FE7">
      <w:pPr>
        <w:pStyle w:val="Nagwek2"/>
        <w:spacing w:before="0" w:line="240" w:lineRule="auto"/>
        <w:jc w:val="right"/>
        <w:rPr>
          <w:b w:val="0"/>
          <w:color w:val="auto"/>
          <w:sz w:val="16"/>
        </w:rPr>
      </w:pPr>
    </w:p>
    <w:p w:rsidR="00820EEB" w:rsidRDefault="00820EEB" w:rsidP="00652FE7">
      <w:pPr>
        <w:pStyle w:val="Nagwek2"/>
        <w:spacing w:before="0" w:line="240" w:lineRule="auto"/>
        <w:jc w:val="right"/>
        <w:rPr>
          <w:b w:val="0"/>
          <w:color w:val="auto"/>
          <w:sz w:val="16"/>
        </w:rPr>
      </w:pPr>
    </w:p>
    <w:p w:rsidR="00820EEB" w:rsidRDefault="00820EEB" w:rsidP="00652FE7">
      <w:pPr>
        <w:pStyle w:val="Nagwek2"/>
        <w:spacing w:before="0" w:line="240" w:lineRule="auto"/>
        <w:jc w:val="right"/>
        <w:rPr>
          <w:b w:val="0"/>
          <w:color w:val="auto"/>
          <w:sz w:val="16"/>
        </w:rPr>
      </w:pPr>
    </w:p>
    <w:p w:rsidR="00820EEB" w:rsidRDefault="00820EEB" w:rsidP="00652FE7">
      <w:pPr>
        <w:pStyle w:val="Nagwek2"/>
        <w:spacing w:before="0" w:line="240" w:lineRule="auto"/>
        <w:jc w:val="right"/>
        <w:rPr>
          <w:b w:val="0"/>
          <w:color w:val="auto"/>
          <w:sz w:val="16"/>
        </w:rPr>
      </w:pPr>
    </w:p>
    <w:p w:rsidR="00820EEB" w:rsidRDefault="00820EEB" w:rsidP="00652FE7">
      <w:pPr>
        <w:pStyle w:val="Nagwek2"/>
        <w:spacing w:before="0" w:line="240" w:lineRule="auto"/>
        <w:jc w:val="right"/>
        <w:rPr>
          <w:b w:val="0"/>
          <w:color w:val="auto"/>
          <w:sz w:val="16"/>
        </w:rPr>
      </w:pPr>
    </w:p>
    <w:p w:rsidR="00820EEB" w:rsidRDefault="00820EEB" w:rsidP="00652FE7">
      <w:pPr>
        <w:pStyle w:val="Nagwek2"/>
        <w:spacing w:before="0" w:line="240" w:lineRule="auto"/>
        <w:jc w:val="right"/>
        <w:rPr>
          <w:b w:val="0"/>
          <w:color w:val="auto"/>
          <w:sz w:val="16"/>
        </w:rPr>
      </w:pPr>
    </w:p>
    <w:p w:rsidR="00820EEB" w:rsidRDefault="00820EEB" w:rsidP="00652FE7">
      <w:pPr>
        <w:pStyle w:val="Nagwek2"/>
        <w:spacing w:before="0" w:line="240" w:lineRule="auto"/>
        <w:jc w:val="right"/>
        <w:rPr>
          <w:b w:val="0"/>
          <w:color w:val="auto"/>
          <w:sz w:val="16"/>
        </w:rPr>
      </w:pPr>
    </w:p>
    <w:p w:rsidR="00820EEB" w:rsidRDefault="00820EEB" w:rsidP="00652FE7">
      <w:pPr>
        <w:pStyle w:val="Nagwek2"/>
        <w:spacing w:before="0" w:line="240" w:lineRule="auto"/>
        <w:jc w:val="right"/>
        <w:rPr>
          <w:b w:val="0"/>
          <w:color w:val="auto"/>
          <w:sz w:val="16"/>
        </w:rPr>
      </w:pPr>
    </w:p>
    <w:p w:rsidR="00820EEB" w:rsidRDefault="00820EEB" w:rsidP="00652FE7">
      <w:pPr>
        <w:pStyle w:val="Nagwek2"/>
        <w:spacing w:before="0" w:line="240" w:lineRule="auto"/>
        <w:jc w:val="right"/>
        <w:rPr>
          <w:b w:val="0"/>
          <w:color w:val="auto"/>
          <w:sz w:val="16"/>
        </w:rPr>
      </w:pPr>
    </w:p>
    <w:p w:rsidR="00820EEB" w:rsidRDefault="00820EEB" w:rsidP="00652FE7">
      <w:pPr>
        <w:pStyle w:val="Nagwek2"/>
        <w:spacing w:before="0" w:line="240" w:lineRule="auto"/>
        <w:jc w:val="right"/>
        <w:rPr>
          <w:b w:val="0"/>
          <w:color w:val="auto"/>
          <w:sz w:val="16"/>
        </w:rPr>
      </w:pPr>
    </w:p>
    <w:p w:rsidR="00820EEB" w:rsidRDefault="00820EEB" w:rsidP="00652FE7">
      <w:pPr>
        <w:pStyle w:val="Nagwek2"/>
        <w:spacing w:before="0" w:line="240" w:lineRule="auto"/>
        <w:jc w:val="right"/>
        <w:rPr>
          <w:b w:val="0"/>
          <w:color w:val="auto"/>
          <w:sz w:val="16"/>
        </w:rPr>
      </w:pPr>
    </w:p>
    <w:p w:rsidR="00820EEB" w:rsidRDefault="00820EEB" w:rsidP="00652FE7">
      <w:pPr>
        <w:pStyle w:val="Nagwek2"/>
        <w:spacing w:before="0" w:line="240" w:lineRule="auto"/>
        <w:jc w:val="right"/>
        <w:rPr>
          <w:b w:val="0"/>
          <w:color w:val="auto"/>
          <w:sz w:val="16"/>
        </w:rPr>
      </w:pPr>
    </w:p>
    <w:p w:rsidR="00820EEB" w:rsidRDefault="00820EEB" w:rsidP="00652FE7">
      <w:pPr>
        <w:pStyle w:val="Nagwek2"/>
        <w:spacing w:before="0" w:line="240" w:lineRule="auto"/>
        <w:jc w:val="right"/>
        <w:rPr>
          <w:b w:val="0"/>
          <w:color w:val="auto"/>
          <w:sz w:val="16"/>
        </w:rPr>
      </w:pPr>
    </w:p>
    <w:p w:rsidR="00820EEB" w:rsidRDefault="00820EEB" w:rsidP="00652FE7">
      <w:pPr>
        <w:pStyle w:val="Nagwek2"/>
        <w:spacing w:before="0" w:line="240" w:lineRule="auto"/>
        <w:jc w:val="right"/>
        <w:rPr>
          <w:b w:val="0"/>
          <w:color w:val="auto"/>
          <w:sz w:val="16"/>
        </w:rPr>
      </w:pPr>
    </w:p>
    <w:p w:rsidR="00820EEB" w:rsidRDefault="00820EEB" w:rsidP="00652FE7">
      <w:pPr>
        <w:pStyle w:val="Nagwek2"/>
        <w:spacing w:before="0" w:line="240" w:lineRule="auto"/>
        <w:jc w:val="right"/>
        <w:rPr>
          <w:b w:val="0"/>
          <w:color w:val="auto"/>
          <w:sz w:val="16"/>
        </w:rPr>
      </w:pPr>
    </w:p>
    <w:p w:rsidR="00820EEB" w:rsidRDefault="00820EEB" w:rsidP="00652FE7">
      <w:pPr>
        <w:pStyle w:val="Nagwek2"/>
        <w:spacing w:before="0" w:line="240" w:lineRule="auto"/>
        <w:jc w:val="right"/>
        <w:rPr>
          <w:b w:val="0"/>
          <w:color w:val="auto"/>
          <w:sz w:val="16"/>
        </w:rPr>
      </w:pPr>
    </w:p>
    <w:p w:rsidR="00820EEB" w:rsidRDefault="00820EEB" w:rsidP="00652FE7">
      <w:pPr>
        <w:pStyle w:val="Nagwek2"/>
        <w:spacing w:before="0" w:line="240" w:lineRule="auto"/>
        <w:jc w:val="right"/>
        <w:rPr>
          <w:b w:val="0"/>
          <w:color w:val="auto"/>
          <w:sz w:val="16"/>
        </w:rPr>
      </w:pPr>
    </w:p>
    <w:p w:rsidR="00820EEB" w:rsidRDefault="00820EEB" w:rsidP="00652FE7">
      <w:pPr>
        <w:pStyle w:val="Nagwek2"/>
        <w:spacing w:before="0" w:line="240" w:lineRule="auto"/>
        <w:jc w:val="right"/>
        <w:rPr>
          <w:b w:val="0"/>
          <w:color w:val="auto"/>
          <w:sz w:val="16"/>
        </w:rPr>
      </w:pPr>
    </w:p>
    <w:p w:rsidR="00820EEB" w:rsidRDefault="00820EEB" w:rsidP="00652FE7">
      <w:pPr>
        <w:pStyle w:val="Nagwek2"/>
        <w:spacing w:before="0" w:line="240" w:lineRule="auto"/>
        <w:jc w:val="right"/>
        <w:rPr>
          <w:b w:val="0"/>
          <w:color w:val="auto"/>
          <w:sz w:val="16"/>
        </w:rPr>
      </w:pPr>
    </w:p>
    <w:p w:rsidR="00820EEB" w:rsidRDefault="00820EEB" w:rsidP="00652FE7">
      <w:pPr>
        <w:pStyle w:val="Nagwek2"/>
        <w:spacing w:before="0" w:line="240" w:lineRule="auto"/>
        <w:jc w:val="right"/>
        <w:rPr>
          <w:b w:val="0"/>
          <w:color w:val="auto"/>
          <w:sz w:val="16"/>
        </w:rPr>
      </w:pPr>
    </w:p>
    <w:p w:rsidR="00820EEB" w:rsidRDefault="00820EEB" w:rsidP="00652FE7">
      <w:pPr>
        <w:pStyle w:val="Nagwek2"/>
        <w:spacing w:before="0" w:line="240" w:lineRule="auto"/>
        <w:jc w:val="right"/>
        <w:rPr>
          <w:b w:val="0"/>
          <w:color w:val="auto"/>
          <w:sz w:val="16"/>
        </w:rPr>
      </w:pPr>
    </w:p>
    <w:p w:rsidR="00820EEB" w:rsidRDefault="00820EEB" w:rsidP="00652FE7">
      <w:pPr>
        <w:pStyle w:val="Nagwek2"/>
        <w:spacing w:before="0" w:line="240" w:lineRule="auto"/>
        <w:jc w:val="right"/>
        <w:rPr>
          <w:b w:val="0"/>
          <w:color w:val="auto"/>
          <w:sz w:val="16"/>
        </w:rPr>
      </w:pPr>
    </w:p>
    <w:p w:rsidR="00820EEB" w:rsidRDefault="00820EEB" w:rsidP="00652FE7">
      <w:pPr>
        <w:pStyle w:val="Nagwek2"/>
        <w:spacing w:before="0" w:line="240" w:lineRule="auto"/>
        <w:jc w:val="right"/>
        <w:rPr>
          <w:b w:val="0"/>
          <w:color w:val="auto"/>
          <w:sz w:val="16"/>
        </w:rPr>
      </w:pPr>
    </w:p>
    <w:p w:rsidR="00820EEB" w:rsidRDefault="00820EEB" w:rsidP="00652FE7">
      <w:pPr>
        <w:pStyle w:val="Nagwek2"/>
        <w:spacing w:before="0" w:line="240" w:lineRule="auto"/>
        <w:jc w:val="right"/>
        <w:rPr>
          <w:b w:val="0"/>
          <w:color w:val="auto"/>
          <w:sz w:val="16"/>
        </w:rPr>
      </w:pPr>
    </w:p>
    <w:p w:rsidR="00820EEB" w:rsidRDefault="00820EEB" w:rsidP="00652FE7">
      <w:pPr>
        <w:pStyle w:val="Nagwek2"/>
        <w:spacing w:before="0" w:line="240" w:lineRule="auto"/>
        <w:jc w:val="right"/>
        <w:rPr>
          <w:b w:val="0"/>
          <w:color w:val="auto"/>
          <w:sz w:val="16"/>
        </w:rPr>
      </w:pPr>
    </w:p>
    <w:p w:rsidR="00820EEB" w:rsidRDefault="00820EEB" w:rsidP="00652FE7">
      <w:pPr>
        <w:pStyle w:val="Nagwek2"/>
        <w:spacing w:before="0" w:line="240" w:lineRule="auto"/>
        <w:jc w:val="right"/>
        <w:rPr>
          <w:b w:val="0"/>
          <w:color w:val="auto"/>
          <w:sz w:val="16"/>
        </w:rPr>
      </w:pPr>
    </w:p>
    <w:p w:rsidR="00820EEB" w:rsidRDefault="00820EEB" w:rsidP="00652FE7">
      <w:pPr>
        <w:pStyle w:val="Nagwek2"/>
        <w:spacing w:before="0" w:line="240" w:lineRule="auto"/>
        <w:jc w:val="right"/>
        <w:rPr>
          <w:b w:val="0"/>
          <w:color w:val="auto"/>
          <w:sz w:val="16"/>
        </w:rPr>
      </w:pPr>
    </w:p>
    <w:p w:rsidR="00820EEB" w:rsidRDefault="00820EEB" w:rsidP="00652FE7">
      <w:pPr>
        <w:pStyle w:val="Nagwek2"/>
        <w:spacing w:before="0" w:line="240" w:lineRule="auto"/>
        <w:jc w:val="right"/>
        <w:rPr>
          <w:b w:val="0"/>
          <w:color w:val="auto"/>
          <w:sz w:val="16"/>
        </w:rPr>
      </w:pPr>
    </w:p>
    <w:p w:rsidR="00820EEB" w:rsidRDefault="00820EEB" w:rsidP="00652FE7">
      <w:pPr>
        <w:pStyle w:val="Nagwek2"/>
        <w:spacing w:before="0" w:line="240" w:lineRule="auto"/>
        <w:jc w:val="right"/>
        <w:rPr>
          <w:b w:val="0"/>
          <w:color w:val="auto"/>
          <w:sz w:val="16"/>
        </w:rPr>
      </w:pPr>
    </w:p>
    <w:p w:rsidR="00820EEB" w:rsidRDefault="00820EEB" w:rsidP="00652FE7">
      <w:pPr>
        <w:pStyle w:val="Nagwek2"/>
        <w:spacing w:before="0" w:line="240" w:lineRule="auto"/>
        <w:jc w:val="right"/>
        <w:rPr>
          <w:b w:val="0"/>
          <w:color w:val="auto"/>
          <w:sz w:val="16"/>
        </w:rPr>
      </w:pPr>
    </w:p>
    <w:p w:rsidR="00820EEB" w:rsidRDefault="00820EEB" w:rsidP="00652FE7">
      <w:pPr>
        <w:pStyle w:val="Nagwek2"/>
        <w:spacing w:before="0" w:line="240" w:lineRule="auto"/>
        <w:jc w:val="right"/>
        <w:rPr>
          <w:b w:val="0"/>
          <w:color w:val="auto"/>
          <w:sz w:val="16"/>
        </w:rPr>
      </w:pPr>
    </w:p>
    <w:p w:rsidR="00820EEB" w:rsidRDefault="00820EEB" w:rsidP="00652FE7">
      <w:pPr>
        <w:pStyle w:val="Nagwek2"/>
        <w:spacing w:before="0" w:line="240" w:lineRule="auto"/>
        <w:jc w:val="right"/>
        <w:rPr>
          <w:b w:val="0"/>
          <w:color w:val="auto"/>
          <w:sz w:val="16"/>
        </w:rPr>
      </w:pPr>
    </w:p>
    <w:p w:rsidR="00820EEB" w:rsidRDefault="00820EEB" w:rsidP="00652FE7">
      <w:pPr>
        <w:pStyle w:val="Nagwek2"/>
        <w:spacing w:before="0" w:line="240" w:lineRule="auto"/>
        <w:jc w:val="right"/>
        <w:rPr>
          <w:b w:val="0"/>
          <w:color w:val="auto"/>
          <w:sz w:val="16"/>
        </w:rPr>
      </w:pPr>
    </w:p>
    <w:p w:rsidR="00820EEB" w:rsidRDefault="00820EEB" w:rsidP="00652FE7">
      <w:pPr>
        <w:pStyle w:val="Nagwek2"/>
        <w:spacing w:before="0" w:line="240" w:lineRule="auto"/>
        <w:jc w:val="right"/>
        <w:rPr>
          <w:b w:val="0"/>
          <w:color w:val="auto"/>
          <w:sz w:val="16"/>
        </w:rPr>
      </w:pPr>
    </w:p>
    <w:p w:rsidR="00820EEB" w:rsidRDefault="00820EEB" w:rsidP="00652FE7">
      <w:pPr>
        <w:pStyle w:val="Nagwek2"/>
        <w:spacing w:before="0" w:line="240" w:lineRule="auto"/>
        <w:jc w:val="right"/>
        <w:rPr>
          <w:b w:val="0"/>
          <w:color w:val="auto"/>
          <w:sz w:val="16"/>
        </w:rPr>
      </w:pPr>
    </w:p>
    <w:p w:rsidR="00820EEB" w:rsidRDefault="00820EEB" w:rsidP="00652FE7">
      <w:pPr>
        <w:pStyle w:val="Nagwek2"/>
        <w:spacing w:before="0" w:line="240" w:lineRule="auto"/>
        <w:jc w:val="right"/>
        <w:rPr>
          <w:b w:val="0"/>
          <w:color w:val="auto"/>
          <w:sz w:val="16"/>
        </w:rPr>
      </w:pPr>
    </w:p>
    <w:p w:rsidR="00820EEB" w:rsidRDefault="00820EEB" w:rsidP="00652FE7">
      <w:pPr>
        <w:pStyle w:val="Nagwek2"/>
        <w:spacing w:before="0" w:line="240" w:lineRule="auto"/>
        <w:jc w:val="right"/>
        <w:rPr>
          <w:b w:val="0"/>
          <w:color w:val="auto"/>
          <w:sz w:val="16"/>
        </w:rPr>
      </w:pPr>
    </w:p>
    <w:p w:rsidR="00820EEB" w:rsidRDefault="00820EEB" w:rsidP="00652FE7">
      <w:pPr>
        <w:pStyle w:val="Nagwek2"/>
        <w:spacing w:before="0" w:line="240" w:lineRule="auto"/>
        <w:jc w:val="right"/>
        <w:rPr>
          <w:b w:val="0"/>
          <w:color w:val="auto"/>
          <w:sz w:val="16"/>
        </w:rPr>
      </w:pPr>
    </w:p>
    <w:p w:rsidR="00820EEB" w:rsidRDefault="00820EEB" w:rsidP="002A37E2">
      <w:pPr>
        <w:pStyle w:val="Nagwek2"/>
        <w:spacing w:before="0" w:line="240" w:lineRule="auto"/>
        <w:rPr>
          <w:b w:val="0"/>
          <w:color w:val="auto"/>
          <w:sz w:val="16"/>
        </w:rPr>
      </w:pPr>
    </w:p>
    <w:p w:rsidR="002A37E2" w:rsidRDefault="002A37E2" w:rsidP="002A37E2"/>
    <w:p w:rsidR="002A37E2" w:rsidRPr="002A37E2" w:rsidRDefault="002A37E2" w:rsidP="002A37E2"/>
    <w:p w:rsidR="00652FE7" w:rsidRPr="00AB7DB3" w:rsidRDefault="00652FE7" w:rsidP="00652FE7">
      <w:pPr>
        <w:pStyle w:val="Nagwek2"/>
        <w:spacing w:before="0" w:line="240" w:lineRule="auto"/>
        <w:jc w:val="right"/>
        <w:rPr>
          <w:b w:val="0"/>
          <w:color w:val="auto"/>
          <w:sz w:val="16"/>
        </w:rPr>
      </w:pPr>
      <w:r w:rsidRPr="00AB7DB3">
        <w:rPr>
          <w:b w:val="0"/>
          <w:color w:val="auto"/>
          <w:sz w:val="16"/>
        </w:rPr>
        <w:lastRenderedPageBreak/>
        <w:t xml:space="preserve">Załącznik nr 1 do sprawozdania z działalności i efektów pracy  </w:t>
      </w:r>
    </w:p>
    <w:p w:rsidR="00835B7A" w:rsidRPr="00BA5260" w:rsidRDefault="00652FE7" w:rsidP="00652FE7">
      <w:pPr>
        <w:pStyle w:val="Nagwek2"/>
        <w:spacing w:before="0" w:line="240" w:lineRule="auto"/>
        <w:jc w:val="right"/>
        <w:rPr>
          <w:b w:val="0"/>
          <w:color w:val="auto"/>
          <w:sz w:val="22"/>
        </w:rPr>
      </w:pPr>
      <w:r w:rsidRPr="00AB7DB3">
        <w:rPr>
          <w:b w:val="0"/>
          <w:color w:val="auto"/>
          <w:sz w:val="16"/>
        </w:rPr>
        <w:tab/>
        <w:t xml:space="preserve">                    </w:t>
      </w:r>
      <w:r w:rsidR="00D804F8" w:rsidRPr="00AB7DB3">
        <w:rPr>
          <w:b w:val="0"/>
          <w:color w:val="auto"/>
          <w:sz w:val="16"/>
        </w:rPr>
        <w:t xml:space="preserve">                                         </w:t>
      </w:r>
      <w:r w:rsidRPr="00AB7DB3">
        <w:rPr>
          <w:b w:val="0"/>
          <w:color w:val="auto"/>
          <w:sz w:val="16"/>
        </w:rPr>
        <w:t xml:space="preserve"> Powiatowe</w:t>
      </w:r>
      <w:r w:rsidR="00435EF3" w:rsidRPr="00AB7DB3">
        <w:rPr>
          <w:b w:val="0"/>
          <w:color w:val="auto"/>
          <w:sz w:val="16"/>
        </w:rPr>
        <w:t>go</w:t>
      </w:r>
      <w:r w:rsidRPr="00AB7DB3">
        <w:rPr>
          <w:b w:val="0"/>
          <w:color w:val="auto"/>
          <w:sz w:val="16"/>
        </w:rPr>
        <w:t xml:space="preserve"> Centrum </w:t>
      </w:r>
      <w:r w:rsidR="004D45AF" w:rsidRPr="00AB7DB3">
        <w:rPr>
          <w:b w:val="0"/>
          <w:color w:val="auto"/>
          <w:sz w:val="16"/>
        </w:rPr>
        <w:t>Pomocy Rodzinie w Bytowie w 20</w:t>
      </w:r>
      <w:r w:rsidR="007B69B4" w:rsidRPr="00AB7DB3">
        <w:rPr>
          <w:b w:val="0"/>
          <w:color w:val="auto"/>
          <w:sz w:val="16"/>
        </w:rPr>
        <w:t>15</w:t>
      </w:r>
      <w:r w:rsidRPr="00AB7DB3">
        <w:rPr>
          <w:b w:val="0"/>
          <w:color w:val="auto"/>
          <w:sz w:val="16"/>
        </w:rPr>
        <w:t xml:space="preserve"> r.  </w:t>
      </w:r>
      <w:r w:rsidR="00835B7A" w:rsidRPr="00AB7DB3">
        <w:rPr>
          <w:b w:val="0"/>
          <w:color w:val="auto"/>
          <w:sz w:val="20"/>
        </w:rPr>
        <w:tab/>
      </w:r>
      <w:r w:rsidR="00835B7A" w:rsidRPr="00AB7DB3">
        <w:rPr>
          <w:b w:val="0"/>
          <w:color w:val="auto"/>
        </w:rPr>
        <w:tab/>
      </w:r>
      <w:r w:rsidRPr="00BA5260">
        <w:rPr>
          <w:b w:val="0"/>
          <w:color w:val="auto"/>
        </w:rPr>
        <w:t xml:space="preserve"> </w:t>
      </w:r>
    </w:p>
    <w:p w:rsidR="002A40A0" w:rsidRPr="005C5C83" w:rsidRDefault="002A40A0" w:rsidP="00835B7A">
      <w:pPr>
        <w:pStyle w:val="Nagwek2"/>
        <w:jc w:val="center"/>
        <w:rPr>
          <w:color w:val="365F91" w:themeColor="accent1" w:themeShade="BF"/>
        </w:rPr>
      </w:pPr>
      <w:r w:rsidRPr="005C5C83">
        <w:rPr>
          <w:color w:val="365F91" w:themeColor="accent1" w:themeShade="BF"/>
        </w:rPr>
        <w:t>WYKAZ POTRZEB W ZAKRESIE POMOCY SPOŁECZNEJ</w:t>
      </w:r>
      <w:bookmarkEnd w:id="15"/>
    </w:p>
    <w:p w:rsidR="002A40A0" w:rsidRPr="00BA5260" w:rsidRDefault="002A40A0" w:rsidP="002A40A0">
      <w:pPr>
        <w:pStyle w:val="Bezodstpw"/>
        <w:spacing w:line="276" w:lineRule="auto"/>
        <w:jc w:val="both"/>
        <w:rPr>
          <w:rFonts w:ascii="Bookman Old Style" w:hAnsi="Bookman Old Style"/>
        </w:rPr>
      </w:pPr>
    </w:p>
    <w:p w:rsidR="002A40A0" w:rsidRPr="00AB7DB3" w:rsidRDefault="002A40A0" w:rsidP="002A40A0">
      <w:pPr>
        <w:pStyle w:val="Bezodstpw"/>
        <w:spacing w:line="276" w:lineRule="auto"/>
        <w:jc w:val="both"/>
        <w:rPr>
          <w:rFonts w:ascii="Bookman Old Style" w:hAnsi="Bookman Old Style"/>
        </w:rPr>
      </w:pPr>
      <w:r w:rsidRPr="00AB7DB3">
        <w:rPr>
          <w:rFonts w:ascii="Bookman Old Style" w:hAnsi="Bookman Old Style"/>
        </w:rPr>
        <w:t xml:space="preserve">Jak wynika z </w:t>
      </w:r>
      <w:r w:rsidR="00592B31" w:rsidRPr="00AB7DB3">
        <w:rPr>
          <w:rFonts w:ascii="Bookman Old Style" w:hAnsi="Bookman Old Style"/>
        </w:rPr>
        <w:t xml:space="preserve">rozeznanych potrzeb, na terenie powiatu bytowskiego </w:t>
      </w:r>
      <w:r w:rsidRPr="00AB7DB3">
        <w:rPr>
          <w:rFonts w:ascii="Bookman Old Style" w:hAnsi="Bookman Old Style"/>
        </w:rPr>
        <w:t>istnieje potrzeba utworzenia:</w:t>
      </w:r>
    </w:p>
    <w:p w:rsidR="002A40A0" w:rsidRPr="00AB7DB3" w:rsidRDefault="002A40A0" w:rsidP="002A40A0">
      <w:pPr>
        <w:pStyle w:val="Bezodstpw"/>
        <w:spacing w:line="276" w:lineRule="auto"/>
        <w:jc w:val="both"/>
        <w:rPr>
          <w:rFonts w:ascii="Bookman Old Style" w:hAnsi="Bookman Old Style"/>
        </w:rPr>
      </w:pPr>
    </w:p>
    <w:p w:rsidR="002A40A0" w:rsidRPr="00AB7DB3" w:rsidRDefault="002A40A0" w:rsidP="00BF2479">
      <w:pPr>
        <w:pStyle w:val="Bezodstpw"/>
        <w:numPr>
          <w:ilvl w:val="0"/>
          <w:numId w:val="19"/>
        </w:numPr>
        <w:spacing w:line="276" w:lineRule="auto"/>
        <w:jc w:val="both"/>
        <w:rPr>
          <w:rFonts w:ascii="Bookman Old Style" w:hAnsi="Bookman Old Style"/>
        </w:rPr>
      </w:pPr>
      <w:r w:rsidRPr="00AB7DB3">
        <w:rPr>
          <w:rFonts w:ascii="Bookman Old Style" w:hAnsi="Bookman Old Style"/>
          <w:b/>
        </w:rPr>
        <w:t>Środowiskowego Domu Samopomocy</w:t>
      </w:r>
      <w:r w:rsidRPr="00AB7DB3">
        <w:rPr>
          <w:rFonts w:ascii="Bookman Old Style" w:hAnsi="Bookman Old Style"/>
        </w:rPr>
        <w:t>, który realizuje zadania z zakresu administracji rządowej, określone w ustawie o ochronie zdrowia psychicznego oraz rozporządzeniu Ministra Pracy i Polityki Społecznej z dnia 9 grudnia 2010 r. w sprawie środowiskowych domów samopomocy. Ośrodek wsparcia dziennego przeznaczony byłby dla osób dotkniętych schorzeniami psychicznymi lub niepełnosprawnością intelektualną, niewymagających leczenia szpitalnego bądź opieki stacjonarnej. Przeznaczony np. dla 30 osób. Osoby przebywające w Domu otrzymywałyby wsparcie psychiczne oraz szereg działań rehabilitacyjnych, które miałyby na celu poprawę ich jakości życia i funkcjonowania</w:t>
      </w:r>
      <w:r w:rsidR="009B79DE" w:rsidRPr="00AB7DB3">
        <w:rPr>
          <w:rFonts w:ascii="Bookman Old Style" w:hAnsi="Bookman Old Style"/>
        </w:rPr>
        <w:t xml:space="preserve"> </w:t>
      </w:r>
      <w:r w:rsidRPr="00AB7DB3">
        <w:rPr>
          <w:rFonts w:ascii="Bookman Old Style" w:hAnsi="Bookman Old Style"/>
        </w:rPr>
        <w:t xml:space="preserve">w społeczeństwie. W placówce mogłyby funkcjonować pracownie tj. artystyczno-plastyczna, krawiecko-gobeliniarska, przyrodniczo-ceramiczna, kulinarna i zaradności życiowej, rehabilitacji, relaksacji </w:t>
      </w:r>
      <w:r w:rsidR="005D5FDC" w:rsidRPr="00AB7DB3">
        <w:rPr>
          <w:rFonts w:ascii="Bookman Old Style" w:hAnsi="Bookman Old Style"/>
        </w:rPr>
        <w:t xml:space="preserve">                </w:t>
      </w:r>
      <w:r w:rsidRPr="00AB7DB3">
        <w:rPr>
          <w:rFonts w:ascii="Bookman Old Style" w:hAnsi="Bookman Old Style"/>
        </w:rPr>
        <w:t xml:space="preserve">i muzykoterapii. Uczestnicy </w:t>
      </w:r>
      <w:r w:rsidR="00435EF3" w:rsidRPr="00AB7DB3">
        <w:rPr>
          <w:rFonts w:ascii="Bookman Old Style" w:hAnsi="Bookman Old Style"/>
        </w:rPr>
        <w:t xml:space="preserve">Domu </w:t>
      </w:r>
      <w:r w:rsidRPr="00AB7DB3">
        <w:rPr>
          <w:rFonts w:ascii="Bookman Old Style" w:hAnsi="Bookman Old Style"/>
        </w:rPr>
        <w:t xml:space="preserve">mieliby możliwość uczestniczenia </w:t>
      </w:r>
      <w:r w:rsidR="005D5FDC" w:rsidRPr="00AB7DB3">
        <w:rPr>
          <w:rFonts w:ascii="Bookman Old Style" w:hAnsi="Bookman Old Style"/>
        </w:rPr>
        <w:t xml:space="preserve">                       </w:t>
      </w:r>
      <w:r w:rsidRPr="00AB7DB3">
        <w:rPr>
          <w:rFonts w:ascii="Bookman Old Style" w:hAnsi="Bookman Old Style"/>
        </w:rPr>
        <w:t xml:space="preserve">w następujących treningach: trening gospodarowania własnymi środkami finansowymi (teoretyczny i praktyczny), trening kulinarny, trening samoobsługi, trening umiejętności praktycznych, trening nauki higieny, trening dbania o wygląd zewnętrzny, trening umiejętności interpersonalnych i rozwiązywania problemów. Na terenie naszego powiatu funkcjonują dwa Środowiskowe Domy Samopomocy o zasięgu gminnym w Miastku </w:t>
      </w:r>
      <w:r w:rsidR="005D5FDC" w:rsidRPr="00AB7DB3">
        <w:rPr>
          <w:rFonts w:ascii="Bookman Old Style" w:hAnsi="Bookman Old Style"/>
        </w:rPr>
        <w:t xml:space="preserve">                  </w:t>
      </w:r>
      <w:r w:rsidRPr="00AB7DB3">
        <w:rPr>
          <w:rFonts w:ascii="Bookman Old Style" w:hAnsi="Bookman Old Style"/>
        </w:rPr>
        <w:t xml:space="preserve">i w Bytowie. Natomiast kwestie rehabilitacji i rozwoju dla osób niepełnosprawnych pochodzących z ośmiu pozostałych gmin nie są w pełni zabezpieczone. Utworzenie Środowiskowego Domu Samopomocy </w:t>
      </w:r>
      <w:r w:rsidR="009B79DE" w:rsidRPr="00AB7DB3">
        <w:rPr>
          <w:rFonts w:ascii="Bookman Old Style" w:hAnsi="Bookman Old Style"/>
        </w:rPr>
        <w:t xml:space="preserve">na terenie innych gmin </w:t>
      </w:r>
      <w:r w:rsidRPr="00AB7DB3">
        <w:rPr>
          <w:rFonts w:ascii="Bookman Old Style" w:hAnsi="Bookman Old Style"/>
        </w:rPr>
        <w:t>w części byłoby odpowiedzią na w/w potrzeby.</w:t>
      </w:r>
    </w:p>
    <w:p w:rsidR="002A40A0" w:rsidRPr="00AB7DB3" w:rsidRDefault="002A40A0" w:rsidP="002A40A0">
      <w:pPr>
        <w:pStyle w:val="Bezodstpw"/>
        <w:spacing w:line="276" w:lineRule="auto"/>
        <w:ind w:left="720"/>
        <w:jc w:val="both"/>
        <w:rPr>
          <w:rFonts w:ascii="Bookman Old Style" w:hAnsi="Bookman Old Style"/>
        </w:rPr>
      </w:pPr>
    </w:p>
    <w:p w:rsidR="002A40A0" w:rsidRPr="00AB7DB3" w:rsidRDefault="002A40A0" w:rsidP="00BF2479">
      <w:pPr>
        <w:pStyle w:val="Bezodstpw"/>
        <w:numPr>
          <w:ilvl w:val="0"/>
          <w:numId w:val="19"/>
        </w:numPr>
        <w:spacing w:line="276" w:lineRule="auto"/>
        <w:jc w:val="both"/>
        <w:rPr>
          <w:rFonts w:ascii="Bookman Old Style" w:hAnsi="Bookman Old Style"/>
        </w:rPr>
      </w:pPr>
      <w:r w:rsidRPr="00AB7DB3">
        <w:rPr>
          <w:rFonts w:ascii="Bookman Old Style" w:hAnsi="Bookman Old Style"/>
          <w:b/>
        </w:rPr>
        <w:t>Zakładu Aktywności Zawodowej</w:t>
      </w:r>
      <w:r w:rsidRPr="00AB7DB3">
        <w:rPr>
          <w:rFonts w:ascii="Bookman Old Style" w:hAnsi="Bookman Old Style"/>
        </w:rPr>
        <w:t xml:space="preserve">, którego celem jest zatrudnianie osób niepełnosprawnych zaliczonych do znacznego stopnia niepełnosprawności, </w:t>
      </w:r>
      <w:r w:rsidR="005D5FDC" w:rsidRPr="00AB7DB3">
        <w:rPr>
          <w:rFonts w:ascii="Bookman Old Style" w:hAnsi="Bookman Old Style"/>
        </w:rPr>
        <w:t xml:space="preserve">    </w:t>
      </w:r>
      <w:r w:rsidRPr="00AB7DB3">
        <w:rPr>
          <w:rFonts w:ascii="Bookman Old Style" w:hAnsi="Bookman Old Style"/>
        </w:rPr>
        <w:t xml:space="preserve">a także ich rehabilitacja zawodowa i społeczna, przygotowująca te osoby do aktywnego życia w otwartym środowisku na miarę indywidualnych możliwości. Zakład aktywności zawodowej jest wyodrębnioną organizacyjnie </w:t>
      </w:r>
      <w:r w:rsidR="005D5FDC" w:rsidRPr="00AB7DB3">
        <w:rPr>
          <w:rFonts w:ascii="Bookman Old Style" w:hAnsi="Bookman Old Style"/>
        </w:rPr>
        <w:t xml:space="preserve">  </w:t>
      </w:r>
      <w:r w:rsidRPr="00AB7DB3">
        <w:rPr>
          <w:rFonts w:ascii="Bookman Old Style" w:hAnsi="Bookman Old Style"/>
        </w:rPr>
        <w:t xml:space="preserve">i finansowo jednostką tworzoną przez powiat, gminę, stowarzyszenie lub inną organizację społeczną, której statutowym zadaniem jest rehabilitacja zawodowa i społeczna osób niepełnosprawnych. Podstawy prawne dla działalności zakładów </w:t>
      </w:r>
      <w:r w:rsidR="00435EF3" w:rsidRPr="00AB7DB3">
        <w:rPr>
          <w:rFonts w:ascii="Bookman Old Style" w:hAnsi="Bookman Old Style"/>
        </w:rPr>
        <w:t>aktywności zawodowej stworzyła U</w:t>
      </w:r>
      <w:r w:rsidRPr="00AB7DB3">
        <w:rPr>
          <w:rFonts w:ascii="Bookman Old Style" w:hAnsi="Bookman Old Style"/>
        </w:rPr>
        <w:t xml:space="preserve">stawa z dnia </w:t>
      </w:r>
      <w:r w:rsidR="005D5FDC" w:rsidRPr="00AB7DB3">
        <w:rPr>
          <w:rFonts w:ascii="Bookman Old Style" w:hAnsi="Bookman Old Style"/>
        </w:rPr>
        <w:t xml:space="preserve">         </w:t>
      </w:r>
      <w:r w:rsidRPr="00AB7DB3">
        <w:rPr>
          <w:rFonts w:ascii="Bookman Old Style" w:hAnsi="Bookman Old Style"/>
        </w:rPr>
        <w:t>27 sierpnia 1997 r. o rehabilitacji zawodowej i społecznej oraz zatru</w:t>
      </w:r>
      <w:r w:rsidR="00D66A70" w:rsidRPr="00AB7DB3">
        <w:rPr>
          <w:rFonts w:ascii="Bookman Old Style" w:hAnsi="Bookman Old Style"/>
        </w:rPr>
        <w:t>dnianiu osób niepełnosprawnych.</w:t>
      </w:r>
      <w:r w:rsidRPr="00AB7DB3">
        <w:rPr>
          <w:rFonts w:ascii="Bookman Old Style" w:hAnsi="Bookman Old Style"/>
        </w:rPr>
        <w:t xml:space="preserve"> Na terenie powiatu funkcjonuje już Warsztat Terapii Zajęciowej, część uczestników warsztatów mogłaby realizować się zawodowo w Zakładzie Aktywności Zawodowej.</w:t>
      </w:r>
      <w:r w:rsidR="005D5FDC" w:rsidRPr="00AB7DB3">
        <w:rPr>
          <w:rFonts w:ascii="Bookman Old Style" w:hAnsi="Bookman Old Style"/>
        </w:rPr>
        <w:t xml:space="preserve"> </w:t>
      </w:r>
      <w:r w:rsidRPr="00AB7DB3">
        <w:rPr>
          <w:rFonts w:ascii="Bookman Old Style" w:hAnsi="Bookman Old Style"/>
        </w:rPr>
        <w:t>Tego typu placówka byłaby kolejnym etapem rehabilitacji społeczno-zawodowej i szansą na pracę dla osób niepełnosprawnych.</w:t>
      </w:r>
    </w:p>
    <w:p w:rsidR="00882DCA" w:rsidRPr="00AB7DB3" w:rsidRDefault="00882DCA" w:rsidP="002A40A0">
      <w:pPr>
        <w:pStyle w:val="Bezodstpw"/>
        <w:spacing w:line="276" w:lineRule="auto"/>
        <w:ind w:left="720"/>
        <w:jc w:val="both"/>
        <w:rPr>
          <w:rFonts w:ascii="Bookman Old Style" w:hAnsi="Bookman Old Style"/>
        </w:rPr>
      </w:pPr>
    </w:p>
    <w:p w:rsidR="002A40A0" w:rsidRPr="00AB7DB3" w:rsidRDefault="002A40A0" w:rsidP="00BF2479">
      <w:pPr>
        <w:pStyle w:val="Bezodstpw"/>
        <w:numPr>
          <w:ilvl w:val="0"/>
          <w:numId w:val="19"/>
        </w:numPr>
        <w:spacing w:line="276" w:lineRule="auto"/>
        <w:jc w:val="both"/>
        <w:rPr>
          <w:rFonts w:ascii="Bookman Old Style" w:hAnsi="Bookman Old Style"/>
          <w:b/>
        </w:rPr>
      </w:pPr>
      <w:r w:rsidRPr="00AB7DB3">
        <w:rPr>
          <w:rFonts w:ascii="Bookman Old Style" w:hAnsi="Bookman Old Style"/>
          <w:b/>
        </w:rPr>
        <w:t>Ośrodków Wsparcia: Dzienny dom pobytu dla osób starszych</w:t>
      </w:r>
    </w:p>
    <w:p w:rsidR="002A40A0" w:rsidRPr="00AB7DB3" w:rsidRDefault="002A40A0" w:rsidP="00B31256">
      <w:pPr>
        <w:pStyle w:val="Bezodstpw"/>
        <w:spacing w:line="276" w:lineRule="auto"/>
        <w:ind w:left="720"/>
        <w:jc w:val="both"/>
        <w:rPr>
          <w:rFonts w:ascii="Bookman Old Style" w:hAnsi="Bookman Old Style"/>
        </w:rPr>
      </w:pPr>
      <w:r w:rsidRPr="00AB7DB3">
        <w:rPr>
          <w:rFonts w:ascii="Bookman Old Style" w:hAnsi="Bookman Old Style"/>
        </w:rPr>
        <w:t xml:space="preserve">Oferta byłaby skierowana do osób starszych pragnących rozwijać swoje zainteresowania oraz spędzać czas w miłym towarzystwie rówieśników pod opieką wykwalifikowanej kadry. Placówka zapewniałaby wyżywienie, zajęcia terapeutyczne, całodzienną opiekę i pomoc w codziennych czynnościach.      W ramach pobytu uczestnicy braliby udział w różnego rodzaju zajęciach: terapeutycznych, kreatywnych (plastyczne, muzyczne, teatralne, dyskusyjny klub filmowy, itp.), </w:t>
      </w:r>
      <w:r w:rsidR="00BA5260" w:rsidRPr="00AB7DB3">
        <w:rPr>
          <w:rFonts w:ascii="Bookman Old Style" w:hAnsi="Bookman Old Style"/>
        </w:rPr>
        <w:t xml:space="preserve">zajęciach </w:t>
      </w:r>
      <w:r w:rsidRPr="00AB7DB3">
        <w:rPr>
          <w:rFonts w:ascii="Bookman Old Style" w:hAnsi="Bookman Old Style"/>
        </w:rPr>
        <w:t>rekreacyjnych poprawiających sprawność psychoruchową. Dzięki uczestnictwu w zajęciach osoby starsze i samotne miałyby możliwość miłego spędzenia czasu i wyjścia z domu.</w:t>
      </w:r>
    </w:p>
    <w:p w:rsidR="00D804F8" w:rsidRPr="00AB7DB3" w:rsidRDefault="00D804F8" w:rsidP="002024BA">
      <w:pPr>
        <w:pStyle w:val="Bezodstpw"/>
        <w:spacing w:line="276" w:lineRule="auto"/>
        <w:jc w:val="both"/>
        <w:rPr>
          <w:rFonts w:ascii="Bookman Old Style" w:hAnsi="Bookman Old Style"/>
        </w:rPr>
      </w:pPr>
    </w:p>
    <w:p w:rsidR="002A40A0" w:rsidRPr="00AB7DB3" w:rsidRDefault="002A40A0" w:rsidP="00BF2479">
      <w:pPr>
        <w:pStyle w:val="Bezodstpw"/>
        <w:numPr>
          <w:ilvl w:val="0"/>
          <w:numId w:val="19"/>
        </w:numPr>
        <w:spacing w:line="276" w:lineRule="auto"/>
        <w:jc w:val="both"/>
        <w:rPr>
          <w:rFonts w:ascii="Bookman Old Style" w:hAnsi="Bookman Old Style"/>
        </w:rPr>
      </w:pPr>
      <w:r w:rsidRPr="00AB7DB3">
        <w:rPr>
          <w:rFonts w:ascii="Bookman Old Style" w:hAnsi="Bookman Old Style"/>
        </w:rPr>
        <w:t xml:space="preserve">Istnieje </w:t>
      </w:r>
      <w:r w:rsidR="004D45AF" w:rsidRPr="00AB7DB3">
        <w:rPr>
          <w:rFonts w:ascii="Bookman Old Style" w:hAnsi="Bookman Old Style"/>
        </w:rPr>
        <w:t>pilna</w:t>
      </w:r>
      <w:r w:rsidRPr="00AB7DB3">
        <w:rPr>
          <w:rFonts w:ascii="Bookman Old Style" w:hAnsi="Bookman Old Style"/>
        </w:rPr>
        <w:t xml:space="preserve"> potrzeba dostoso</w:t>
      </w:r>
      <w:r w:rsidR="004D45AF" w:rsidRPr="00AB7DB3">
        <w:rPr>
          <w:rFonts w:ascii="Bookman Old Style" w:hAnsi="Bookman Old Style"/>
        </w:rPr>
        <w:t>wania warunków lokalowych w Powiatowym Centrum Pomocy Rodzinie w Bytowie</w:t>
      </w:r>
      <w:r w:rsidRPr="00AB7DB3">
        <w:rPr>
          <w:rFonts w:ascii="Bookman Old Style" w:hAnsi="Bookman Old Style"/>
        </w:rPr>
        <w:t xml:space="preserve">, bądź </w:t>
      </w:r>
      <w:r w:rsidRPr="00AB7DB3">
        <w:rPr>
          <w:rFonts w:ascii="Bookman Old Style" w:hAnsi="Bookman Old Style"/>
          <w:b/>
        </w:rPr>
        <w:t>pozyskanie nowych pomieszczeń na działalność Centrum</w:t>
      </w:r>
      <w:r w:rsidRPr="00AB7DB3">
        <w:rPr>
          <w:rFonts w:ascii="Bookman Old Style" w:hAnsi="Bookman Old Style"/>
        </w:rPr>
        <w:t xml:space="preserve">. </w:t>
      </w:r>
      <w:r w:rsidR="00D76E66" w:rsidRPr="00AB7DB3">
        <w:rPr>
          <w:rFonts w:ascii="Bookman Old Style" w:hAnsi="Bookman Old Style" w:cs="Times New Roman"/>
        </w:rPr>
        <w:t>Obecne warunki lokalowe nie pozwalają na sprawną realizację zadań PCPR.</w:t>
      </w:r>
      <w:r w:rsidR="00D76E66" w:rsidRPr="00AB7DB3">
        <w:rPr>
          <w:rFonts w:ascii="Bookman Old Style" w:hAnsi="Bookman Old Style"/>
        </w:rPr>
        <w:t xml:space="preserve"> W</w:t>
      </w:r>
      <w:r w:rsidRPr="00AB7DB3">
        <w:rPr>
          <w:rFonts w:ascii="Bookman Old Style" w:hAnsi="Bookman Old Style"/>
        </w:rPr>
        <w:t xml:space="preserve"> małych biurach, w których pracują po 2 </w:t>
      </w:r>
      <w:r w:rsidR="00D66A70" w:rsidRPr="00AB7DB3">
        <w:rPr>
          <w:rFonts w:ascii="Bookman Old Style" w:hAnsi="Bookman Old Style"/>
        </w:rPr>
        <w:t xml:space="preserve">a nawet 3 </w:t>
      </w:r>
      <w:r w:rsidRPr="00AB7DB3">
        <w:rPr>
          <w:rFonts w:ascii="Bookman Old Style" w:hAnsi="Bookman Old Style"/>
        </w:rPr>
        <w:t xml:space="preserve">osoby zdarza się, że osoby zgłaszające się po pomoc czują się skrępowane i mają opór przed otwartym mówieniem o </w:t>
      </w:r>
      <w:r w:rsidR="00576595" w:rsidRPr="00AB7DB3">
        <w:rPr>
          <w:rFonts w:ascii="Bookman Old Style" w:hAnsi="Bookman Old Style"/>
        </w:rPr>
        <w:t xml:space="preserve">swych </w:t>
      </w:r>
      <w:r w:rsidRPr="00AB7DB3">
        <w:rPr>
          <w:rFonts w:ascii="Bookman Old Style" w:hAnsi="Bookman Old Style"/>
        </w:rPr>
        <w:t>problemach.</w:t>
      </w:r>
      <w:r w:rsidR="00EF493B" w:rsidRPr="00AB7DB3">
        <w:rPr>
          <w:rFonts w:ascii="Bookman Old Style" w:hAnsi="Bookman Old Style"/>
        </w:rPr>
        <w:t xml:space="preserve"> Wskazanym jest </w:t>
      </w:r>
      <w:r w:rsidR="00BA5260" w:rsidRPr="00AB7DB3">
        <w:rPr>
          <w:rFonts w:ascii="Bookman Old Style" w:hAnsi="Bookman Old Style"/>
        </w:rPr>
        <w:t xml:space="preserve">również </w:t>
      </w:r>
      <w:r w:rsidR="00EF493B" w:rsidRPr="00AB7DB3">
        <w:rPr>
          <w:rFonts w:ascii="Bookman Old Style" w:hAnsi="Bookman Old Style"/>
        </w:rPr>
        <w:t>aby psycholog posiadał własny pokój, w którym przeprowadzane będą konsultacje.</w:t>
      </w:r>
      <w:r w:rsidRPr="00AB7DB3">
        <w:rPr>
          <w:rFonts w:ascii="Bookman Old Style" w:hAnsi="Bookman Old Style"/>
        </w:rPr>
        <w:t xml:space="preserve"> </w:t>
      </w:r>
      <w:r w:rsidR="00576595" w:rsidRPr="00AB7DB3">
        <w:rPr>
          <w:rFonts w:ascii="Bookman Old Style" w:hAnsi="Bookman Old Style"/>
        </w:rPr>
        <w:t xml:space="preserve">Poprawiając warunki lokalowe pozytywnie wpłyniemy na </w:t>
      </w:r>
      <w:r w:rsidRPr="00AB7DB3">
        <w:rPr>
          <w:rFonts w:ascii="Bookman Old Style" w:hAnsi="Bookman Old Style"/>
        </w:rPr>
        <w:t>stopień zadowolenia ze świadczonych usług i otrzymywanej pomocy oraz wizerunek Centrum</w:t>
      </w:r>
      <w:r w:rsidR="00763368" w:rsidRPr="00AB7DB3">
        <w:rPr>
          <w:rFonts w:ascii="Bookman Old Style" w:hAnsi="Bookman Old Style"/>
        </w:rPr>
        <w:t xml:space="preserve"> </w:t>
      </w:r>
      <w:r w:rsidRPr="00AB7DB3">
        <w:rPr>
          <w:rFonts w:ascii="Bookman Old Style" w:hAnsi="Bookman Old Style"/>
        </w:rPr>
        <w:t>w środowisku.</w:t>
      </w:r>
    </w:p>
    <w:p w:rsidR="00D804F8" w:rsidRPr="00AB7DB3" w:rsidRDefault="00D804F8" w:rsidP="00D804F8">
      <w:pPr>
        <w:pStyle w:val="Bezodstpw"/>
        <w:spacing w:line="276" w:lineRule="auto"/>
        <w:ind w:left="720"/>
        <w:jc w:val="both"/>
        <w:rPr>
          <w:rFonts w:ascii="Bookman Old Style" w:hAnsi="Bookman Old Style"/>
        </w:rPr>
      </w:pPr>
    </w:p>
    <w:p w:rsidR="002A40A0" w:rsidRPr="00AB7DB3" w:rsidRDefault="002A40A0" w:rsidP="00BF2479">
      <w:pPr>
        <w:pStyle w:val="Bezodstpw"/>
        <w:numPr>
          <w:ilvl w:val="0"/>
          <w:numId w:val="19"/>
        </w:numPr>
        <w:spacing w:line="276" w:lineRule="auto"/>
        <w:jc w:val="both"/>
        <w:rPr>
          <w:rFonts w:ascii="Bookman Old Style" w:hAnsi="Bookman Old Style"/>
          <w:b/>
        </w:rPr>
      </w:pPr>
      <w:r w:rsidRPr="00AB7DB3">
        <w:rPr>
          <w:rFonts w:ascii="Bookman Old Style" w:hAnsi="Bookman Old Style"/>
          <w:b/>
        </w:rPr>
        <w:t>Likwidacja barier architektonicznych</w:t>
      </w:r>
    </w:p>
    <w:p w:rsidR="002A40A0" w:rsidRPr="00AB7DB3" w:rsidRDefault="002A40A0" w:rsidP="002A40A0">
      <w:pPr>
        <w:pStyle w:val="Bezodstpw"/>
        <w:spacing w:line="276" w:lineRule="auto"/>
        <w:ind w:left="708"/>
        <w:jc w:val="both"/>
        <w:rPr>
          <w:rFonts w:ascii="Bookman Old Style" w:hAnsi="Bookman Old Style"/>
        </w:rPr>
      </w:pPr>
      <w:r w:rsidRPr="00AB7DB3">
        <w:rPr>
          <w:rFonts w:ascii="Bookman Old Style" w:hAnsi="Bookman Old Style"/>
        </w:rPr>
        <w:t>Jak wynika z rozeznanych potrzeb w powyższym zakresie wiele obiektów użyteczności publicznej na terenie powiatu bytowskiego nie jest</w:t>
      </w:r>
      <w:r w:rsidR="00D66A70" w:rsidRPr="00AB7DB3">
        <w:rPr>
          <w:rFonts w:ascii="Bookman Old Style" w:hAnsi="Bookman Old Style"/>
        </w:rPr>
        <w:t xml:space="preserve"> nadal</w:t>
      </w:r>
      <w:r w:rsidRPr="00AB7DB3">
        <w:rPr>
          <w:rFonts w:ascii="Bookman Old Style" w:hAnsi="Bookman Old Style"/>
        </w:rPr>
        <w:t xml:space="preserve"> </w:t>
      </w:r>
      <w:r w:rsidR="00576595" w:rsidRPr="00AB7DB3">
        <w:rPr>
          <w:rFonts w:ascii="Bookman Old Style" w:hAnsi="Bookman Old Style"/>
        </w:rPr>
        <w:t xml:space="preserve">prawidłowo </w:t>
      </w:r>
      <w:r w:rsidRPr="00AB7DB3">
        <w:rPr>
          <w:rFonts w:ascii="Bookman Old Style" w:hAnsi="Bookman Old Style"/>
        </w:rPr>
        <w:t>dostosowanych do potrzeb osób niepełnosprawnych.</w:t>
      </w:r>
    </w:p>
    <w:p w:rsidR="00E50925" w:rsidRPr="00AB7DB3" w:rsidRDefault="00E50925" w:rsidP="002A40A0">
      <w:pPr>
        <w:pStyle w:val="Bezodstpw"/>
        <w:spacing w:line="276" w:lineRule="auto"/>
        <w:ind w:left="708"/>
        <w:jc w:val="both"/>
        <w:rPr>
          <w:rFonts w:ascii="Bookman Old Style" w:hAnsi="Bookman Old Style"/>
        </w:rPr>
      </w:pPr>
    </w:p>
    <w:p w:rsidR="00FF56D2" w:rsidRPr="00AB7DB3" w:rsidRDefault="00164809" w:rsidP="00BF2479">
      <w:pPr>
        <w:pStyle w:val="Bezodstpw"/>
        <w:numPr>
          <w:ilvl w:val="0"/>
          <w:numId w:val="19"/>
        </w:numPr>
        <w:spacing w:line="276" w:lineRule="auto"/>
        <w:jc w:val="both"/>
        <w:rPr>
          <w:rFonts w:ascii="Bookman Old Style" w:hAnsi="Bookman Old Style"/>
        </w:rPr>
      </w:pPr>
      <w:r w:rsidRPr="00AB7DB3">
        <w:rPr>
          <w:rFonts w:ascii="Bookman Old Style" w:hAnsi="Bookman Old Style"/>
          <w:b/>
        </w:rPr>
        <w:t>Ośrodek</w:t>
      </w:r>
      <w:r w:rsidR="00E50925" w:rsidRPr="00AB7DB3">
        <w:rPr>
          <w:rFonts w:ascii="Bookman Old Style" w:hAnsi="Bookman Old Style"/>
          <w:b/>
        </w:rPr>
        <w:t xml:space="preserve"> Interwencji Kryzysowej.</w:t>
      </w:r>
      <w:r w:rsidR="00E50925" w:rsidRPr="00AB7DB3">
        <w:rPr>
          <w:rFonts w:ascii="Bookman Old Style" w:hAnsi="Bookman Old Style"/>
        </w:rPr>
        <w:t xml:space="preserve"> W strukturach PCPR wyodrębniony jest Punkt Interwencji Kryzysowej</w:t>
      </w:r>
      <w:r w:rsidR="00FF56D2" w:rsidRPr="00AB7DB3">
        <w:rPr>
          <w:rFonts w:ascii="Bookman Old Style" w:hAnsi="Bookman Old Style"/>
        </w:rPr>
        <w:t>,</w:t>
      </w:r>
      <w:r w:rsidR="00E50925" w:rsidRPr="00AB7DB3">
        <w:rPr>
          <w:rFonts w:ascii="Bookman Old Style" w:hAnsi="Bookman Old Style"/>
        </w:rPr>
        <w:t xml:space="preserve"> </w:t>
      </w:r>
      <w:r w:rsidR="00FF56D2" w:rsidRPr="00AB7DB3">
        <w:rPr>
          <w:rFonts w:ascii="Bookman Old Style" w:hAnsi="Bookman Old Style"/>
        </w:rPr>
        <w:t>w którym w poniedziałki oraz czwartki w godzinach od 15</w:t>
      </w:r>
      <w:r w:rsidR="00CB2173">
        <w:rPr>
          <w:rFonts w:ascii="Bookman Old Style" w:hAnsi="Bookman Old Style"/>
        </w:rPr>
        <w:t>.</w:t>
      </w:r>
      <w:r w:rsidR="00FF56D2" w:rsidRPr="00AB7DB3">
        <w:rPr>
          <w:rFonts w:ascii="Bookman Old Style" w:hAnsi="Bookman Old Style"/>
        </w:rPr>
        <w:t xml:space="preserve">00 </w:t>
      </w:r>
      <w:r w:rsidR="00CB2173">
        <w:rPr>
          <w:rFonts w:ascii="Bookman Old Style" w:hAnsi="Bookman Old Style"/>
        </w:rPr>
        <w:t>–</w:t>
      </w:r>
      <w:r w:rsidR="00FF56D2" w:rsidRPr="00AB7DB3">
        <w:rPr>
          <w:rFonts w:ascii="Bookman Old Style" w:hAnsi="Bookman Old Style"/>
        </w:rPr>
        <w:t xml:space="preserve"> 17</w:t>
      </w:r>
      <w:r w:rsidR="00CB2173">
        <w:rPr>
          <w:rFonts w:ascii="Bookman Old Style" w:hAnsi="Bookman Old Style"/>
        </w:rPr>
        <w:t>.</w:t>
      </w:r>
      <w:r w:rsidR="00FF56D2" w:rsidRPr="00AB7DB3">
        <w:rPr>
          <w:rFonts w:ascii="Bookman Old Style" w:hAnsi="Bookman Old Style"/>
        </w:rPr>
        <w:t xml:space="preserve">00 pełnią dyżury pracownicy socjalni, którzy w miarę zgłaszanych potrzeb udzielają wsparcia osobom tego wymagającym. </w:t>
      </w:r>
    </w:p>
    <w:p w:rsidR="00E50925" w:rsidRDefault="00FF56D2" w:rsidP="00CB2173">
      <w:pPr>
        <w:pStyle w:val="Bezodstpw"/>
        <w:spacing w:line="276" w:lineRule="auto"/>
        <w:ind w:left="720"/>
        <w:jc w:val="both"/>
        <w:rPr>
          <w:rFonts w:ascii="Bookman Old Style" w:eastAsia="Times New Roman" w:hAnsi="Bookman Old Style" w:cs="Times New Roman"/>
          <w:lang w:eastAsia="pl-PL"/>
        </w:rPr>
      </w:pPr>
      <w:r w:rsidRPr="00AB7DB3">
        <w:rPr>
          <w:rFonts w:ascii="Bookman Old Style" w:hAnsi="Bookman Old Style"/>
        </w:rPr>
        <w:t xml:space="preserve">W powiecie bytowskim istnieje potrzeba utworzenia Ośrodka Interwencji Kryzysowej czynnego całodobowo przez siedem dni w tygodniu. Ośrodek zapewniałby </w:t>
      </w:r>
      <w:r w:rsidRPr="00AB7DB3">
        <w:rPr>
          <w:rFonts w:ascii="Bookman Old Style" w:eastAsia="Times New Roman" w:hAnsi="Bookman Old Style" w:cs="Times New Roman"/>
          <w:lang w:eastAsia="pl-PL"/>
        </w:rPr>
        <w:t>kompleksową</w:t>
      </w:r>
      <w:r w:rsidR="002F3DA7" w:rsidRPr="00AB7DB3">
        <w:rPr>
          <w:rFonts w:ascii="Bookman Old Style" w:eastAsia="Times New Roman" w:hAnsi="Bookman Old Style" w:cs="Times New Roman"/>
          <w:lang w:eastAsia="pl-PL"/>
        </w:rPr>
        <w:t xml:space="preserve"> pomoc psychologiczną</w:t>
      </w:r>
      <w:r w:rsidRPr="00AB7DB3">
        <w:rPr>
          <w:rFonts w:ascii="Bookman Old Style" w:eastAsia="Times New Roman" w:hAnsi="Bookman Old Style" w:cs="Times New Roman"/>
          <w:lang w:eastAsia="pl-PL"/>
        </w:rPr>
        <w:t xml:space="preserve"> osobom i rodzinom znajdującym się w nagłym lub przewlekłym kryzysie, interwencję w nagłych zdarzeniach i przeżyciach traumatycznych,</w:t>
      </w:r>
      <w:r w:rsidR="002F3DA7" w:rsidRPr="00AB7DB3">
        <w:rPr>
          <w:rFonts w:ascii="Bookman Old Style" w:eastAsia="Times New Roman" w:hAnsi="Bookman Old Style" w:cs="Times New Roman"/>
          <w:lang w:eastAsia="pl-PL"/>
        </w:rPr>
        <w:t xml:space="preserve"> </w:t>
      </w:r>
      <w:r w:rsidRPr="00AB7DB3">
        <w:rPr>
          <w:rFonts w:ascii="Bookman Old Style" w:eastAsia="Times New Roman" w:hAnsi="Bookman Old Style" w:cs="Times New Roman"/>
          <w:lang w:eastAsia="pl-PL"/>
        </w:rPr>
        <w:t>prowadzenie telefonicznych interwencji kryzysowych,</w:t>
      </w:r>
      <w:r w:rsidR="002F3DA7" w:rsidRPr="00AB7DB3">
        <w:rPr>
          <w:rFonts w:ascii="Bookman Old Style" w:eastAsia="Times New Roman" w:hAnsi="Bookman Old Style" w:cs="Times New Roman"/>
          <w:lang w:eastAsia="pl-PL"/>
        </w:rPr>
        <w:t xml:space="preserve"> </w:t>
      </w:r>
      <w:r w:rsidRPr="00AB7DB3">
        <w:rPr>
          <w:rFonts w:ascii="Bookman Old Style" w:eastAsia="Times New Roman" w:hAnsi="Bookman Old Style" w:cs="Times New Roman"/>
          <w:lang w:eastAsia="pl-PL"/>
        </w:rPr>
        <w:t xml:space="preserve">udzielanie </w:t>
      </w:r>
      <w:r w:rsidR="002F3DA7" w:rsidRPr="00AB7DB3">
        <w:rPr>
          <w:rFonts w:ascii="Bookman Old Style" w:eastAsia="Times New Roman" w:hAnsi="Bookman Old Style" w:cs="Times New Roman"/>
          <w:lang w:eastAsia="pl-PL"/>
        </w:rPr>
        <w:t xml:space="preserve">całodobowego </w:t>
      </w:r>
      <w:r w:rsidRPr="00AB7DB3">
        <w:rPr>
          <w:rFonts w:ascii="Bookman Old Style" w:eastAsia="Times New Roman" w:hAnsi="Bookman Old Style" w:cs="Times New Roman"/>
          <w:lang w:eastAsia="pl-PL"/>
        </w:rPr>
        <w:t>schronienia</w:t>
      </w:r>
      <w:r w:rsidR="002F3DA7" w:rsidRPr="00AB7DB3">
        <w:rPr>
          <w:rFonts w:ascii="Bookman Old Style" w:eastAsia="Times New Roman" w:hAnsi="Bookman Old Style" w:cs="Times New Roman"/>
          <w:lang w:eastAsia="pl-PL"/>
        </w:rPr>
        <w:t>,</w:t>
      </w:r>
      <w:r w:rsidRPr="00AB7DB3">
        <w:rPr>
          <w:rFonts w:ascii="Bookman Old Style" w:eastAsia="Times New Roman" w:hAnsi="Bookman Old Style" w:cs="Times New Roman"/>
          <w:lang w:eastAsia="pl-PL"/>
        </w:rPr>
        <w:t xml:space="preserve"> działanie profilaktyczne przez propagowanie wiedzy i umiejętności potrzebnych do radzenia sobie z trudnymi sytuacjami życiowymi.</w:t>
      </w:r>
    </w:p>
    <w:p w:rsidR="00CB2173" w:rsidRPr="00AB7DB3" w:rsidRDefault="00CB2173" w:rsidP="002F3DA7">
      <w:pPr>
        <w:pStyle w:val="Bezodstpw"/>
        <w:ind w:left="720"/>
        <w:jc w:val="both"/>
        <w:rPr>
          <w:rFonts w:ascii="Times New Roman" w:eastAsia="Times New Roman" w:hAnsi="Times New Roman" w:cs="Times New Roman"/>
          <w:sz w:val="24"/>
          <w:szCs w:val="24"/>
          <w:lang w:eastAsia="pl-PL"/>
        </w:rPr>
      </w:pPr>
    </w:p>
    <w:p w:rsidR="002F3DA7" w:rsidRPr="00AB7DB3" w:rsidRDefault="002F3DA7" w:rsidP="00BF2479">
      <w:pPr>
        <w:pStyle w:val="Bezodstpw"/>
        <w:numPr>
          <w:ilvl w:val="0"/>
          <w:numId w:val="19"/>
        </w:numPr>
        <w:spacing w:line="276" w:lineRule="auto"/>
        <w:jc w:val="both"/>
        <w:rPr>
          <w:rFonts w:ascii="Bookman Old Style" w:hAnsi="Bookman Old Style"/>
        </w:rPr>
      </w:pPr>
      <w:r w:rsidRPr="00AB7DB3">
        <w:rPr>
          <w:rFonts w:ascii="Bookman Old Style" w:hAnsi="Bookman Old Style"/>
          <w:b/>
        </w:rPr>
        <w:t>Mieszkanie chronione</w:t>
      </w:r>
      <w:r w:rsidR="00E50925" w:rsidRPr="00AB7DB3">
        <w:rPr>
          <w:rFonts w:ascii="Bookman Old Style" w:hAnsi="Bookman Old Style"/>
          <w:b/>
        </w:rPr>
        <w:t xml:space="preserve"> dla osób </w:t>
      </w:r>
      <w:r w:rsidRPr="00AB7DB3">
        <w:rPr>
          <w:rFonts w:ascii="Bookman Old Style" w:hAnsi="Bookman Old Style"/>
          <w:b/>
        </w:rPr>
        <w:t>z zaburzeniami psychicznymi.</w:t>
      </w:r>
      <w:r w:rsidR="00BE706F" w:rsidRPr="00AB7DB3">
        <w:rPr>
          <w:rFonts w:ascii="Bookman Old Style" w:hAnsi="Bookman Old Style"/>
          <w:b/>
        </w:rPr>
        <w:t xml:space="preserve"> </w:t>
      </w:r>
      <w:r w:rsidR="00BE706F" w:rsidRPr="00AB7DB3">
        <w:rPr>
          <w:rFonts w:ascii="Bookman Old Style" w:hAnsi="Bookman Old Style"/>
        </w:rPr>
        <w:t xml:space="preserve">Powiat bytowski posiada jedno mieszkanie chronione dla usamodzielniających się pełnoletnich wychowanków placówek opiekuńczo – wychowawczych, rodzin zastępczych, młodzieżowych ośrodków socjoterapii i młodzieżowych ośrodków wychowawczych.  Istnieje potrzeba stworzenia mieszkania chronionego dla osób z zaburzeniami psychicznymi w celu stworzenie optymalnych warunków </w:t>
      </w:r>
      <w:r w:rsidR="00BE706F" w:rsidRPr="00AB7DB3">
        <w:rPr>
          <w:rFonts w:ascii="Bookman Old Style" w:hAnsi="Bookman Old Style"/>
        </w:rPr>
        <w:lastRenderedPageBreak/>
        <w:t>dla usamodzielnienia się tych osób przy zachowaniu zasady integracji społecznej, a także przygotowania mieszkańców do pełnej samodzielności i powrotu do środowiska.</w:t>
      </w:r>
    </w:p>
    <w:p w:rsidR="00882DCA" w:rsidRDefault="00882DCA" w:rsidP="002A40A0">
      <w:pPr>
        <w:pStyle w:val="Bezodstpw"/>
        <w:spacing w:line="276" w:lineRule="auto"/>
        <w:ind w:left="360"/>
        <w:jc w:val="both"/>
        <w:rPr>
          <w:rFonts w:ascii="Bookman Old Style" w:hAnsi="Bookman Old Style"/>
        </w:rPr>
      </w:pPr>
    </w:p>
    <w:p w:rsidR="00CB2173" w:rsidRDefault="00CB2173" w:rsidP="002A40A0">
      <w:pPr>
        <w:pStyle w:val="Bezodstpw"/>
        <w:spacing w:line="276" w:lineRule="auto"/>
        <w:ind w:left="360"/>
        <w:jc w:val="both"/>
        <w:rPr>
          <w:rFonts w:ascii="Bookman Old Style" w:hAnsi="Bookman Old Style"/>
        </w:rPr>
      </w:pPr>
    </w:p>
    <w:p w:rsidR="00CB2173" w:rsidRDefault="00CB2173" w:rsidP="002A40A0">
      <w:pPr>
        <w:pStyle w:val="Bezodstpw"/>
        <w:spacing w:line="276" w:lineRule="auto"/>
        <w:ind w:left="360"/>
        <w:jc w:val="both"/>
        <w:rPr>
          <w:rFonts w:ascii="Bookman Old Style" w:hAnsi="Bookman Old Style"/>
        </w:rPr>
      </w:pPr>
    </w:p>
    <w:p w:rsidR="00CB2173" w:rsidRDefault="00CB2173" w:rsidP="002A40A0">
      <w:pPr>
        <w:pStyle w:val="Bezodstpw"/>
        <w:spacing w:line="276" w:lineRule="auto"/>
        <w:ind w:left="360"/>
        <w:jc w:val="both"/>
        <w:rPr>
          <w:rFonts w:ascii="Bookman Old Style" w:hAnsi="Bookman Old Style"/>
        </w:rPr>
      </w:pPr>
    </w:p>
    <w:p w:rsidR="00CB2173" w:rsidRDefault="00CB2173" w:rsidP="002A40A0">
      <w:pPr>
        <w:pStyle w:val="Bezodstpw"/>
        <w:spacing w:line="276" w:lineRule="auto"/>
        <w:ind w:left="360"/>
        <w:jc w:val="both"/>
        <w:rPr>
          <w:rFonts w:ascii="Bookman Old Style" w:hAnsi="Bookman Old Style"/>
        </w:rPr>
      </w:pPr>
    </w:p>
    <w:p w:rsidR="00CB2173" w:rsidRDefault="00CB2173" w:rsidP="002A40A0">
      <w:pPr>
        <w:pStyle w:val="Bezodstpw"/>
        <w:spacing w:line="276" w:lineRule="auto"/>
        <w:ind w:left="360"/>
        <w:jc w:val="both"/>
        <w:rPr>
          <w:rFonts w:ascii="Bookman Old Style" w:hAnsi="Bookman Old Style"/>
        </w:rPr>
      </w:pPr>
    </w:p>
    <w:p w:rsidR="00CB2173" w:rsidRDefault="00CB2173" w:rsidP="002A40A0">
      <w:pPr>
        <w:pStyle w:val="Bezodstpw"/>
        <w:spacing w:line="276" w:lineRule="auto"/>
        <w:ind w:left="360"/>
        <w:jc w:val="both"/>
        <w:rPr>
          <w:rFonts w:ascii="Bookman Old Style" w:hAnsi="Bookman Old Style"/>
        </w:rPr>
      </w:pPr>
    </w:p>
    <w:p w:rsidR="00CB2173" w:rsidRDefault="00CB2173" w:rsidP="002A40A0">
      <w:pPr>
        <w:pStyle w:val="Bezodstpw"/>
        <w:spacing w:line="276" w:lineRule="auto"/>
        <w:ind w:left="360"/>
        <w:jc w:val="both"/>
        <w:rPr>
          <w:rFonts w:ascii="Bookman Old Style" w:hAnsi="Bookman Old Style"/>
        </w:rPr>
      </w:pPr>
    </w:p>
    <w:p w:rsidR="00CB2173" w:rsidRDefault="00CB2173" w:rsidP="002A40A0">
      <w:pPr>
        <w:pStyle w:val="Bezodstpw"/>
        <w:spacing w:line="276" w:lineRule="auto"/>
        <w:ind w:left="360"/>
        <w:jc w:val="both"/>
        <w:rPr>
          <w:rFonts w:ascii="Bookman Old Style" w:hAnsi="Bookman Old Style"/>
        </w:rPr>
      </w:pPr>
    </w:p>
    <w:p w:rsidR="00CB2173" w:rsidRDefault="00CB2173" w:rsidP="002A40A0">
      <w:pPr>
        <w:pStyle w:val="Bezodstpw"/>
        <w:spacing w:line="276" w:lineRule="auto"/>
        <w:ind w:left="360"/>
        <w:jc w:val="both"/>
        <w:rPr>
          <w:rFonts w:ascii="Bookman Old Style" w:hAnsi="Bookman Old Style"/>
        </w:rPr>
      </w:pPr>
    </w:p>
    <w:p w:rsidR="00CB2173" w:rsidRDefault="00CB2173" w:rsidP="002A40A0">
      <w:pPr>
        <w:pStyle w:val="Bezodstpw"/>
        <w:spacing w:line="276" w:lineRule="auto"/>
        <w:ind w:left="360"/>
        <w:jc w:val="both"/>
        <w:rPr>
          <w:rFonts w:ascii="Bookman Old Style" w:hAnsi="Bookman Old Style"/>
        </w:rPr>
      </w:pPr>
    </w:p>
    <w:p w:rsidR="00CB2173" w:rsidRDefault="00CB2173" w:rsidP="002A40A0">
      <w:pPr>
        <w:pStyle w:val="Bezodstpw"/>
        <w:spacing w:line="276" w:lineRule="auto"/>
        <w:ind w:left="360"/>
        <w:jc w:val="both"/>
        <w:rPr>
          <w:rFonts w:ascii="Bookman Old Style" w:hAnsi="Bookman Old Style"/>
        </w:rPr>
      </w:pPr>
    </w:p>
    <w:p w:rsidR="00CB2173" w:rsidRDefault="00CB2173" w:rsidP="002A40A0">
      <w:pPr>
        <w:pStyle w:val="Bezodstpw"/>
        <w:spacing w:line="276" w:lineRule="auto"/>
        <w:ind w:left="360"/>
        <w:jc w:val="both"/>
        <w:rPr>
          <w:rFonts w:ascii="Bookman Old Style" w:hAnsi="Bookman Old Style"/>
        </w:rPr>
      </w:pPr>
    </w:p>
    <w:p w:rsidR="00CB2173" w:rsidRDefault="00CB2173" w:rsidP="002A40A0">
      <w:pPr>
        <w:pStyle w:val="Bezodstpw"/>
        <w:spacing w:line="276" w:lineRule="auto"/>
        <w:ind w:left="360"/>
        <w:jc w:val="both"/>
        <w:rPr>
          <w:rFonts w:ascii="Bookman Old Style" w:hAnsi="Bookman Old Style"/>
        </w:rPr>
      </w:pPr>
    </w:p>
    <w:p w:rsidR="00CB2173" w:rsidRDefault="00CB2173" w:rsidP="002A40A0">
      <w:pPr>
        <w:pStyle w:val="Bezodstpw"/>
        <w:spacing w:line="276" w:lineRule="auto"/>
        <w:ind w:left="360"/>
        <w:jc w:val="both"/>
        <w:rPr>
          <w:rFonts w:ascii="Bookman Old Style" w:hAnsi="Bookman Old Style"/>
        </w:rPr>
      </w:pPr>
    </w:p>
    <w:p w:rsidR="00CB2173" w:rsidRDefault="00CB2173" w:rsidP="002A40A0">
      <w:pPr>
        <w:pStyle w:val="Bezodstpw"/>
        <w:spacing w:line="276" w:lineRule="auto"/>
        <w:ind w:left="360"/>
        <w:jc w:val="both"/>
        <w:rPr>
          <w:rFonts w:ascii="Bookman Old Style" w:hAnsi="Bookman Old Style"/>
        </w:rPr>
      </w:pPr>
    </w:p>
    <w:p w:rsidR="00CB2173" w:rsidRDefault="00CB2173" w:rsidP="002A40A0">
      <w:pPr>
        <w:pStyle w:val="Bezodstpw"/>
        <w:spacing w:line="276" w:lineRule="auto"/>
        <w:ind w:left="360"/>
        <w:jc w:val="both"/>
        <w:rPr>
          <w:rFonts w:ascii="Bookman Old Style" w:hAnsi="Bookman Old Style"/>
        </w:rPr>
      </w:pPr>
    </w:p>
    <w:p w:rsidR="00CB2173" w:rsidRDefault="00CB2173" w:rsidP="002A40A0">
      <w:pPr>
        <w:pStyle w:val="Bezodstpw"/>
        <w:spacing w:line="276" w:lineRule="auto"/>
        <w:ind w:left="360"/>
        <w:jc w:val="both"/>
        <w:rPr>
          <w:rFonts w:ascii="Bookman Old Style" w:hAnsi="Bookman Old Style"/>
        </w:rPr>
      </w:pPr>
    </w:p>
    <w:p w:rsidR="00CB2173" w:rsidRDefault="00CB2173" w:rsidP="002A40A0">
      <w:pPr>
        <w:pStyle w:val="Bezodstpw"/>
        <w:spacing w:line="276" w:lineRule="auto"/>
        <w:ind w:left="360"/>
        <w:jc w:val="both"/>
        <w:rPr>
          <w:rFonts w:ascii="Bookman Old Style" w:hAnsi="Bookman Old Style"/>
        </w:rPr>
      </w:pPr>
    </w:p>
    <w:p w:rsidR="00CB2173" w:rsidRDefault="00CB2173" w:rsidP="002A40A0">
      <w:pPr>
        <w:pStyle w:val="Bezodstpw"/>
        <w:spacing w:line="276" w:lineRule="auto"/>
        <w:ind w:left="360"/>
        <w:jc w:val="both"/>
        <w:rPr>
          <w:rFonts w:ascii="Bookman Old Style" w:hAnsi="Bookman Old Style"/>
        </w:rPr>
      </w:pPr>
    </w:p>
    <w:p w:rsidR="00CB2173" w:rsidRDefault="00CB2173" w:rsidP="002A40A0">
      <w:pPr>
        <w:pStyle w:val="Bezodstpw"/>
        <w:spacing w:line="276" w:lineRule="auto"/>
        <w:ind w:left="360"/>
        <w:jc w:val="both"/>
        <w:rPr>
          <w:rFonts w:ascii="Bookman Old Style" w:hAnsi="Bookman Old Style"/>
        </w:rPr>
      </w:pPr>
    </w:p>
    <w:p w:rsidR="00CB2173" w:rsidRDefault="00CB2173" w:rsidP="002A40A0">
      <w:pPr>
        <w:pStyle w:val="Bezodstpw"/>
        <w:spacing w:line="276" w:lineRule="auto"/>
        <w:ind w:left="360"/>
        <w:jc w:val="both"/>
        <w:rPr>
          <w:rFonts w:ascii="Bookman Old Style" w:hAnsi="Bookman Old Style"/>
        </w:rPr>
      </w:pPr>
    </w:p>
    <w:p w:rsidR="00CB2173" w:rsidRDefault="00CB2173" w:rsidP="002A40A0">
      <w:pPr>
        <w:pStyle w:val="Bezodstpw"/>
        <w:spacing w:line="276" w:lineRule="auto"/>
        <w:ind w:left="360"/>
        <w:jc w:val="both"/>
        <w:rPr>
          <w:rFonts w:ascii="Bookman Old Style" w:hAnsi="Bookman Old Style"/>
        </w:rPr>
      </w:pPr>
    </w:p>
    <w:p w:rsidR="00CB2173" w:rsidRDefault="00CB2173" w:rsidP="002A40A0">
      <w:pPr>
        <w:pStyle w:val="Bezodstpw"/>
        <w:spacing w:line="276" w:lineRule="auto"/>
        <w:ind w:left="360"/>
        <w:jc w:val="both"/>
        <w:rPr>
          <w:rFonts w:ascii="Bookman Old Style" w:hAnsi="Bookman Old Style"/>
        </w:rPr>
      </w:pPr>
    </w:p>
    <w:p w:rsidR="00CB2173" w:rsidRDefault="00CB2173" w:rsidP="002A40A0">
      <w:pPr>
        <w:pStyle w:val="Bezodstpw"/>
        <w:spacing w:line="276" w:lineRule="auto"/>
        <w:ind w:left="360"/>
        <w:jc w:val="both"/>
        <w:rPr>
          <w:rFonts w:ascii="Bookman Old Style" w:hAnsi="Bookman Old Style"/>
        </w:rPr>
      </w:pPr>
    </w:p>
    <w:p w:rsidR="00CB2173" w:rsidRDefault="00CB2173" w:rsidP="002A40A0">
      <w:pPr>
        <w:pStyle w:val="Bezodstpw"/>
        <w:spacing w:line="276" w:lineRule="auto"/>
        <w:ind w:left="360"/>
        <w:jc w:val="both"/>
        <w:rPr>
          <w:rFonts w:ascii="Bookman Old Style" w:hAnsi="Bookman Old Style"/>
        </w:rPr>
      </w:pPr>
    </w:p>
    <w:p w:rsidR="00CB2173" w:rsidRDefault="00CB2173" w:rsidP="002A40A0">
      <w:pPr>
        <w:pStyle w:val="Bezodstpw"/>
        <w:spacing w:line="276" w:lineRule="auto"/>
        <w:ind w:left="360"/>
        <w:jc w:val="both"/>
        <w:rPr>
          <w:rFonts w:ascii="Bookman Old Style" w:hAnsi="Bookman Old Style"/>
        </w:rPr>
      </w:pPr>
    </w:p>
    <w:p w:rsidR="00CB2173" w:rsidRDefault="00CB2173" w:rsidP="002A40A0">
      <w:pPr>
        <w:pStyle w:val="Bezodstpw"/>
        <w:spacing w:line="276" w:lineRule="auto"/>
        <w:ind w:left="360"/>
        <w:jc w:val="both"/>
        <w:rPr>
          <w:rFonts w:ascii="Bookman Old Style" w:hAnsi="Bookman Old Style"/>
        </w:rPr>
      </w:pPr>
    </w:p>
    <w:p w:rsidR="00CB2173" w:rsidRDefault="00CB2173" w:rsidP="002A40A0">
      <w:pPr>
        <w:pStyle w:val="Bezodstpw"/>
        <w:spacing w:line="276" w:lineRule="auto"/>
        <w:ind w:left="360"/>
        <w:jc w:val="both"/>
        <w:rPr>
          <w:rFonts w:ascii="Bookman Old Style" w:hAnsi="Bookman Old Style"/>
        </w:rPr>
      </w:pPr>
    </w:p>
    <w:p w:rsidR="00CB2173" w:rsidRDefault="00CB2173" w:rsidP="002A40A0">
      <w:pPr>
        <w:pStyle w:val="Bezodstpw"/>
        <w:spacing w:line="276" w:lineRule="auto"/>
        <w:ind w:left="360"/>
        <w:jc w:val="both"/>
        <w:rPr>
          <w:rFonts w:ascii="Bookman Old Style" w:hAnsi="Bookman Old Style"/>
        </w:rPr>
      </w:pPr>
    </w:p>
    <w:p w:rsidR="00CB2173" w:rsidRDefault="00CB2173" w:rsidP="002A40A0">
      <w:pPr>
        <w:pStyle w:val="Bezodstpw"/>
        <w:spacing w:line="276" w:lineRule="auto"/>
        <w:ind w:left="360"/>
        <w:jc w:val="both"/>
        <w:rPr>
          <w:rFonts w:ascii="Bookman Old Style" w:hAnsi="Bookman Old Style"/>
        </w:rPr>
      </w:pPr>
    </w:p>
    <w:p w:rsidR="00CB2173" w:rsidRDefault="00CB2173" w:rsidP="002A40A0">
      <w:pPr>
        <w:pStyle w:val="Bezodstpw"/>
        <w:spacing w:line="276" w:lineRule="auto"/>
        <w:ind w:left="360"/>
        <w:jc w:val="both"/>
        <w:rPr>
          <w:rFonts w:ascii="Bookman Old Style" w:hAnsi="Bookman Old Style"/>
        </w:rPr>
      </w:pPr>
    </w:p>
    <w:p w:rsidR="00CB2173" w:rsidRDefault="00CB2173" w:rsidP="002A40A0">
      <w:pPr>
        <w:pStyle w:val="Bezodstpw"/>
        <w:spacing w:line="276" w:lineRule="auto"/>
        <w:ind w:left="360"/>
        <w:jc w:val="both"/>
        <w:rPr>
          <w:rFonts w:ascii="Bookman Old Style" w:hAnsi="Bookman Old Style"/>
        </w:rPr>
      </w:pPr>
    </w:p>
    <w:p w:rsidR="00CB2173" w:rsidRDefault="00CB2173" w:rsidP="002A40A0">
      <w:pPr>
        <w:pStyle w:val="Bezodstpw"/>
        <w:spacing w:line="276" w:lineRule="auto"/>
        <w:ind w:left="360"/>
        <w:jc w:val="both"/>
        <w:rPr>
          <w:rFonts w:ascii="Bookman Old Style" w:hAnsi="Bookman Old Style"/>
        </w:rPr>
      </w:pPr>
    </w:p>
    <w:p w:rsidR="00CB2173" w:rsidRDefault="00CB2173" w:rsidP="002A40A0">
      <w:pPr>
        <w:pStyle w:val="Bezodstpw"/>
        <w:spacing w:line="276" w:lineRule="auto"/>
        <w:ind w:left="360"/>
        <w:jc w:val="both"/>
        <w:rPr>
          <w:rFonts w:ascii="Bookman Old Style" w:hAnsi="Bookman Old Style"/>
        </w:rPr>
      </w:pPr>
    </w:p>
    <w:p w:rsidR="00CB2173" w:rsidRDefault="00CB2173" w:rsidP="002A40A0">
      <w:pPr>
        <w:pStyle w:val="Bezodstpw"/>
        <w:spacing w:line="276" w:lineRule="auto"/>
        <w:ind w:left="360"/>
        <w:jc w:val="both"/>
        <w:rPr>
          <w:rFonts w:ascii="Bookman Old Style" w:hAnsi="Bookman Old Style"/>
        </w:rPr>
      </w:pPr>
    </w:p>
    <w:p w:rsidR="00CB2173" w:rsidRDefault="00CB2173" w:rsidP="002A40A0">
      <w:pPr>
        <w:pStyle w:val="Bezodstpw"/>
        <w:spacing w:line="276" w:lineRule="auto"/>
        <w:ind w:left="360"/>
        <w:jc w:val="both"/>
        <w:rPr>
          <w:rFonts w:ascii="Bookman Old Style" w:hAnsi="Bookman Old Style"/>
        </w:rPr>
      </w:pPr>
    </w:p>
    <w:p w:rsidR="002A37E2" w:rsidRDefault="002A37E2" w:rsidP="002A37E2">
      <w:pPr>
        <w:pStyle w:val="Nagwek2"/>
        <w:spacing w:before="0" w:line="240" w:lineRule="auto"/>
        <w:rPr>
          <w:rFonts w:eastAsiaTheme="minorHAnsi" w:cstheme="minorBidi"/>
          <w:b w:val="0"/>
          <w:bCs w:val="0"/>
          <w:color w:val="auto"/>
          <w:sz w:val="22"/>
          <w:szCs w:val="22"/>
        </w:rPr>
      </w:pPr>
      <w:bookmarkStart w:id="16" w:name="_Toc384827318"/>
    </w:p>
    <w:p w:rsidR="002A37E2" w:rsidRPr="002A37E2" w:rsidRDefault="002A37E2" w:rsidP="002A37E2"/>
    <w:p w:rsidR="004A1142" w:rsidRDefault="002A37E2" w:rsidP="002A37E2">
      <w:pPr>
        <w:pStyle w:val="Nagwek2"/>
        <w:spacing w:before="0" w:line="240" w:lineRule="auto"/>
        <w:rPr>
          <w:color w:val="auto"/>
        </w:rPr>
      </w:pPr>
      <w:r>
        <w:rPr>
          <w:color w:val="auto"/>
        </w:rPr>
        <w:lastRenderedPageBreak/>
        <w:tab/>
      </w:r>
    </w:p>
    <w:p w:rsidR="00652FE7" w:rsidRPr="00AB7DB3" w:rsidRDefault="00652FE7" w:rsidP="00652FE7">
      <w:pPr>
        <w:pStyle w:val="Nagwek2"/>
        <w:spacing w:before="0" w:line="240" w:lineRule="auto"/>
        <w:jc w:val="right"/>
        <w:rPr>
          <w:b w:val="0"/>
          <w:color w:val="auto"/>
          <w:sz w:val="16"/>
        </w:rPr>
      </w:pPr>
      <w:r w:rsidRPr="00AB7DB3">
        <w:rPr>
          <w:b w:val="0"/>
          <w:color w:val="auto"/>
          <w:sz w:val="16"/>
        </w:rPr>
        <w:t xml:space="preserve">Załącznik nr 2 do sprawozdania z działalności i efektów pracy  </w:t>
      </w:r>
    </w:p>
    <w:p w:rsidR="00835B7A" w:rsidRPr="00BA5260" w:rsidRDefault="00652FE7" w:rsidP="00652FE7">
      <w:pPr>
        <w:pStyle w:val="Nagwek2"/>
        <w:spacing w:before="0" w:line="240" w:lineRule="auto"/>
        <w:jc w:val="right"/>
        <w:rPr>
          <w:color w:val="auto"/>
        </w:rPr>
      </w:pPr>
      <w:r w:rsidRPr="00AB7DB3">
        <w:rPr>
          <w:b w:val="0"/>
          <w:color w:val="auto"/>
          <w:sz w:val="16"/>
        </w:rPr>
        <w:tab/>
        <w:t xml:space="preserve">                    </w:t>
      </w:r>
      <w:r w:rsidR="00D804F8" w:rsidRPr="00AB7DB3">
        <w:rPr>
          <w:b w:val="0"/>
          <w:color w:val="auto"/>
          <w:sz w:val="16"/>
        </w:rPr>
        <w:t xml:space="preserve">                                            </w:t>
      </w:r>
      <w:r w:rsidRPr="00AB7DB3">
        <w:rPr>
          <w:b w:val="0"/>
          <w:color w:val="auto"/>
          <w:sz w:val="16"/>
        </w:rPr>
        <w:t xml:space="preserve"> Powiatowe</w:t>
      </w:r>
      <w:r w:rsidR="00BA5260" w:rsidRPr="00AB7DB3">
        <w:rPr>
          <w:b w:val="0"/>
          <w:color w:val="auto"/>
          <w:sz w:val="16"/>
        </w:rPr>
        <w:t>go</w:t>
      </w:r>
      <w:r w:rsidRPr="00AB7DB3">
        <w:rPr>
          <w:b w:val="0"/>
          <w:color w:val="auto"/>
          <w:sz w:val="16"/>
        </w:rPr>
        <w:t xml:space="preserve"> Centrum </w:t>
      </w:r>
      <w:r w:rsidR="00D66A70" w:rsidRPr="00AB7DB3">
        <w:rPr>
          <w:b w:val="0"/>
          <w:color w:val="auto"/>
          <w:sz w:val="16"/>
        </w:rPr>
        <w:t>Pomocy Rodzinie w Bytowie w 2015</w:t>
      </w:r>
      <w:r w:rsidRPr="00AB7DB3">
        <w:rPr>
          <w:b w:val="0"/>
          <w:color w:val="auto"/>
          <w:sz w:val="16"/>
        </w:rPr>
        <w:t xml:space="preserve"> r.  </w:t>
      </w:r>
      <w:r w:rsidR="00835B7A" w:rsidRPr="00AB7DB3">
        <w:rPr>
          <w:color w:val="auto"/>
        </w:rPr>
        <w:tab/>
      </w:r>
      <w:r w:rsidR="00835B7A" w:rsidRPr="00AB7DB3">
        <w:rPr>
          <w:color w:val="auto"/>
        </w:rPr>
        <w:tab/>
      </w:r>
      <w:r w:rsidR="00835B7A" w:rsidRPr="00AB7DB3">
        <w:rPr>
          <w:color w:val="auto"/>
        </w:rPr>
        <w:tab/>
      </w:r>
      <w:r w:rsidR="00835B7A" w:rsidRPr="00AB7DB3">
        <w:rPr>
          <w:color w:val="auto"/>
        </w:rPr>
        <w:tab/>
      </w:r>
      <w:r w:rsidR="00835B7A" w:rsidRPr="00BA5260">
        <w:rPr>
          <w:color w:val="auto"/>
        </w:rPr>
        <w:tab/>
      </w:r>
    </w:p>
    <w:p w:rsidR="002A40A0" w:rsidRPr="00935775" w:rsidRDefault="00692FB9" w:rsidP="00835B7A">
      <w:pPr>
        <w:pStyle w:val="Nagwek2"/>
        <w:jc w:val="center"/>
        <w:rPr>
          <w:color w:val="31849B" w:themeColor="accent5" w:themeShade="BF"/>
        </w:rPr>
      </w:pPr>
      <w:r>
        <w:rPr>
          <w:color w:val="365F91" w:themeColor="accent1" w:themeShade="BF"/>
        </w:rPr>
        <w:t xml:space="preserve">ZESTAWIENIE </w:t>
      </w:r>
      <w:r w:rsidR="002A40A0" w:rsidRPr="005C5C83">
        <w:rPr>
          <w:color w:val="365F91" w:themeColor="accent1" w:themeShade="BF"/>
        </w:rPr>
        <w:t>POTRZEB W ZAKRESIE SYSTEMU PIECZY ZASTĘPCZEJ</w:t>
      </w:r>
      <w:bookmarkEnd w:id="16"/>
    </w:p>
    <w:p w:rsidR="002A40A0" w:rsidRPr="007A55DD" w:rsidRDefault="002A40A0" w:rsidP="002A40A0">
      <w:pPr>
        <w:pStyle w:val="Bezodstpw"/>
        <w:spacing w:line="276" w:lineRule="auto"/>
        <w:jc w:val="both"/>
        <w:rPr>
          <w:rFonts w:ascii="Bookman Old Style" w:hAnsi="Bookman Old Style"/>
          <w:color w:val="00B050"/>
        </w:rPr>
      </w:pPr>
    </w:p>
    <w:p w:rsidR="002A40A0" w:rsidRPr="00AB7DB3" w:rsidRDefault="002A40A0" w:rsidP="00BF2479">
      <w:pPr>
        <w:pStyle w:val="Bezodstpw"/>
        <w:numPr>
          <w:ilvl w:val="0"/>
          <w:numId w:val="20"/>
        </w:numPr>
        <w:spacing w:line="276" w:lineRule="auto"/>
        <w:jc w:val="both"/>
        <w:rPr>
          <w:rFonts w:ascii="Bookman Old Style" w:hAnsi="Bookman Old Style"/>
        </w:rPr>
      </w:pPr>
      <w:r w:rsidRPr="00AB7DB3">
        <w:rPr>
          <w:rFonts w:ascii="Bookman Old Style" w:hAnsi="Bookman Old Style"/>
          <w:b/>
        </w:rPr>
        <w:t>Utworzenie na terenie Powiatu Bytowskiego</w:t>
      </w:r>
      <w:r w:rsidRPr="00AB7DB3">
        <w:rPr>
          <w:rFonts w:ascii="Bookman Old Style" w:hAnsi="Bookman Old Style"/>
        </w:rPr>
        <w:t xml:space="preserve"> </w:t>
      </w:r>
      <w:r w:rsidRPr="00AB7DB3">
        <w:rPr>
          <w:rFonts w:ascii="Bookman Old Style" w:hAnsi="Bookman Old Style"/>
          <w:b/>
        </w:rPr>
        <w:t>placó</w:t>
      </w:r>
      <w:r w:rsidR="00CB2173">
        <w:rPr>
          <w:rFonts w:ascii="Bookman Old Style" w:hAnsi="Bookman Old Style"/>
          <w:b/>
        </w:rPr>
        <w:t>wki opiekuńczo-wychowawczej typu</w:t>
      </w:r>
      <w:r w:rsidRPr="00AB7DB3">
        <w:rPr>
          <w:rFonts w:ascii="Bookman Old Style" w:hAnsi="Bookman Old Style"/>
          <w:b/>
        </w:rPr>
        <w:t xml:space="preserve"> interwencyjnego</w:t>
      </w:r>
      <w:r w:rsidRPr="00AB7DB3">
        <w:rPr>
          <w:rFonts w:ascii="Bookman Old Style" w:hAnsi="Bookman Old Style"/>
        </w:rPr>
        <w:t xml:space="preserve">. </w:t>
      </w:r>
    </w:p>
    <w:p w:rsidR="002A40A0" w:rsidRPr="00AB7DB3" w:rsidRDefault="002A40A0" w:rsidP="002A40A0">
      <w:pPr>
        <w:pStyle w:val="Bezodstpw"/>
        <w:spacing w:line="276" w:lineRule="auto"/>
        <w:ind w:left="720"/>
        <w:jc w:val="both"/>
        <w:rPr>
          <w:rFonts w:ascii="Bookman Old Style" w:hAnsi="Bookman Old Style"/>
        </w:rPr>
      </w:pPr>
      <w:r w:rsidRPr="00AB7DB3">
        <w:rPr>
          <w:rFonts w:ascii="Bookman Old Style" w:hAnsi="Bookman Old Style"/>
        </w:rPr>
        <w:t xml:space="preserve">Zadaniem placówki opiekuńczo-wychowawczej typu interwencyjnego jest doraźna opieka nad dzieckiem w czasie trwania sytuacji kryzysowej, </w:t>
      </w:r>
      <w:r w:rsidR="00D770E7" w:rsidRPr="00AB7DB3">
        <w:rPr>
          <w:rFonts w:ascii="Bookman Old Style" w:hAnsi="Bookman Old Style"/>
        </w:rPr>
        <w:t xml:space="preserve">             </w:t>
      </w:r>
      <w:r w:rsidRPr="00AB7DB3">
        <w:rPr>
          <w:rFonts w:ascii="Bookman Old Style" w:hAnsi="Bookman Old Style"/>
        </w:rPr>
        <w:t xml:space="preserve">w szczególności placówka jest obowiązana przyjąć dziecko w przypadkach wymagających natychmiastowego zapewnienia dziecku opieki. Do placówki opiekuńczo-wychowawczej typu interwencyjnego, dziecko przyjmuje się: </w:t>
      </w:r>
    </w:p>
    <w:p w:rsidR="002A40A0" w:rsidRPr="00AB7DB3" w:rsidRDefault="002A40A0" w:rsidP="00BF2479">
      <w:pPr>
        <w:pStyle w:val="Bezodstpw"/>
        <w:numPr>
          <w:ilvl w:val="0"/>
          <w:numId w:val="21"/>
        </w:numPr>
        <w:spacing w:line="276" w:lineRule="auto"/>
        <w:jc w:val="both"/>
        <w:rPr>
          <w:rFonts w:ascii="Bookman Old Style" w:hAnsi="Bookman Old Style"/>
        </w:rPr>
      </w:pPr>
      <w:r w:rsidRPr="00AB7DB3">
        <w:rPr>
          <w:rFonts w:ascii="Bookman Old Style" w:hAnsi="Bookman Old Style"/>
        </w:rPr>
        <w:t xml:space="preserve">na podstawie orzeczenia sądu; </w:t>
      </w:r>
    </w:p>
    <w:p w:rsidR="002A40A0" w:rsidRPr="00AB7DB3" w:rsidRDefault="002A40A0" w:rsidP="00BF2479">
      <w:pPr>
        <w:pStyle w:val="Bezodstpw"/>
        <w:numPr>
          <w:ilvl w:val="0"/>
          <w:numId w:val="21"/>
        </w:numPr>
        <w:spacing w:line="276" w:lineRule="auto"/>
        <w:jc w:val="both"/>
        <w:rPr>
          <w:rFonts w:ascii="Bookman Old Style" w:hAnsi="Bookman Old Style"/>
        </w:rPr>
      </w:pPr>
      <w:r w:rsidRPr="00AB7DB3">
        <w:rPr>
          <w:rFonts w:ascii="Bookman Old Style" w:hAnsi="Bookman Old Style"/>
        </w:rPr>
        <w:t xml:space="preserve">w przypadku gdy dziecko zostało doprowadzone przez Policję lub Straż Graniczną; </w:t>
      </w:r>
    </w:p>
    <w:p w:rsidR="002A40A0" w:rsidRPr="00AB7DB3" w:rsidRDefault="002A40A0" w:rsidP="00BF2479">
      <w:pPr>
        <w:pStyle w:val="Bezodstpw"/>
        <w:numPr>
          <w:ilvl w:val="0"/>
          <w:numId w:val="21"/>
        </w:numPr>
        <w:spacing w:line="276" w:lineRule="auto"/>
        <w:jc w:val="both"/>
        <w:rPr>
          <w:rFonts w:ascii="Bookman Old Style" w:hAnsi="Bookman Old Style"/>
        </w:rPr>
      </w:pPr>
      <w:r w:rsidRPr="00AB7DB3">
        <w:rPr>
          <w:rFonts w:ascii="Bookman Old Style" w:hAnsi="Bookman Old Style"/>
        </w:rPr>
        <w:t>na wniosek rodziców, dziecka lub osoby trzeciej umieszcza</w:t>
      </w:r>
      <w:r w:rsidR="00BA5260" w:rsidRPr="00AB7DB3">
        <w:rPr>
          <w:rFonts w:ascii="Bookman Old Style" w:hAnsi="Bookman Old Style"/>
        </w:rPr>
        <w:t xml:space="preserve"> się dziecko w trybie art. 12a U</w:t>
      </w:r>
      <w:r w:rsidRPr="00AB7DB3">
        <w:rPr>
          <w:rFonts w:ascii="Bookman Old Style" w:hAnsi="Bookman Old Style"/>
        </w:rPr>
        <w:t>stawy z dnia 29 lipca 2005 r. o przeciwdziałaniu przemocy w rodzinie.</w:t>
      </w:r>
    </w:p>
    <w:p w:rsidR="002A40A0" w:rsidRPr="00AB7DB3" w:rsidRDefault="00763368" w:rsidP="002A40A0">
      <w:pPr>
        <w:pStyle w:val="Bezodstpw"/>
        <w:spacing w:line="276" w:lineRule="auto"/>
        <w:ind w:left="720"/>
        <w:jc w:val="both"/>
        <w:rPr>
          <w:rFonts w:ascii="Bookman Old Style" w:hAnsi="Bookman Old Style"/>
        </w:rPr>
      </w:pPr>
      <w:r w:rsidRPr="00AB7DB3">
        <w:rPr>
          <w:rFonts w:ascii="Bookman Old Style" w:hAnsi="Bookman Old Style"/>
        </w:rPr>
        <w:t>Do placówki</w:t>
      </w:r>
      <w:r w:rsidR="002A40A0" w:rsidRPr="00AB7DB3">
        <w:rPr>
          <w:rFonts w:ascii="Bookman Old Style" w:hAnsi="Bookman Old Style"/>
        </w:rPr>
        <w:t xml:space="preserve"> tej są przyjmowane dzieci niezależnie od miejsca zamieszkania. Pobyt dziecka w placówce nie może trwać dłużej niż 3 miesiące. W szczególnie uzasadnionych przypadkach okres ten może zostać przedłużony do zakończenia trw</w:t>
      </w:r>
      <w:r w:rsidR="00164809" w:rsidRPr="00AB7DB3">
        <w:rPr>
          <w:rFonts w:ascii="Bookman Old Style" w:hAnsi="Bookman Old Style"/>
        </w:rPr>
        <w:t>ającego postępowania sądowego o</w:t>
      </w:r>
      <w:r w:rsidR="002A40A0" w:rsidRPr="00AB7DB3">
        <w:rPr>
          <w:rFonts w:ascii="Bookman Old Style" w:hAnsi="Bookman Old Style"/>
        </w:rPr>
        <w:t xml:space="preserve"> powrót dziecka do rodziny; przysposobienie; umieszczenie w pieczy zastępczej.</w:t>
      </w:r>
    </w:p>
    <w:p w:rsidR="002A40A0" w:rsidRPr="00AB7DB3" w:rsidRDefault="002A40A0" w:rsidP="002A40A0">
      <w:pPr>
        <w:pStyle w:val="Bezodstpw"/>
        <w:spacing w:line="276" w:lineRule="auto"/>
        <w:jc w:val="both"/>
        <w:rPr>
          <w:rFonts w:ascii="Bookman Old Style" w:hAnsi="Bookman Old Style"/>
        </w:rPr>
      </w:pPr>
    </w:p>
    <w:p w:rsidR="002A40A0" w:rsidRPr="00AB7DB3" w:rsidRDefault="002A40A0" w:rsidP="00BF2479">
      <w:pPr>
        <w:pStyle w:val="Bezodstpw"/>
        <w:numPr>
          <w:ilvl w:val="0"/>
          <w:numId w:val="20"/>
        </w:numPr>
        <w:spacing w:line="276" w:lineRule="auto"/>
        <w:jc w:val="both"/>
        <w:rPr>
          <w:rFonts w:ascii="Bookman Old Style" w:hAnsi="Bookman Old Style"/>
          <w:b/>
        </w:rPr>
      </w:pPr>
      <w:r w:rsidRPr="00AB7DB3">
        <w:rPr>
          <w:rFonts w:ascii="Bookman Old Style" w:hAnsi="Bookman Old Style"/>
          <w:b/>
        </w:rPr>
        <w:t>Stworzenia sieci placówek wsparcia dziennego w formie świetlic            o zasięgu ponadgminnym.</w:t>
      </w:r>
    </w:p>
    <w:p w:rsidR="002A40A0" w:rsidRPr="00AB7DB3" w:rsidRDefault="002A40A0" w:rsidP="002A40A0">
      <w:pPr>
        <w:pStyle w:val="Bezodstpw"/>
        <w:spacing w:line="276" w:lineRule="auto"/>
        <w:ind w:left="720"/>
        <w:jc w:val="both"/>
        <w:rPr>
          <w:rFonts w:ascii="Bookman Old Style" w:hAnsi="Bookman Old Style"/>
        </w:rPr>
      </w:pPr>
      <w:r w:rsidRPr="00AB7DB3">
        <w:rPr>
          <w:rFonts w:ascii="Bookman Old Style" w:hAnsi="Bookman Old Style"/>
        </w:rPr>
        <w:t xml:space="preserve">Świetlice powinny realizować zadania na rzecz mieszkańców Powiatu Bytowskiego w zakresie zapewniania opieki i wychowania dzieciom częściowo pozbawionym opieki rodziców poprzez objęcie dzieci działaniami wychowawczymi, opiekuńczymi i edukacyjnymi na poziomie </w:t>
      </w:r>
      <w:r w:rsidR="00835B7A" w:rsidRPr="00AB7DB3">
        <w:rPr>
          <w:rFonts w:ascii="Bookman Old Style" w:hAnsi="Bookman Old Style"/>
        </w:rPr>
        <w:t xml:space="preserve">obowiązującego </w:t>
      </w:r>
      <w:r w:rsidRPr="00AB7DB3">
        <w:rPr>
          <w:rFonts w:ascii="Bookman Old Style" w:hAnsi="Bookman Old Style"/>
        </w:rPr>
        <w:t>standardu</w:t>
      </w:r>
      <w:r w:rsidR="00835B7A" w:rsidRPr="00AB7DB3">
        <w:rPr>
          <w:rFonts w:ascii="Bookman Old Style" w:hAnsi="Bookman Old Style"/>
        </w:rPr>
        <w:t>.</w:t>
      </w:r>
    </w:p>
    <w:p w:rsidR="00D804F8" w:rsidRPr="00AB7DB3" w:rsidRDefault="00D804F8" w:rsidP="002A40A0">
      <w:pPr>
        <w:pStyle w:val="Bezodstpw"/>
        <w:spacing w:line="276" w:lineRule="auto"/>
        <w:ind w:left="720"/>
        <w:jc w:val="both"/>
        <w:rPr>
          <w:rFonts w:ascii="Bookman Old Style" w:hAnsi="Bookman Old Style"/>
        </w:rPr>
      </w:pPr>
    </w:p>
    <w:p w:rsidR="002A40A0" w:rsidRPr="00AB7DB3" w:rsidRDefault="002A40A0" w:rsidP="00BF2479">
      <w:pPr>
        <w:pStyle w:val="Bezodstpw"/>
        <w:numPr>
          <w:ilvl w:val="0"/>
          <w:numId w:val="20"/>
        </w:numPr>
        <w:spacing w:line="276" w:lineRule="auto"/>
        <w:jc w:val="both"/>
        <w:rPr>
          <w:rFonts w:ascii="Bookman Old Style" w:hAnsi="Bookman Old Style"/>
        </w:rPr>
      </w:pPr>
      <w:r w:rsidRPr="00AB7DB3">
        <w:rPr>
          <w:rFonts w:ascii="Bookman Old Style" w:hAnsi="Bookman Old Style"/>
          <w:b/>
        </w:rPr>
        <w:t>Tworzenie kolejnych rodzin zastępczych zawodowych i rodzinnych domów dziecka</w:t>
      </w:r>
      <w:r w:rsidRPr="00AB7DB3">
        <w:rPr>
          <w:rFonts w:ascii="Bookman Old Style" w:hAnsi="Bookman Old Style"/>
        </w:rPr>
        <w:t xml:space="preserve"> zgodnie z limitem określonym w Powiatowym Programie Rozwoj</w:t>
      </w:r>
      <w:r w:rsidR="004D45AF" w:rsidRPr="00AB7DB3">
        <w:rPr>
          <w:rFonts w:ascii="Bookman Old Style" w:hAnsi="Bookman Old Style"/>
        </w:rPr>
        <w:t>u Pieczy Zastępczej na lata 2015</w:t>
      </w:r>
      <w:r w:rsidRPr="00AB7DB3">
        <w:rPr>
          <w:rFonts w:ascii="Bookman Old Style" w:hAnsi="Bookman Old Style"/>
        </w:rPr>
        <w:t xml:space="preserve"> – 2</w:t>
      </w:r>
      <w:r w:rsidR="004D45AF" w:rsidRPr="00AB7DB3">
        <w:rPr>
          <w:rFonts w:ascii="Bookman Old Style" w:hAnsi="Bookman Old Style"/>
        </w:rPr>
        <w:t>017</w:t>
      </w:r>
      <w:r w:rsidRPr="00AB7DB3">
        <w:rPr>
          <w:rFonts w:ascii="Bookman Old Style" w:hAnsi="Bookman Old Style"/>
        </w:rPr>
        <w:t>, w celu zapewnienia odpowiedniej liczby miejsc w rodzinnych formach pieczy zastępczej dla dzieci pozbawionych opieki ze strony najbliższych.</w:t>
      </w:r>
      <w:r w:rsidR="00D613D7" w:rsidRPr="00AB7DB3">
        <w:rPr>
          <w:rFonts w:ascii="Bookman Old Style" w:hAnsi="Bookman Old Style"/>
        </w:rPr>
        <w:t xml:space="preserve"> </w:t>
      </w:r>
    </w:p>
    <w:p w:rsidR="00D613D7" w:rsidRPr="00AB7DB3" w:rsidRDefault="00D613D7" w:rsidP="00D613D7">
      <w:pPr>
        <w:pStyle w:val="Bezodstpw"/>
        <w:spacing w:line="276" w:lineRule="auto"/>
        <w:ind w:left="720"/>
        <w:jc w:val="both"/>
        <w:rPr>
          <w:rFonts w:ascii="Bookman Old Style" w:hAnsi="Bookman Old Style"/>
        </w:rPr>
      </w:pPr>
    </w:p>
    <w:p w:rsidR="00D613D7" w:rsidRPr="00AB7DB3" w:rsidRDefault="00D613D7" w:rsidP="00BF2479">
      <w:pPr>
        <w:pStyle w:val="Bezodstpw"/>
        <w:numPr>
          <w:ilvl w:val="0"/>
          <w:numId w:val="20"/>
        </w:numPr>
        <w:spacing w:line="276" w:lineRule="auto"/>
        <w:jc w:val="both"/>
        <w:rPr>
          <w:rFonts w:ascii="Bookman Old Style" w:hAnsi="Bookman Old Style"/>
          <w:b/>
        </w:rPr>
      </w:pPr>
      <w:r w:rsidRPr="00AB7DB3">
        <w:rPr>
          <w:rFonts w:ascii="Bookman Old Style" w:hAnsi="Bookman Old Style"/>
          <w:b/>
        </w:rPr>
        <w:t>Pozyskiwanie</w:t>
      </w:r>
      <w:r w:rsidR="00164809" w:rsidRPr="00AB7DB3">
        <w:rPr>
          <w:rFonts w:ascii="Bookman Old Style" w:hAnsi="Bookman Old Style"/>
          <w:b/>
        </w:rPr>
        <w:t xml:space="preserve"> nowych kandydatów na rodziców zastępczych</w:t>
      </w:r>
      <w:r w:rsidRPr="00AB7DB3">
        <w:rPr>
          <w:rFonts w:ascii="Bookman Old Style" w:hAnsi="Bookman Old Style"/>
          <w:b/>
        </w:rPr>
        <w:t xml:space="preserve"> lub do prowadzenia rodzinnych domów dziecka. </w:t>
      </w:r>
    </w:p>
    <w:p w:rsidR="00D613D7" w:rsidRPr="00AB7DB3" w:rsidRDefault="00EF493B" w:rsidP="00EF493B">
      <w:pPr>
        <w:pStyle w:val="Akapitzlist"/>
        <w:jc w:val="both"/>
        <w:rPr>
          <w:rFonts w:ascii="Bookman Old Style" w:hAnsi="Bookman Old Style"/>
        </w:rPr>
      </w:pPr>
      <w:r w:rsidRPr="00AB7DB3">
        <w:rPr>
          <w:rFonts w:ascii="Bookman Old Style" w:hAnsi="Bookman Old Style"/>
        </w:rPr>
        <w:t>W powiecie bytowskim obserwujemy niewystarczające zainteresowanie pełnieniem roli rodziców zastępczych lub prowadzeniem RDD w związku z czym konieczne jest poprowadzenie szerokiej  akcji promocyjnej dotyczącej rodzicielstwa zastępczego w celu pozyskania nowych kandydatów na rodziców zastępczych</w:t>
      </w:r>
      <w:r w:rsidR="00164809" w:rsidRPr="00AB7DB3">
        <w:rPr>
          <w:rFonts w:ascii="Bookman Old Style" w:hAnsi="Bookman Old Style"/>
        </w:rPr>
        <w:t xml:space="preserve"> lub prowadzących rodzinny dom dziecka. </w:t>
      </w:r>
      <w:r w:rsidRPr="00AB7DB3">
        <w:rPr>
          <w:rFonts w:ascii="Bookman Old Style" w:hAnsi="Bookman Old Style"/>
        </w:rPr>
        <w:t xml:space="preserve"> </w:t>
      </w:r>
    </w:p>
    <w:p w:rsidR="002A40A0" w:rsidRPr="00AB7DB3" w:rsidRDefault="002A40A0" w:rsidP="002A40A0">
      <w:pPr>
        <w:pStyle w:val="Bezodstpw"/>
        <w:spacing w:line="276" w:lineRule="auto"/>
        <w:ind w:left="720"/>
        <w:jc w:val="both"/>
        <w:rPr>
          <w:rFonts w:ascii="Bookman Old Style" w:hAnsi="Bookman Old Style"/>
        </w:rPr>
      </w:pPr>
    </w:p>
    <w:p w:rsidR="00E50581" w:rsidRPr="00AB7DB3" w:rsidRDefault="002A40A0" w:rsidP="00BF2479">
      <w:pPr>
        <w:pStyle w:val="Bezodstpw"/>
        <w:numPr>
          <w:ilvl w:val="0"/>
          <w:numId w:val="20"/>
        </w:numPr>
        <w:tabs>
          <w:tab w:val="left" w:pos="5145"/>
        </w:tabs>
        <w:spacing w:line="276" w:lineRule="auto"/>
        <w:jc w:val="both"/>
        <w:rPr>
          <w:rFonts w:ascii="Bookman Old Style" w:hAnsi="Bookman Old Style"/>
        </w:rPr>
      </w:pPr>
      <w:r w:rsidRPr="00AB7DB3">
        <w:rPr>
          <w:rFonts w:ascii="Bookman Old Style" w:hAnsi="Bookman Old Style"/>
          <w:b/>
        </w:rPr>
        <w:t xml:space="preserve">Poprawa warunków lokalowych </w:t>
      </w:r>
      <w:r w:rsidRPr="00AB7DB3">
        <w:rPr>
          <w:rFonts w:ascii="Bookman Old Style" w:hAnsi="Bookman Old Style"/>
        </w:rPr>
        <w:t xml:space="preserve">i dostosowanie ich do poziomu niezbędnego do optymalnej realizacji zadań z zakresu pieczy zastępczej. W szczególności dostrzega się potrzebę utworzenia i wyposażenia </w:t>
      </w:r>
      <w:r w:rsidRPr="00AB7DB3">
        <w:rPr>
          <w:rFonts w:ascii="Bookman Old Style" w:hAnsi="Bookman Old Style"/>
          <w:b/>
        </w:rPr>
        <w:t>pokoju do spotkań</w:t>
      </w:r>
      <w:r w:rsidRPr="00AB7DB3">
        <w:rPr>
          <w:rFonts w:ascii="Bookman Old Style" w:hAnsi="Bookman Old Style"/>
        </w:rPr>
        <w:t xml:space="preserve"> rodziców biologicznych z dziećmi umieszczonymi w rodzinnej pieczy zastęp</w:t>
      </w:r>
      <w:r w:rsidR="00D87A77" w:rsidRPr="00AB7DB3">
        <w:rPr>
          <w:rFonts w:ascii="Bookman Old Style" w:hAnsi="Bookman Old Style"/>
        </w:rPr>
        <w:t>czej. Rodzice biologiczni</w:t>
      </w:r>
      <w:r w:rsidRPr="00AB7DB3">
        <w:rPr>
          <w:rFonts w:ascii="Bookman Old Style" w:hAnsi="Bookman Old Style"/>
        </w:rPr>
        <w:t xml:space="preserve"> spotykają się z dziećmi w siedzibie PCPR w Bytowie, zazwyczaj w sali konferencyjnej, co uzależnia terminy spotkań od jej dostępności. Utworzenie pokoju spotkań umożliwiłoby swobodne, nieskrępowane kontakty rodziców z dziećm</w:t>
      </w:r>
      <w:r w:rsidR="00D87A77" w:rsidRPr="00AB7DB3">
        <w:rPr>
          <w:rFonts w:ascii="Bookman Old Style" w:hAnsi="Bookman Old Style"/>
        </w:rPr>
        <w:t>i, wspólną zabawę</w:t>
      </w:r>
      <w:r w:rsidR="00834761" w:rsidRPr="00AB7DB3">
        <w:rPr>
          <w:rFonts w:ascii="Bookman Old Style" w:hAnsi="Bookman Old Style"/>
        </w:rPr>
        <w:t xml:space="preserve"> </w:t>
      </w:r>
      <w:r w:rsidRPr="00AB7DB3">
        <w:rPr>
          <w:rFonts w:ascii="Bookman Old Style" w:hAnsi="Bookman Old Style"/>
        </w:rPr>
        <w:t>i miłe spędzenie wspólnego czasu</w:t>
      </w:r>
      <w:r w:rsidR="00835B7A" w:rsidRPr="00AB7DB3">
        <w:rPr>
          <w:rFonts w:ascii="Bookman Old Style" w:hAnsi="Bookman Old Style"/>
        </w:rPr>
        <w:t>.</w:t>
      </w:r>
    </w:p>
    <w:p w:rsidR="00E50581" w:rsidRDefault="00E50581" w:rsidP="00BF2479">
      <w:pPr>
        <w:pStyle w:val="Bezodstpw"/>
        <w:numPr>
          <w:ilvl w:val="0"/>
          <w:numId w:val="20"/>
        </w:numPr>
        <w:tabs>
          <w:tab w:val="left" w:pos="5145"/>
        </w:tabs>
        <w:spacing w:line="276" w:lineRule="auto"/>
        <w:jc w:val="both"/>
        <w:rPr>
          <w:rFonts w:ascii="Bookman Old Style" w:hAnsi="Bookman Old Style"/>
        </w:rPr>
        <w:sectPr w:rsidR="00E50581" w:rsidSect="00B808A2">
          <w:headerReference w:type="default" r:id="rId15"/>
          <w:footerReference w:type="default" r:id="rId16"/>
          <w:pgSz w:w="11906" w:h="16838"/>
          <w:pgMar w:top="1418" w:right="1418" w:bottom="1418" w:left="1418" w:header="709" w:footer="709" w:gutter="0"/>
          <w:pgNumType w:start="0"/>
          <w:cols w:space="708"/>
          <w:titlePg/>
          <w:docGrid w:linePitch="360"/>
        </w:sectPr>
      </w:pPr>
    </w:p>
    <w:p w:rsidR="000D6704" w:rsidRPr="00AB7DB3" w:rsidRDefault="000D6704" w:rsidP="000D6704">
      <w:pPr>
        <w:pStyle w:val="Standard"/>
        <w:spacing w:after="0" w:line="240" w:lineRule="auto"/>
        <w:jc w:val="right"/>
        <w:rPr>
          <w:rFonts w:ascii="Times New Roman" w:hAnsi="Times New Roman" w:cs="Times New Roman"/>
          <w:sz w:val="16"/>
          <w:szCs w:val="28"/>
        </w:rPr>
      </w:pPr>
      <w:r w:rsidRPr="00AB7DB3">
        <w:rPr>
          <w:rFonts w:ascii="Times New Roman" w:hAnsi="Times New Roman" w:cs="Times New Roman"/>
          <w:sz w:val="16"/>
          <w:szCs w:val="28"/>
        </w:rPr>
        <w:lastRenderedPageBreak/>
        <w:t xml:space="preserve">Załącznik nr 3 do sprawozdania z działalności i efektów pracy </w:t>
      </w:r>
    </w:p>
    <w:p w:rsidR="000D6704" w:rsidRPr="00AB7DB3" w:rsidRDefault="000D6704" w:rsidP="000D6704">
      <w:pPr>
        <w:pStyle w:val="Standard"/>
        <w:spacing w:after="0" w:line="240" w:lineRule="auto"/>
        <w:jc w:val="right"/>
        <w:rPr>
          <w:rFonts w:ascii="Times New Roman" w:hAnsi="Times New Roman" w:cs="Times New Roman"/>
          <w:sz w:val="16"/>
          <w:szCs w:val="28"/>
        </w:rPr>
      </w:pPr>
      <w:r w:rsidRPr="00AB7DB3">
        <w:rPr>
          <w:rFonts w:ascii="Times New Roman" w:hAnsi="Times New Roman" w:cs="Times New Roman"/>
          <w:sz w:val="16"/>
          <w:szCs w:val="28"/>
        </w:rPr>
        <w:t xml:space="preserve">                                                                               Powiatowego Centrum </w:t>
      </w:r>
      <w:r w:rsidR="0030562E" w:rsidRPr="00AB7DB3">
        <w:rPr>
          <w:rFonts w:ascii="Times New Roman" w:hAnsi="Times New Roman" w:cs="Times New Roman"/>
          <w:sz w:val="16"/>
          <w:szCs w:val="28"/>
        </w:rPr>
        <w:t>Pomocy rodzinie w Bytowie w 2015</w:t>
      </w:r>
      <w:r w:rsidRPr="00AB7DB3">
        <w:rPr>
          <w:rFonts w:ascii="Times New Roman" w:hAnsi="Times New Roman" w:cs="Times New Roman"/>
          <w:sz w:val="16"/>
          <w:szCs w:val="28"/>
        </w:rPr>
        <w:t>r.</w:t>
      </w:r>
    </w:p>
    <w:p w:rsidR="000D6704" w:rsidRPr="00AB7DB3" w:rsidRDefault="000D6704" w:rsidP="000D6704">
      <w:pPr>
        <w:pStyle w:val="Standard"/>
        <w:spacing w:after="0" w:line="240" w:lineRule="auto"/>
        <w:jc w:val="right"/>
        <w:rPr>
          <w:rFonts w:ascii="Times New Roman" w:hAnsi="Times New Roman" w:cs="Times New Roman"/>
          <w:sz w:val="28"/>
          <w:szCs w:val="28"/>
        </w:rPr>
      </w:pPr>
    </w:p>
    <w:p w:rsidR="000D6704" w:rsidRPr="00AB7DB3" w:rsidRDefault="000D6704" w:rsidP="008608DC">
      <w:pPr>
        <w:pStyle w:val="Standard"/>
        <w:spacing w:after="0" w:line="240" w:lineRule="auto"/>
        <w:jc w:val="center"/>
        <w:rPr>
          <w:rFonts w:ascii="Times New Roman" w:hAnsi="Times New Roman" w:cs="Times New Roman"/>
          <w:b/>
          <w:sz w:val="28"/>
          <w:szCs w:val="28"/>
        </w:rPr>
      </w:pPr>
      <w:r w:rsidRPr="00AB7DB3">
        <w:rPr>
          <w:rFonts w:ascii="Times New Roman" w:hAnsi="Times New Roman" w:cs="Times New Roman"/>
          <w:b/>
          <w:sz w:val="28"/>
          <w:szCs w:val="28"/>
        </w:rPr>
        <w:t>SPRAWOZDANIE Z REALIZACJI POWIATOWEGO PROGRAMU ROZWOJU PIECZY ZASTĘ</w:t>
      </w:r>
      <w:r w:rsidR="00330D37" w:rsidRPr="00AB7DB3">
        <w:rPr>
          <w:rFonts w:ascii="Times New Roman" w:hAnsi="Times New Roman" w:cs="Times New Roman"/>
          <w:b/>
          <w:sz w:val="28"/>
          <w:szCs w:val="28"/>
        </w:rPr>
        <w:t>PCZEJ               NA LATA 2015 – 2017</w:t>
      </w:r>
    </w:p>
    <w:p w:rsidR="000D6704" w:rsidRPr="00AB7DB3" w:rsidRDefault="000D6704" w:rsidP="000D6704">
      <w:pPr>
        <w:pStyle w:val="Standard"/>
        <w:spacing w:after="0" w:line="240" w:lineRule="auto"/>
        <w:jc w:val="both"/>
        <w:rPr>
          <w:rFonts w:ascii="Times New Roman" w:hAnsi="Times New Roman" w:cs="Times New Roman"/>
          <w:b/>
          <w:sz w:val="28"/>
          <w:szCs w:val="28"/>
        </w:rPr>
      </w:pPr>
    </w:p>
    <w:p w:rsidR="000D6704" w:rsidRPr="00AB7DB3" w:rsidRDefault="00330D37" w:rsidP="000D6704">
      <w:pPr>
        <w:pStyle w:val="Standard"/>
        <w:spacing w:after="0" w:line="240" w:lineRule="auto"/>
        <w:jc w:val="both"/>
        <w:rPr>
          <w:rFonts w:ascii="Times New Roman" w:hAnsi="Times New Roman" w:cs="Times New Roman"/>
          <w:b/>
          <w:sz w:val="28"/>
          <w:szCs w:val="28"/>
        </w:rPr>
      </w:pPr>
      <w:r w:rsidRPr="00AB7DB3">
        <w:rPr>
          <w:rFonts w:ascii="Times New Roman" w:hAnsi="Times New Roman" w:cs="Times New Roman"/>
          <w:sz w:val="24"/>
          <w:szCs w:val="24"/>
        </w:rPr>
        <w:t>W 2015</w:t>
      </w:r>
      <w:r w:rsidR="000D6704" w:rsidRPr="00AB7DB3">
        <w:rPr>
          <w:rFonts w:ascii="Times New Roman" w:hAnsi="Times New Roman" w:cs="Times New Roman"/>
          <w:sz w:val="24"/>
          <w:szCs w:val="24"/>
        </w:rPr>
        <w:t xml:space="preserve"> roku Powiatowe Centrum Pomocy Rodzinie w Bytowie zrealizowało wszystkie działania wyznaczone w </w:t>
      </w:r>
      <w:r w:rsidR="000D6704" w:rsidRPr="00AB7DB3">
        <w:rPr>
          <w:rFonts w:ascii="Times New Roman" w:hAnsi="Times New Roman" w:cs="Times New Roman"/>
          <w:i/>
          <w:sz w:val="24"/>
          <w:szCs w:val="24"/>
        </w:rPr>
        <w:t>Powiatowym Programie Rozwoj</w:t>
      </w:r>
      <w:r w:rsidRPr="00AB7DB3">
        <w:rPr>
          <w:rFonts w:ascii="Times New Roman" w:hAnsi="Times New Roman" w:cs="Times New Roman"/>
          <w:i/>
          <w:sz w:val="24"/>
          <w:szCs w:val="24"/>
        </w:rPr>
        <w:t>u Pieczy Zastępczej na lata 2015 - 2017</w:t>
      </w:r>
      <w:r w:rsidR="000D6704" w:rsidRPr="00AB7DB3">
        <w:rPr>
          <w:rFonts w:ascii="Times New Roman" w:hAnsi="Times New Roman" w:cs="Times New Roman"/>
          <w:sz w:val="24"/>
          <w:szCs w:val="24"/>
        </w:rPr>
        <w:t>. Poniżej zaprezentowano szczegółowe informacje dotyczące sposobu realizacji zadań.</w:t>
      </w:r>
    </w:p>
    <w:p w:rsidR="000D6704" w:rsidRPr="00AB7DB3" w:rsidRDefault="000D6704" w:rsidP="000D6704">
      <w:pPr>
        <w:pStyle w:val="Standard"/>
        <w:spacing w:after="0" w:line="360" w:lineRule="auto"/>
        <w:jc w:val="both"/>
        <w:rPr>
          <w:rFonts w:ascii="Times New Roman" w:hAnsi="Times New Roman" w:cs="Times New Roman"/>
          <w:sz w:val="24"/>
          <w:szCs w:val="24"/>
        </w:rPr>
      </w:pPr>
    </w:p>
    <w:tbl>
      <w:tblPr>
        <w:tblW w:w="13892" w:type="dxa"/>
        <w:tblInd w:w="108" w:type="dxa"/>
        <w:tblLayout w:type="fixed"/>
        <w:tblCellMar>
          <w:left w:w="10" w:type="dxa"/>
          <w:right w:w="10" w:type="dxa"/>
        </w:tblCellMar>
        <w:tblLook w:val="04A0"/>
      </w:tblPr>
      <w:tblGrid>
        <w:gridCol w:w="4253"/>
        <w:gridCol w:w="2142"/>
        <w:gridCol w:w="154"/>
        <w:gridCol w:w="2018"/>
        <w:gridCol w:w="58"/>
        <w:gridCol w:w="5267"/>
      </w:tblGrid>
      <w:tr w:rsidR="007F33A8" w:rsidRPr="00AB7DB3" w:rsidTr="00330D37">
        <w:trPr>
          <w:trHeight w:val="626"/>
        </w:trPr>
        <w:tc>
          <w:tcPr>
            <w:tcW w:w="13892" w:type="dxa"/>
            <w:gridSpan w:val="6"/>
            <w:tcBorders>
              <w:bottom w:val="single" w:sz="4" w:space="0" w:color="000000"/>
            </w:tcBorders>
            <w:shd w:val="clear" w:color="auto" w:fill="F2F2F2"/>
            <w:tcMar>
              <w:top w:w="0" w:type="dxa"/>
              <w:left w:w="108" w:type="dxa"/>
              <w:bottom w:w="0" w:type="dxa"/>
              <w:right w:w="108" w:type="dxa"/>
            </w:tcMar>
            <w:vAlign w:val="center"/>
          </w:tcPr>
          <w:p w:rsidR="000D6704" w:rsidRPr="00AB7DB3" w:rsidRDefault="000D6704" w:rsidP="002E1F77">
            <w:pPr>
              <w:spacing w:after="0" w:line="240" w:lineRule="auto"/>
              <w:jc w:val="both"/>
              <w:rPr>
                <w:rFonts w:ascii="Times New Roman" w:eastAsia="Calibri" w:hAnsi="Times New Roman" w:cs="Times New Roman"/>
                <w:b/>
                <w:bCs/>
                <w:sz w:val="24"/>
                <w:szCs w:val="24"/>
              </w:rPr>
            </w:pPr>
            <w:r w:rsidRPr="00AB7DB3">
              <w:rPr>
                <w:rFonts w:ascii="Times New Roman" w:eastAsia="Calibri" w:hAnsi="Times New Roman" w:cs="Times New Roman"/>
                <w:b/>
                <w:bCs/>
                <w:sz w:val="24"/>
                <w:szCs w:val="24"/>
              </w:rPr>
              <w:t>CEL I.</w:t>
            </w:r>
          </w:p>
          <w:p w:rsidR="000D6704" w:rsidRPr="00AB7DB3" w:rsidRDefault="00330D37" w:rsidP="002E1F77">
            <w:pPr>
              <w:spacing w:after="0" w:line="240" w:lineRule="auto"/>
              <w:jc w:val="both"/>
              <w:rPr>
                <w:rFonts w:ascii="Times New Roman" w:eastAsia="Calibri" w:hAnsi="Times New Roman" w:cs="Times New Roman"/>
                <w:b/>
                <w:bCs/>
                <w:sz w:val="24"/>
                <w:szCs w:val="24"/>
              </w:rPr>
            </w:pPr>
            <w:r w:rsidRPr="00AB7DB3">
              <w:rPr>
                <w:rFonts w:ascii="Times New Roman" w:eastAsia="Calibri" w:hAnsi="Times New Roman" w:cs="Times New Roman"/>
                <w:b/>
                <w:bCs/>
                <w:sz w:val="24"/>
                <w:szCs w:val="24"/>
              </w:rPr>
              <w:t>Promowanie i r</w:t>
            </w:r>
            <w:r w:rsidR="000D6704" w:rsidRPr="00AB7DB3">
              <w:rPr>
                <w:rFonts w:ascii="Times New Roman" w:eastAsia="Calibri" w:hAnsi="Times New Roman" w:cs="Times New Roman"/>
                <w:b/>
                <w:bCs/>
                <w:sz w:val="24"/>
                <w:szCs w:val="24"/>
              </w:rPr>
              <w:t>ozwój rodzinnych form pieczy zastępczej</w:t>
            </w:r>
          </w:p>
          <w:p w:rsidR="00330D37" w:rsidRPr="00AB7DB3" w:rsidRDefault="00330D37" w:rsidP="00330D37">
            <w:pPr>
              <w:spacing w:after="0" w:line="240" w:lineRule="auto"/>
              <w:jc w:val="both"/>
              <w:rPr>
                <w:rFonts w:ascii="Times New Roman" w:hAnsi="Times New Roman"/>
                <w:i/>
                <w:sz w:val="24"/>
                <w:szCs w:val="24"/>
              </w:rPr>
            </w:pPr>
            <w:r w:rsidRPr="00AB7DB3">
              <w:rPr>
                <w:rFonts w:ascii="Times New Roman" w:hAnsi="Times New Roman"/>
                <w:i/>
                <w:sz w:val="24"/>
                <w:szCs w:val="24"/>
              </w:rPr>
              <w:t xml:space="preserve">Każde dziecko ma prawo do życia i rozwoju w rodzinie. Niestety często zdarzają się sytuacje, w których rodzice biologiczni nie mogą zapewnić dziecku należytej opieki i wychowania. W takiej sytuacji najlepszym rozwiązaniem jest umieszczenie dziecka w rodzinnej pieczy zastępczej: rodzinie zastępczej lub rodzinnym domu dziecka. Rodzinna piecza zastępcza zapewnia dzieciom w niej umieszczonym warunki bytowe i rozwojowe najbardziej zbliżone do naturalnego środowiska rodzinnego. Rozwój na terenie powiatu bytowskiego rodzinnych form pieczy zastępczej ma zagwarantować by w sytuacji gdy to konieczne, każde dziecko pozbawione opieki rodziców, mogło skorzystać z rodzinnej pieczy zastępczej. </w:t>
            </w:r>
          </w:p>
          <w:p w:rsidR="000D6704" w:rsidRPr="00AB7DB3" w:rsidRDefault="000D6704" w:rsidP="002E1F77">
            <w:pPr>
              <w:spacing w:after="0" w:line="240" w:lineRule="auto"/>
              <w:jc w:val="both"/>
            </w:pPr>
          </w:p>
        </w:tc>
      </w:tr>
      <w:tr w:rsidR="007F33A8" w:rsidRPr="00AB7DB3" w:rsidTr="00330D37">
        <w:trPr>
          <w:trHeight w:val="626"/>
        </w:trPr>
        <w:tc>
          <w:tcPr>
            <w:tcW w:w="4253"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D6704" w:rsidRPr="00AB7DB3" w:rsidRDefault="000D6704" w:rsidP="002E1F77">
            <w:pPr>
              <w:spacing w:after="0" w:line="240" w:lineRule="auto"/>
              <w:jc w:val="center"/>
              <w:rPr>
                <w:rFonts w:ascii="Times New Roman" w:eastAsia="Calibri" w:hAnsi="Times New Roman" w:cs="Times New Roman"/>
                <w:b/>
                <w:bCs/>
                <w:sz w:val="24"/>
                <w:szCs w:val="24"/>
              </w:rPr>
            </w:pPr>
            <w:r w:rsidRPr="00AB7DB3">
              <w:rPr>
                <w:rFonts w:ascii="Times New Roman" w:eastAsia="Calibri" w:hAnsi="Times New Roman" w:cs="Times New Roman"/>
                <w:b/>
                <w:bCs/>
                <w:sz w:val="24"/>
                <w:szCs w:val="24"/>
              </w:rPr>
              <w:t>Kierunki działania</w:t>
            </w:r>
          </w:p>
        </w:tc>
        <w:tc>
          <w:tcPr>
            <w:tcW w:w="21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D6704" w:rsidRPr="00AB7DB3" w:rsidRDefault="000D6704" w:rsidP="002E1F77">
            <w:pPr>
              <w:spacing w:after="0" w:line="240" w:lineRule="auto"/>
              <w:jc w:val="center"/>
              <w:rPr>
                <w:rFonts w:ascii="Times New Roman" w:eastAsia="Calibri" w:hAnsi="Times New Roman" w:cs="Times New Roman"/>
                <w:b/>
                <w:bCs/>
                <w:sz w:val="24"/>
                <w:szCs w:val="24"/>
              </w:rPr>
            </w:pPr>
            <w:r w:rsidRPr="00AB7DB3">
              <w:rPr>
                <w:rFonts w:ascii="Times New Roman" w:eastAsia="Calibri" w:hAnsi="Times New Roman" w:cs="Times New Roman"/>
                <w:b/>
                <w:bCs/>
                <w:sz w:val="24"/>
                <w:szCs w:val="24"/>
              </w:rPr>
              <w:t>Termin realizacji</w:t>
            </w:r>
          </w:p>
        </w:tc>
        <w:tc>
          <w:tcPr>
            <w:tcW w:w="217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D6704" w:rsidRPr="00AB7DB3" w:rsidRDefault="000D6704" w:rsidP="002E1F77">
            <w:pPr>
              <w:spacing w:after="0" w:line="240" w:lineRule="auto"/>
              <w:jc w:val="center"/>
            </w:pPr>
            <w:r w:rsidRPr="00AB7DB3">
              <w:rPr>
                <w:rFonts w:ascii="Times New Roman" w:eastAsia="Calibri" w:hAnsi="Times New Roman" w:cs="Times New Roman"/>
                <w:b/>
                <w:bCs/>
                <w:sz w:val="24"/>
                <w:szCs w:val="24"/>
              </w:rPr>
              <w:t>Wskaźniki efektywności działań</w:t>
            </w:r>
          </w:p>
        </w:tc>
        <w:tc>
          <w:tcPr>
            <w:tcW w:w="5325" w:type="dxa"/>
            <w:gridSpan w:val="2"/>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0D6704" w:rsidRPr="00AB7DB3" w:rsidRDefault="0030562E" w:rsidP="002E1F77">
            <w:pPr>
              <w:spacing w:after="0" w:line="240" w:lineRule="auto"/>
              <w:jc w:val="center"/>
              <w:rPr>
                <w:rFonts w:ascii="Times New Roman" w:eastAsia="Calibri" w:hAnsi="Times New Roman" w:cs="Times New Roman"/>
                <w:b/>
                <w:bCs/>
                <w:sz w:val="24"/>
                <w:szCs w:val="24"/>
              </w:rPr>
            </w:pPr>
            <w:r w:rsidRPr="00AB7DB3">
              <w:rPr>
                <w:rFonts w:ascii="Times New Roman" w:eastAsia="Calibri" w:hAnsi="Times New Roman" w:cs="Times New Roman"/>
                <w:b/>
                <w:bCs/>
                <w:sz w:val="24"/>
                <w:szCs w:val="24"/>
              </w:rPr>
              <w:t>Sposób realizacji w 2015</w:t>
            </w:r>
            <w:r w:rsidR="000D6704" w:rsidRPr="00AB7DB3">
              <w:rPr>
                <w:rFonts w:ascii="Times New Roman" w:eastAsia="Calibri" w:hAnsi="Times New Roman" w:cs="Times New Roman"/>
                <w:b/>
                <w:bCs/>
                <w:sz w:val="24"/>
                <w:szCs w:val="24"/>
              </w:rPr>
              <w:t>r.</w:t>
            </w:r>
          </w:p>
        </w:tc>
      </w:tr>
      <w:tr w:rsidR="007F33A8" w:rsidRPr="00AB7DB3" w:rsidTr="00330D37">
        <w:tc>
          <w:tcPr>
            <w:tcW w:w="4253"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6704" w:rsidRPr="00AB7DB3" w:rsidRDefault="000D6704" w:rsidP="002E1F77">
            <w:pPr>
              <w:spacing w:after="0" w:line="240" w:lineRule="auto"/>
              <w:rPr>
                <w:rFonts w:ascii="Times New Roman" w:eastAsia="Calibri" w:hAnsi="Times New Roman" w:cs="Times New Roman"/>
                <w:b/>
                <w:bCs/>
                <w:sz w:val="24"/>
                <w:szCs w:val="24"/>
              </w:rPr>
            </w:pPr>
          </w:p>
          <w:p w:rsidR="000D6704" w:rsidRPr="00AB7DB3" w:rsidRDefault="000D6704" w:rsidP="002E1F77">
            <w:pPr>
              <w:spacing w:after="0" w:line="240" w:lineRule="auto"/>
              <w:rPr>
                <w:rFonts w:ascii="Times New Roman" w:eastAsia="Calibri" w:hAnsi="Times New Roman" w:cs="Times New Roman"/>
                <w:sz w:val="24"/>
                <w:szCs w:val="24"/>
              </w:rPr>
            </w:pPr>
            <w:r w:rsidRPr="00AB7DB3">
              <w:rPr>
                <w:rFonts w:ascii="Times New Roman" w:eastAsia="Calibri" w:hAnsi="Times New Roman" w:cs="Times New Roman"/>
                <w:sz w:val="24"/>
                <w:szCs w:val="24"/>
              </w:rPr>
              <w:t>Cel ten będzie realizowany poprzez następujące działania:</w:t>
            </w:r>
          </w:p>
          <w:p w:rsidR="00330D37" w:rsidRPr="00AB7DB3" w:rsidRDefault="00330D37" w:rsidP="00BF2479">
            <w:pPr>
              <w:numPr>
                <w:ilvl w:val="1"/>
                <w:numId w:val="84"/>
              </w:numPr>
              <w:spacing w:after="0" w:line="240" w:lineRule="auto"/>
              <w:ind w:left="360"/>
              <w:rPr>
                <w:rFonts w:ascii="Times New Roman" w:hAnsi="Times New Roman"/>
                <w:sz w:val="24"/>
                <w:szCs w:val="24"/>
              </w:rPr>
            </w:pPr>
            <w:r w:rsidRPr="00AB7DB3">
              <w:rPr>
                <w:rFonts w:ascii="Times New Roman" w:hAnsi="Times New Roman"/>
                <w:sz w:val="24"/>
                <w:szCs w:val="24"/>
              </w:rPr>
              <w:t>Promowanie rodzinnej pieczy zastępczej w szczególności poprzez prowadzenie lokalnych kampanii i akcji informacyjnych na rzecz rodzicielstwa zastępczego, budowanie  pozytywnego wizerunku rodzinnej pieczy zastępczej</w:t>
            </w:r>
          </w:p>
          <w:p w:rsidR="000D6704" w:rsidRPr="00AB7DB3" w:rsidRDefault="000D6704" w:rsidP="002E1F77">
            <w:pPr>
              <w:spacing w:after="0" w:line="240" w:lineRule="auto"/>
              <w:rPr>
                <w:rFonts w:ascii="Times New Roman" w:eastAsia="Calibri" w:hAnsi="Times New Roman" w:cs="Times New Roman"/>
                <w:sz w:val="24"/>
                <w:szCs w:val="24"/>
              </w:rPr>
            </w:pPr>
          </w:p>
          <w:p w:rsidR="000D6704" w:rsidRPr="00AB7DB3" w:rsidRDefault="000D6704" w:rsidP="002E1F77">
            <w:pPr>
              <w:spacing w:after="0" w:line="240" w:lineRule="auto"/>
              <w:rPr>
                <w:rFonts w:ascii="Times New Roman" w:eastAsia="Calibri" w:hAnsi="Times New Roman" w:cs="Times New Roman"/>
                <w:sz w:val="24"/>
                <w:szCs w:val="24"/>
              </w:rPr>
            </w:pPr>
          </w:p>
          <w:p w:rsidR="000D6704" w:rsidRPr="00AB7DB3" w:rsidRDefault="000D6704" w:rsidP="002E1F77">
            <w:pPr>
              <w:spacing w:after="0" w:line="240" w:lineRule="auto"/>
              <w:rPr>
                <w:rFonts w:ascii="Times New Roman" w:eastAsia="Calibri" w:hAnsi="Times New Roman" w:cs="Times New Roman"/>
                <w:sz w:val="24"/>
                <w:szCs w:val="24"/>
              </w:rPr>
            </w:pPr>
          </w:p>
          <w:p w:rsidR="000D6704" w:rsidRPr="00AB7DB3" w:rsidRDefault="000D6704" w:rsidP="002E1F77">
            <w:pPr>
              <w:spacing w:after="0" w:line="240" w:lineRule="auto"/>
              <w:rPr>
                <w:rFonts w:ascii="Times New Roman" w:eastAsia="Calibri" w:hAnsi="Times New Roman" w:cs="Times New Roman"/>
                <w:sz w:val="24"/>
                <w:szCs w:val="24"/>
              </w:rPr>
            </w:pPr>
          </w:p>
          <w:p w:rsidR="000D6704" w:rsidRPr="00AB7DB3" w:rsidRDefault="000D6704" w:rsidP="002E1F77">
            <w:pPr>
              <w:spacing w:after="0" w:line="240" w:lineRule="auto"/>
              <w:rPr>
                <w:rFonts w:ascii="Times New Roman" w:eastAsia="Calibri" w:hAnsi="Times New Roman" w:cs="Times New Roman"/>
                <w:sz w:val="24"/>
                <w:szCs w:val="24"/>
              </w:rPr>
            </w:pPr>
          </w:p>
        </w:tc>
        <w:tc>
          <w:tcPr>
            <w:tcW w:w="21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6704" w:rsidRPr="00AB7DB3" w:rsidRDefault="000D6704" w:rsidP="002E1F77">
            <w:pPr>
              <w:spacing w:after="0" w:line="240" w:lineRule="auto"/>
              <w:rPr>
                <w:rFonts w:ascii="Times New Roman" w:eastAsia="Calibri" w:hAnsi="Times New Roman" w:cs="Times New Roman"/>
                <w:sz w:val="24"/>
                <w:szCs w:val="24"/>
              </w:rPr>
            </w:pPr>
          </w:p>
          <w:p w:rsidR="000D6704" w:rsidRPr="00AB7DB3" w:rsidRDefault="000D6704" w:rsidP="002E1F77">
            <w:pPr>
              <w:spacing w:after="0" w:line="240" w:lineRule="auto"/>
            </w:pPr>
            <w:r w:rsidRPr="00AB7DB3">
              <w:rPr>
                <w:rFonts w:ascii="Times New Roman" w:eastAsia="Calibri" w:hAnsi="Times New Roman" w:cs="Times New Roman"/>
                <w:sz w:val="24"/>
                <w:szCs w:val="24"/>
              </w:rPr>
              <w:t>Przewidywany termin realizacji działań:</w:t>
            </w:r>
          </w:p>
          <w:p w:rsidR="000D6704" w:rsidRPr="00AB7DB3" w:rsidRDefault="00330D37" w:rsidP="002E1F77">
            <w:pPr>
              <w:spacing w:after="0" w:line="240" w:lineRule="auto"/>
              <w:rPr>
                <w:rFonts w:ascii="Times New Roman" w:eastAsia="Calibri" w:hAnsi="Times New Roman" w:cs="Times New Roman"/>
                <w:sz w:val="24"/>
                <w:szCs w:val="24"/>
              </w:rPr>
            </w:pPr>
            <w:r w:rsidRPr="00AB7DB3">
              <w:rPr>
                <w:rFonts w:ascii="Times New Roman" w:eastAsia="Calibri" w:hAnsi="Times New Roman" w:cs="Times New Roman"/>
                <w:sz w:val="24"/>
                <w:szCs w:val="24"/>
              </w:rPr>
              <w:t>Lata 2015 – 2017</w:t>
            </w:r>
          </w:p>
          <w:p w:rsidR="000D6704" w:rsidRPr="00AB7DB3" w:rsidRDefault="000D6704" w:rsidP="002E1F77">
            <w:pPr>
              <w:spacing w:after="0" w:line="240" w:lineRule="auto"/>
              <w:rPr>
                <w:rFonts w:ascii="Times New Roman" w:eastAsia="Calibri" w:hAnsi="Times New Roman" w:cs="Times New Roman"/>
                <w:sz w:val="24"/>
                <w:szCs w:val="24"/>
              </w:rPr>
            </w:pPr>
          </w:p>
          <w:p w:rsidR="000D6704" w:rsidRPr="00AB7DB3" w:rsidRDefault="000D6704" w:rsidP="002E1F77">
            <w:pPr>
              <w:spacing w:after="0" w:line="240" w:lineRule="auto"/>
              <w:rPr>
                <w:rFonts w:ascii="Times New Roman" w:eastAsia="Calibri" w:hAnsi="Times New Roman" w:cs="Times New Roman"/>
                <w:sz w:val="24"/>
                <w:szCs w:val="24"/>
              </w:rPr>
            </w:pPr>
          </w:p>
          <w:p w:rsidR="000D6704" w:rsidRPr="00AB7DB3" w:rsidRDefault="000D6704" w:rsidP="002E1F77">
            <w:pPr>
              <w:spacing w:after="0" w:line="240" w:lineRule="auto"/>
              <w:rPr>
                <w:rFonts w:ascii="Times New Roman" w:eastAsia="Calibri" w:hAnsi="Times New Roman" w:cs="Times New Roman"/>
                <w:sz w:val="24"/>
                <w:szCs w:val="24"/>
              </w:rPr>
            </w:pPr>
          </w:p>
          <w:p w:rsidR="000D6704" w:rsidRPr="00AB7DB3" w:rsidRDefault="000D6704" w:rsidP="002E1F77">
            <w:pPr>
              <w:spacing w:after="0" w:line="240" w:lineRule="auto"/>
              <w:rPr>
                <w:rFonts w:ascii="Times New Roman" w:eastAsia="Calibri" w:hAnsi="Times New Roman" w:cs="Times New Roman"/>
                <w:sz w:val="24"/>
                <w:szCs w:val="24"/>
              </w:rPr>
            </w:pPr>
          </w:p>
          <w:p w:rsidR="000D6704" w:rsidRPr="00AB7DB3" w:rsidRDefault="000D6704" w:rsidP="002E1F77">
            <w:pPr>
              <w:spacing w:after="0" w:line="240" w:lineRule="auto"/>
              <w:rPr>
                <w:rFonts w:ascii="Times New Roman" w:eastAsia="Calibri" w:hAnsi="Times New Roman" w:cs="Times New Roman"/>
                <w:sz w:val="24"/>
                <w:szCs w:val="24"/>
              </w:rPr>
            </w:pPr>
          </w:p>
          <w:p w:rsidR="000D6704" w:rsidRPr="00AB7DB3" w:rsidRDefault="000D6704" w:rsidP="002E1F77">
            <w:pPr>
              <w:spacing w:after="0" w:line="240" w:lineRule="auto"/>
              <w:rPr>
                <w:rFonts w:ascii="Times New Roman" w:eastAsia="Calibri" w:hAnsi="Times New Roman" w:cs="Times New Roman"/>
                <w:sz w:val="24"/>
                <w:szCs w:val="24"/>
              </w:rPr>
            </w:pPr>
          </w:p>
          <w:p w:rsidR="000D6704" w:rsidRPr="00AB7DB3" w:rsidRDefault="000D6704" w:rsidP="002E1F77">
            <w:pPr>
              <w:spacing w:after="0" w:line="240" w:lineRule="auto"/>
              <w:rPr>
                <w:rFonts w:ascii="Times New Roman" w:eastAsia="Calibri" w:hAnsi="Times New Roman" w:cs="Times New Roman"/>
                <w:sz w:val="24"/>
                <w:szCs w:val="24"/>
              </w:rPr>
            </w:pPr>
          </w:p>
          <w:p w:rsidR="000D6704" w:rsidRPr="00AB7DB3" w:rsidRDefault="000D6704" w:rsidP="002E1F77">
            <w:pPr>
              <w:spacing w:after="0" w:line="240" w:lineRule="auto"/>
              <w:rPr>
                <w:rFonts w:ascii="Times New Roman" w:eastAsia="Calibri" w:hAnsi="Times New Roman" w:cs="Times New Roman"/>
                <w:sz w:val="24"/>
                <w:szCs w:val="24"/>
              </w:rPr>
            </w:pPr>
          </w:p>
          <w:p w:rsidR="000D6704" w:rsidRPr="00AB7DB3" w:rsidRDefault="000D6704" w:rsidP="002E1F77">
            <w:pPr>
              <w:spacing w:after="0" w:line="240" w:lineRule="auto"/>
              <w:rPr>
                <w:rFonts w:ascii="Times New Roman" w:eastAsia="Calibri" w:hAnsi="Times New Roman" w:cs="Times New Roman"/>
                <w:sz w:val="24"/>
                <w:szCs w:val="24"/>
              </w:rPr>
            </w:pPr>
          </w:p>
        </w:tc>
        <w:tc>
          <w:tcPr>
            <w:tcW w:w="217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6704" w:rsidRPr="00AB7DB3" w:rsidRDefault="000D6704" w:rsidP="002E1F77">
            <w:pPr>
              <w:spacing w:after="0" w:line="240" w:lineRule="auto"/>
              <w:rPr>
                <w:rFonts w:ascii="Times New Roman" w:eastAsia="Calibri" w:hAnsi="Times New Roman" w:cs="Times New Roman"/>
                <w:sz w:val="24"/>
                <w:szCs w:val="24"/>
              </w:rPr>
            </w:pPr>
          </w:p>
          <w:p w:rsidR="00330D37" w:rsidRPr="00AB7DB3" w:rsidRDefault="00330D37" w:rsidP="00330D37">
            <w:pPr>
              <w:spacing w:after="0" w:line="240" w:lineRule="auto"/>
              <w:rPr>
                <w:rFonts w:ascii="Times New Roman" w:hAnsi="Times New Roman"/>
                <w:sz w:val="24"/>
                <w:szCs w:val="24"/>
              </w:rPr>
            </w:pPr>
            <w:r w:rsidRPr="00AB7DB3">
              <w:rPr>
                <w:rFonts w:ascii="Times New Roman" w:hAnsi="Times New Roman"/>
                <w:sz w:val="24"/>
                <w:szCs w:val="24"/>
              </w:rPr>
              <w:t>Ilość i rodzaj przeprowadzonych kampanii i akcji informacyjnych i  promocyjnych, informacje dotyczące rodzicielstwa zastępczego umieszczone w mediach lokalnych, zamieszczone na stronie  internetowej PCPR w Bytowie, ilość ulotek, broszur, plakatów informacyjnych</w:t>
            </w:r>
          </w:p>
          <w:p w:rsidR="000D6704" w:rsidRPr="00AB7DB3" w:rsidRDefault="000D6704" w:rsidP="002E1F77">
            <w:pPr>
              <w:spacing w:after="0" w:line="240" w:lineRule="auto"/>
              <w:ind w:left="360"/>
              <w:rPr>
                <w:rFonts w:ascii="Times New Roman" w:eastAsia="Calibri" w:hAnsi="Times New Roman" w:cs="Times New Roman"/>
                <w:sz w:val="24"/>
                <w:szCs w:val="24"/>
              </w:rPr>
            </w:pPr>
          </w:p>
        </w:tc>
        <w:tc>
          <w:tcPr>
            <w:tcW w:w="5325" w:type="dxa"/>
            <w:gridSpan w:val="2"/>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0D6704" w:rsidRPr="00AB7DB3" w:rsidRDefault="000D6704" w:rsidP="002E1F77">
            <w:pPr>
              <w:spacing w:after="0" w:line="240" w:lineRule="auto"/>
              <w:jc w:val="both"/>
              <w:rPr>
                <w:rFonts w:ascii="Times New Roman" w:hAnsi="Times New Roman" w:cs="Times New Roman"/>
                <w:sz w:val="24"/>
                <w:szCs w:val="24"/>
              </w:rPr>
            </w:pPr>
          </w:p>
          <w:p w:rsidR="00212A29" w:rsidRPr="00AB7DB3" w:rsidRDefault="000D6704" w:rsidP="006C0746">
            <w:pPr>
              <w:spacing w:after="0"/>
              <w:contextualSpacing/>
              <w:jc w:val="both"/>
              <w:rPr>
                <w:rFonts w:ascii="Times New Roman" w:eastAsia="Calibri" w:hAnsi="Times New Roman" w:cs="Times New Roman"/>
                <w:sz w:val="24"/>
                <w:szCs w:val="24"/>
              </w:rPr>
            </w:pPr>
            <w:r w:rsidRPr="00AB7DB3">
              <w:rPr>
                <w:rFonts w:ascii="Times New Roman" w:hAnsi="Times New Roman" w:cs="Times New Roman"/>
                <w:sz w:val="24"/>
                <w:szCs w:val="24"/>
              </w:rPr>
              <w:t>W okresie sprawozdawczym p</w:t>
            </w:r>
            <w:r w:rsidRPr="00AB7DB3">
              <w:rPr>
                <w:rFonts w:ascii="Times New Roman" w:eastAsia="Calibri" w:hAnsi="Times New Roman" w:cs="Times New Roman"/>
                <w:sz w:val="24"/>
                <w:szCs w:val="24"/>
              </w:rPr>
              <w:t xml:space="preserve">rzeprowadzono łącznie </w:t>
            </w:r>
            <w:r w:rsidR="00212A29" w:rsidRPr="00AB7DB3">
              <w:rPr>
                <w:rFonts w:ascii="Times New Roman" w:eastAsia="Calibri" w:hAnsi="Times New Roman" w:cs="Times New Roman"/>
                <w:sz w:val="24"/>
                <w:szCs w:val="24"/>
              </w:rPr>
              <w:t>6 działań i akcji promocyjnych:</w:t>
            </w:r>
          </w:p>
          <w:p w:rsidR="006C0746" w:rsidRPr="00AB7DB3" w:rsidRDefault="000D6704" w:rsidP="006C0746">
            <w:pPr>
              <w:spacing w:after="0"/>
              <w:contextualSpacing/>
              <w:jc w:val="both"/>
              <w:rPr>
                <w:rFonts w:ascii="Times New Roman" w:eastAsia="Calibri" w:hAnsi="Times New Roman" w:cs="Times New Roman"/>
                <w:sz w:val="24"/>
                <w:szCs w:val="24"/>
                <w:lang w:eastAsia="pl-PL"/>
              </w:rPr>
            </w:pPr>
            <w:r w:rsidRPr="00AB7DB3">
              <w:rPr>
                <w:rFonts w:ascii="Times New Roman" w:eastAsia="Calibri" w:hAnsi="Times New Roman" w:cs="Times New Roman"/>
                <w:sz w:val="24"/>
                <w:szCs w:val="24"/>
              </w:rPr>
              <w:t xml:space="preserve"> </w:t>
            </w:r>
            <w:r w:rsidR="006C0746" w:rsidRPr="00AB7DB3">
              <w:rPr>
                <w:rFonts w:ascii="Times New Roman" w:eastAsia="Calibri" w:hAnsi="Times New Roman" w:cs="Times New Roman"/>
                <w:sz w:val="24"/>
                <w:szCs w:val="24"/>
                <w:lang w:eastAsia="pl-PL"/>
              </w:rPr>
              <w:t xml:space="preserve">- na stronie internetowej PCPR w Bytowie </w:t>
            </w:r>
            <w:hyperlink r:id="rId17" w:history="1">
              <w:r w:rsidR="006C0746" w:rsidRPr="00AB7DB3">
                <w:rPr>
                  <w:rFonts w:ascii="Times New Roman" w:eastAsia="Calibri" w:hAnsi="Times New Roman" w:cs="Times New Roman"/>
                  <w:sz w:val="24"/>
                  <w:szCs w:val="24"/>
                  <w:u w:val="single"/>
                  <w:lang w:eastAsia="pl-PL"/>
                </w:rPr>
                <w:t>www.pcprbytow.pl</w:t>
              </w:r>
            </w:hyperlink>
            <w:r w:rsidR="006C0746" w:rsidRPr="00AB7DB3">
              <w:rPr>
                <w:rFonts w:ascii="Times New Roman" w:eastAsia="Calibri" w:hAnsi="Times New Roman" w:cs="Times New Roman"/>
                <w:sz w:val="24"/>
                <w:szCs w:val="24"/>
                <w:lang w:eastAsia="pl-PL"/>
              </w:rPr>
              <w:t xml:space="preserve"> </w:t>
            </w:r>
            <w:r w:rsidR="00212A29" w:rsidRPr="00AB7DB3">
              <w:rPr>
                <w:rFonts w:ascii="Times New Roman" w:eastAsia="Calibri" w:hAnsi="Times New Roman" w:cs="Times New Roman"/>
                <w:sz w:val="24"/>
                <w:szCs w:val="24"/>
                <w:lang w:eastAsia="pl-PL"/>
              </w:rPr>
              <w:t>umieszczono</w:t>
            </w:r>
            <w:r w:rsidR="006C0746" w:rsidRPr="00AB7DB3">
              <w:rPr>
                <w:rFonts w:ascii="Times New Roman" w:eastAsia="Calibri" w:hAnsi="Times New Roman" w:cs="Times New Roman"/>
                <w:sz w:val="24"/>
                <w:szCs w:val="24"/>
                <w:lang w:eastAsia="pl-PL"/>
              </w:rPr>
              <w:t xml:space="preserve"> informacje na temat rodzicielstwa zastępczego oraz poszukiwania kandydatów na rodziców zastępczych;  </w:t>
            </w:r>
          </w:p>
          <w:p w:rsidR="006C0746" w:rsidRPr="00AB7DB3" w:rsidRDefault="006C0746" w:rsidP="006C0746">
            <w:pPr>
              <w:spacing w:after="0"/>
              <w:contextualSpacing/>
              <w:jc w:val="both"/>
              <w:rPr>
                <w:rFonts w:ascii="Times New Roman" w:eastAsia="Calibri" w:hAnsi="Times New Roman" w:cs="Times New Roman"/>
                <w:sz w:val="24"/>
                <w:szCs w:val="24"/>
                <w:lang w:eastAsia="pl-PL"/>
              </w:rPr>
            </w:pPr>
            <w:r w:rsidRPr="00AB7DB3">
              <w:rPr>
                <w:rFonts w:ascii="Times New Roman" w:eastAsia="Calibri" w:hAnsi="Times New Roman" w:cs="Times New Roman"/>
                <w:sz w:val="24"/>
                <w:szCs w:val="24"/>
                <w:lang w:eastAsia="pl-PL"/>
              </w:rPr>
              <w:t xml:space="preserve">- 30.04.2015r. ukazało się ogłoszenie w „Kurierze Bytowskim” dotyczące poszukiwania kandydatów na rodziców zastępczych;  </w:t>
            </w:r>
          </w:p>
          <w:p w:rsidR="006C0746" w:rsidRPr="00AB7DB3" w:rsidRDefault="006C0746" w:rsidP="006C0746">
            <w:pPr>
              <w:spacing w:after="0"/>
              <w:contextualSpacing/>
              <w:jc w:val="both"/>
              <w:rPr>
                <w:rFonts w:ascii="Times New Roman" w:eastAsia="Calibri" w:hAnsi="Times New Roman" w:cs="Times New Roman"/>
                <w:sz w:val="24"/>
                <w:szCs w:val="24"/>
                <w:lang w:eastAsia="pl-PL"/>
              </w:rPr>
            </w:pPr>
            <w:r w:rsidRPr="00AB7DB3">
              <w:rPr>
                <w:rFonts w:ascii="Times New Roman" w:eastAsia="Calibri" w:hAnsi="Times New Roman" w:cs="Times New Roman"/>
                <w:sz w:val="24"/>
                <w:szCs w:val="24"/>
                <w:lang w:eastAsia="pl-PL"/>
              </w:rPr>
              <w:t>- w dniu 29 maja 2015 r. nad jeziorem Jeleń, odbył się festyn z okazji dnia rodzicielstwa zastępczego, celem festynu było promowanie rodzicielstwa zastępczego, wzmacnianie osób prowadzących rodzinne formy opieki zastępczej, a także integracja rodzin zastępczych i społeczności lokalnej. Na festyn przybyli zaproszeni goście, rodziny zastępcze wraz z dziećmi nad którymi sprawują opiekę oraz mieszkańcy powiatu bytowskiego. Łącznie w  festynie uczestniczyło 220 osób</w:t>
            </w:r>
            <w:r w:rsidR="00212A29" w:rsidRPr="00AB7DB3">
              <w:rPr>
                <w:rFonts w:ascii="Times New Roman" w:eastAsia="Calibri" w:hAnsi="Times New Roman" w:cs="Times New Roman"/>
                <w:sz w:val="24"/>
                <w:szCs w:val="24"/>
                <w:lang w:eastAsia="pl-PL"/>
              </w:rPr>
              <w:t xml:space="preserve">. </w:t>
            </w:r>
          </w:p>
          <w:p w:rsidR="006C0746" w:rsidRPr="00AB7DB3" w:rsidRDefault="006C0746" w:rsidP="006C0746">
            <w:pPr>
              <w:spacing w:after="0"/>
              <w:contextualSpacing/>
              <w:jc w:val="both"/>
              <w:rPr>
                <w:rFonts w:ascii="Times New Roman" w:eastAsia="Calibri" w:hAnsi="Times New Roman" w:cs="Times New Roman"/>
                <w:sz w:val="24"/>
                <w:szCs w:val="24"/>
                <w:lang w:eastAsia="pl-PL"/>
              </w:rPr>
            </w:pPr>
            <w:r w:rsidRPr="00AB7DB3">
              <w:rPr>
                <w:rFonts w:ascii="Times New Roman" w:eastAsia="Calibri" w:hAnsi="Times New Roman" w:cs="Times New Roman"/>
                <w:sz w:val="24"/>
                <w:szCs w:val="24"/>
                <w:lang w:eastAsia="pl-PL"/>
              </w:rPr>
              <w:t xml:space="preserve">- w dniu 11.10.2015r. w Parafii pw. Świętego Filipa Neri podczas wszystkich mszy przeczytana została informacja dotycząca poszukiwania przez PCPR w Bytowie kandydatów na rodziców zastępczych, dla osób zainteresowanych tematyką rodzicielstwa zastępczego i procedura naboru kandydatów na rodziny zastępcze zostały udostępnione ulotki informacyjne; </w:t>
            </w:r>
          </w:p>
          <w:p w:rsidR="006C0746" w:rsidRPr="00AB7DB3" w:rsidRDefault="006C0746" w:rsidP="006C0746">
            <w:pPr>
              <w:spacing w:after="0"/>
              <w:jc w:val="both"/>
              <w:rPr>
                <w:rFonts w:ascii="Times New Roman" w:eastAsia="Calibri" w:hAnsi="Times New Roman" w:cs="Times New Roman"/>
                <w:sz w:val="24"/>
                <w:szCs w:val="24"/>
                <w:lang w:eastAsia="pl-PL"/>
              </w:rPr>
            </w:pPr>
            <w:r w:rsidRPr="00AB7DB3">
              <w:rPr>
                <w:rFonts w:ascii="Times New Roman" w:eastAsia="Calibri" w:hAnsi="Times New Roman" w:cs="Times New Roman"/>
                <w:lang w:eastAsia="pl-PL"/>
              </w:rPr>
              <w:t xml:space="preserve">- </w:t>
            </w:r>
            <w:r w:rsidRPr="00AB7DB3">
              <w:rPr>
                <w:rFonts w:ascii="Times New Roman" w:eastAsia="Calibri" w:hAnsi="Times New Roman" w:cs="Times New Roman"/>
                <w:sz w:val="24"/>
                <w:szCs w:val="24"/>
                <w:lang w:eastAsia="pl-PL"/>
              </w:rPr>
              <w:t>w dniu 18.12.2015 r. w siedzibie Liceum Ogólnokształcącego w Bytowie odbyła się zabawa mikołajkowa dla dzieci z rodzin zastępczych i rodzinnych domów dziecka funkcjonujących na terenie powiatu bytowskiego. W zabawie uczestniczyło 48 rodzin zastępczych. Celem zabawy była integracja rodzin zastępczych oraz budowanie pozytywnego wizeru</w:t>
            </w:r>
            <w:r w:rsidR="00212A29" w:rsidRPr="00AB7DB3">
              <w:rPr>
                <w:rFonts w:ascii="Times New Roman" w:eastAsia="Calibri" w:hAnsi="Times New Roman" w:cs="Times New Roman"/>
                <w:sz w:val="24"/>
                <w:szCs w:val="24"/>
                <w:lang w:eastAsia="pl-PL"/>
              </w:rPr>
              <w:t>nku rodzinnej pieczy zastępczej</w:t>
            </w:r>
            <w:r w:rsidRPr="00AB7DB3">
              <w:rPr>
                <w:rFonts w:ascii="Times New Roman" w:eastAsia="Calibri" w:hAnsi="Times New Roman" w:cs="Times New Roman"/>
                <w:sz w:val="24"/>
                <w:szCs w:val="24"/>
                <w:lang w:eastAsia="pl-PL"/>
              </w:rPr>
              <w:t>;</w:t>
            </w:r>
          </w:p>
          <w:p w:rsidR="006C0746" w:rsidRPr="00AB7DB3" w:rsidRDefault="006C0746" w:rsidP="006C0746">
            <w:pPr>
              <w:spacing w:after="0" w:line="240" w:lineRule="auto"/>
              <w:jc w:val="both"/>
              <w:rPr>
                <w:rFonts w:ascii="Times New Roman" w:eastAsia="Calibri" w:hAnsi="Times New Roman" w:cs="Times New Roman"/>
                <w:sz w:val="24"/>
                <w:szCs w:val="24"/>
                <w:lang w:eastAsia="pl-PL"/>
              </w:rPr>
            </w:pPr>
            <w:r w:rsidRPr="00AB7DB3">
              <w:rPr>
                <w:rFonts w:ascii="Times New Roman" w:eastAsia="Calibri" w:hAnsi="Times New Roman" w:cs="Times New Roman"/>
                <w:lang w:eastAsia="pl-PL"/>
              </w:rPr>
              <w:t xml:space="preserve">- </w:t>
            </w:r>
            <w:r w:rsidRPr="00AB7DB3">
              <w:rPr>
                <w:rFonts w:ascii="Times New Roman" w:eastAsia="Calibri" w:hAnsi="Times New Roman" w:cs="Times New Roman"/>
                <w:sz w:val="24"/>
                <w:szCs w:val="24"/>
                <w:lang w:eastAsia="pl-PL"/>
              </w:rPr>
              <w:t xml:space="preserve">w grudniu 2015r. zostały zakupione ulotki promujące rodzicielstwo zastępcze i informujące kto może zostać rodzicem zastępczym lub prowadzącym rodzinny dom dziecka. </w:t>
            </w:r>
            <w:r w:rsidR="000D6704" w:rsidRPr="00AB7DB3">
              <w:rPr>
                <w:rFonts w:ascii="Times New Roman" w:eastAsia="Calibri" w:hAnsi="Times New Roman" w:cs="Times New Roman"/>
                <w:sz w:val="24"/>
                <w:szCs w:val="24"/>
              </w:rPr>
              <w:t xml:space="preserve">  </w:t>
            </w:r>
          </w:p>
        </w:tc>
      </w:tr>
      <w:tr w:rsidR="000D6704" w:rsidRPr="00AB7DB3" w:rsidTr="0010220B">
        <w:tc>
          <w:tcPr>
            <w:tcW w:w="4253"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6704" w:rsidRPr="00AB7DB3" w:rsidRDefault="000D6704" w:rsidP="002E1F77">
            <w:pPr>
              <w:pStyle w:val="Akapitzlist"/>
              <w:spacing w:after="0" w:line="240" w:lineRule="auto"/>
              <w:ind w:left="360"/>
              <w:rPr>
                <w:rFonts w:ascii="Times New Roman" w:eastAsia="Calibri" w:hAnsi="Times New Roman" w:cs="Times New Roman"/>
                <w:sz w:val="24"/>
                <w:szCs w:val="24"/>
              </w:rPr>
            </w:pPr>
          </w:p>
          <w:p w:rsidR="00330D37" w:rsidRPr="00AB7DB3" w:rsidRDefault="00330D37" w:rsidP="00BF2479">
            <w:pPr>
              <w:numPr>
                <w:ilvl w:val="1"/>
                <w:numId w:val="84"/>
              </w:numPr>
              <w:spacing w:after="0" w:line="240" w:lineRule="auto"/>
              <w:ind w:left="360"/>
              <w:rPr>
                <w:rFonts w:ascii="Times New Roman" w:hAnsi="Times New Roman"/>
                <w:sz w:val="24"/>
                <w:szCs w:val="24"/>
              </w:rPr>
            </w:pPr>
            <w:r w:rsidRPr="00AB7DB3">
              <w:rPr>
                <w:rFonts w:ascii="Times New Roman" w:hAnsi="Times New Roman"/>
                <w:sz w:val="24"/>
                <w:szCs w:val="24"/>
              </w:rPr>
              <w:t>Pozyskiwanie kandydatów do tworzenia i realizacji zadań rodzinnej pieczy zastępczej, celem zwiększenia liczby rodzin zastępczych</w:t>
            </w:r>
          </w:p>
          <w:p w:rsidR="000D6704" w:rsidRPr="00AB7DB3" w:rsidRDefault="000D6704" w:rsidP="002E1F77">
            <w:pPr>
              <w:spacing w:after="0" w:line="240" w:lineRule="auto"/>
              <w:rPr>
                <w:rFonts w:ascii="Times New Roman" w:eastAsia="Calibri" w:hAnsi="Times New Roman" w:cs="Times New Roman"/>
                <w:b/>
                <w:bCs/>
                <w:sz w:val="24"/>
                <w:szCs w:val="24"/>
              </w:rPr>
            </w:pPr>
          </w:p>
        </w:tc>
        <w:tc>
          <w:tcPr>
            <w:tcW w:w="21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6704" w:rsidRPr="00AB7DB3" w:rsidRDefault="000D6704" w:rsidP="002E1F77">
            <w:pPr>
              <w:spacing w:after="0" w:line="240" w:lineRule="auto"/>
              <w:rPr>
                <w:rFonts w:ascii="Times New Roman" w:eastAsia="Calibri" w:hAnsi="Times New Roman" w:cs="Times New Roman"/>
                <w:sz w:val="24"/>
                <w:szCs w:val="24"/>
              </w:rPr>
            </w:pPr>
          </w:p>
          <w:p w:rsidR="000D6704" w:rsidRPr="00AB7DB3" w:rsidRDefault="00AB71C0" w:rsidP="002E1F77">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Proces ciągły</w:t>
            </w:r>
          </w:p>
          <w:p w:rsidR="000D6704" w:rsidRPr="00AB7DB3" w:rsidRDefault="000D6704" w:rsidP="002E1F77">
            <w:pPr>
              <w:spacing w:after="0" w:line="240" w:lineRule="auto"/>
              <w:rPr>
                <w:rFonts w:ascii="Times New Roman" w:eastAsia="Calibri" w:hAnsi="Times New Roman" w:cs="Times New Roman"/>
                <w:sz w:val="24"/>
                <w:szCs w:val="24"/>
              </w:rPr>
            </w:pPr>
          </w:p>
        </w:tc>
        <w:tc>
          <w:tcPr>
            <w:tcW w:w="217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6704" w:rsidRPr="00AB7DB3" w:rsidRDefault="000D6704" w:rsidP="002E1F77">
            <w:pPr>
              <w:spacing w:after="0" w:line="240" w:lineRule="auto"/>
              <w:rPr>
                <w:rFonts w:ascii="Times New Roman" w:eastAsia="Calibri" w:hAnsi="Times New Roman" w:cs="Times New Roman"/>
                <w:sz w:val="24"/>
                <w:szCs w:val="24"/>
              </w:rPr>
            </w:pPr>
          </w:p>
          <w:p w:rsidR="000D6704" w:rsidRPr="00AB7DB3" w:rsidRDefault="000D6704" w:rsidP="002E1F77">
            <w:pPr>
              <w:spacing w:after="0" w:line="240" w:lineRule="auto"/>
            </w:pPr>
            <w:r w:rsidRPr="00AB7DB3">
              <w:rPr>
                <w:rFonts w:ascii="Times New Roman" w:eastAsia="Calibri" w:hAnsi="Times New Roman" w:cs="Times New Roman"/>
                <w:sz w:val="24"/>
                <w:szCs w:val="24"/>
              </w:rPr>
              <w:t>Ilość pozyskanych k</w:t>
            </w:r>
            <w:r w:rsidR="00AB71C0">
              <w:rPr>
                <w:rFonts w:ascii="Times New Roman" w:eastAsia="Calibri" w:hAnsi="Times New Roman" w:cs="Times New Roman"/>
                <w:sz w:val="24"/>
                <w:szCs w:val="24"/>
              </w:rPr>
              <w:t>andydatów</w:t>
            </w:r>
          </w:p>
          <w:p w:rsidR="000D6704" w:rsidRPr="00AB7DB3" w:rsidRDefault="000D6704" w:rsidP="002E1F77">
            <w:pPr>
              <w:spacing w:after="0" w:line="240" w:lineRule="auto"/>
              <w:rPr>
                <w:rFonts w:ascii="Times New Roman" w:eastAsia="Calibri" w:hAnsi="Times New Roman" w:cs="Times New Roman"/>
                <w:sz w:val="24"/>
                <w:szCs w:val="24"/>
              </w:rPr>
            </w:pPr>
          </w:p>
        </w:tc>
        <w:tc>
          <w:tcPr>
            <w:tcW w:w="5325" w:type="dxa"/>
            <w:gridSpan w:val="2"/>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D73201" w:rsidRPr="00AB7DB3" w:rsidRDefault="00D73201" w:rsidP="00D73201">
            <w:pPr>
              <w:spacing w:after="0" w:line="240" w:lineRule="auto"/>
              <w:jc w:val="both"/>
              <w:rPr>
                <w:rFonts w:ascii="Times New Roman" w:eastAsia="Times New Roman" w:hAnsi="Times New Roman" w:cs="Times New Roman"/>
                <w:sz w:val="24"/>
                <w:szCs w:val="24"/>
                <w:lang w:eastAsia="pl-PL"/>
              </w:rPr>
            </w:pPr>
            <w:r w:rsidRPr="00AB7DB3">
              <w:rPr>
                <w:rFonts w:ascii="Times New Roman" w:eastAsia="Times New Roman" w:hAnsi="Times New Roman" w:cs="Times New Roman"/>
                <w:sz w:val="24"/>
                <w:szCs w:val="24"/>
                <w:lang w:eastAsia="pl-PL"/>
              </w:rPr>
              <w:t>W okresie spraw</w:t>
            </w:r>
            <w:r w:rsidR="00893616" w:rsidRPr="00AB7DB3">
              <w:rPr>
                <w:rFonts w:ascii="Times New Roman" w:eastAsia="Times New Roman" w:hAnsi="Times New Roman" w:cs="Times New Roman"/>
                <w:sz w:val="24"/>
                <w:szCs w:val="24"/>
                <w:lang w:eastAsia="pl-PL"/>
              </w:rPr>
              <w:t>ozdawczym udało się pozyskać  16 osób (w tym 6 małżeństw,  3 osoby niepozostające w związku małżeńskim oraz 1 osobę</w:t>
            </w:r>
            <w:r w:rsidRPr="00AB7DB3">
              <w:rPr>
                <w:rFonts w:ascii="Times New Roman" w:eastAsia="Times New Roman" w:hAnsi="Times New Roman" w:cs="Times New Roman"/>
                <w:sz w:val="24"/>
                <w:szCs w:val="24"/>
                <w:lang w:eastAsia="pl-PL"/>
              </w:rPr>
              <w:t xml:space="preserve">, która chciała uczestniczyć w szkoleniu samotnie ponieważ jej współmałżonek posiadał już świadectwo o ukończeniu takiegoż szkolenia), </w:t>
            </w:r>
            <w:r w:rsidRPr="00AB7DB3">
              <w:rPr>
                <w:rFonts w:ascii="Times New Roman" w:eastAsia="Calibri" w:hAnsi="Times New Roman" w:cs="Times New Roman"/>
                <w:sz w:val="24"/>
                <w:szCs w:val="24"/>
              </w:rPr>
              <w:t xml:space="preserve">które wyraziły chęć podjęcia się pełnienia funkcji rodziny zastępczej. </w:t>
            </w:r>
            <w:r w:rsidRPr="00AB7DB3">
              <w:rPr>
                <w:rFonts w:ascii="Times New Roman" w:eastAsia="Times New Roman" w:hAnsi="Times New Roman" w:cs="Times New Roman"/>
                <w:sz w:val="24"/>
                <w:szCs w:val="24"/>
                <w:lang w:eastAsia="pl-PL"/>
              </w:rPr>
              <w:t xml:space="preserve"> </w:t>
            </w:r>
          </w:p>
          <w:p w:rsidR="000D6704" w:rsidRPr="00AB7DB3" w:rsidRDefault="00D73201" w:rsidP="00893616">
            <w:pPr>
              <w:spacing w:after="0" w:line="240" w:lineRule="auto"/>
              <w:jc w:val="both"/>
              <w:rPr>
                <w:rFonts w:ascii="Times New Roman" w:hAnsi="Times New Roman" w:cs="Times New Roman"/>
                <w:sz w:val="24"/>
                <w:szCs w:val="24"/>
              </w:rPr>
            </w:pPr>
            <w:r w:rsidRPr="00AB7DB3">
              <w:rPr>
                <w:rFonts w:ascii="Times New Roman" w:eastAsia="Times New Roman" w:hAnsi="Times New Roman" w:cs="Times New Roman"/>
                <w:sz w:val="24"/>
                <w:szCs w:val="24"/>
                <w:lang w:eastAsia="pl-PL"/>
              </w:rPr>
              <w:t>W tr</w:t>
            </w:r>
            <w:r w:rsidR="00893616" w:rsidRPr="00AB7DB3">
              <w:rPr>
                <w:rFonts w:ascii="Times New Roman" w:eastAsia="Times New Roman" w:hAnsi="Times New Roman" w:cs="Times New Roman"/>
                <w:sz w:val="24"/>
                <w:szCs w:val="24"/>
                <w:lang w:eastAsia="pl-PL"/>
              </w:rPr>
              <w:t>akcie procesu kwalifikacyjnego 9</w:t>
            </w:r>
            <w:r w:rsidRPr="00AB7DB3">
              <w:rPr>
                <w:rFonts w:ascii="Times New Roman" w:eastAsia="Times New Roman" w:hAnsi="Times New Roman" w:cs="Times New Roman"/>
                <w:sz w:val="24"/>
                <w:szCs w:val="24"/>
                <w:lang w:eastAsia="pl-PL"/>
              </w:rPr>
              <w:t xml:space="preserve"> </w:t>
            </w:r>
            <w:r w:rsidR="00893616" w:rsidRPr="00AB7DB3">
              <w:rPr>
                <w:rFonts w:ascii="Times New Roman" w:eastAsia="Times New Roman" w:hAnsi="Times New Roman" w:cs="Times New Roman"/>
                <w:sz w:val="24"/>
                <w:szCs w:val="24"/>
                <w:lang w:eastAsia="pl-PL"/>
              </w:rPr>
              <w:t xml:space="preserve">osób - </w:t>
            </w:r>
            <w:r w:rsidRPr="00AB7DB3">
              <w:rPr>
                <w:rFonts w:ascii="Times New Roman" w:eastAsia="Times New Roman" w:hAnsi="Times New Roman" w:cs="Times New Roman"/>
                <w:sz w:val="24"/>
                <w:szCs w:val="24"/>
                <w:lang w:eastAsia="pl-PL"/>
              </w:rPr>
              <w:t xml:space="preserve">4 </w:t>
            </w:r>
            <w:r w:rsidR="00893616" w:rsidRPr="00AB7DB3">
              <w:rPr>
                <w:rFonts w:ascii="Times New Roman" w:eastAsia="Times New Roman" w:hAnsi="Times New Roman" w:cs="Times New Roman"/>
                <w:sz w:val="24"/>
                <w:szCs w:val="24"/>
                <w:lang w:eastAsia="pl-PL"/>
              </w:rPr>
              <w:t xml:space="preserve">małżeństwa i 1 </w:t>
            </w:r>
            <w:r w:rsidRPr="00AB7DB3">
              <w:rPr>
                <w:rFonts w:ascii="Times New Roman" w:eastAsia="Times New Roman" w:hAnsi="Times New Roman" w:cs="Times New Roman"/>
                <w:sz w:val="24"/>
                <w:szCs w:val="24"/>
                <w:lang w:eastAsia="pl-PL"/>
              </w:rPr>
              <w:t xml:space="preserve">osoba </w:t>
            </w:r>
            <w:r w:rsidR="00893616" w:rsidRPr="00AB7DB3">
              <w:rPr>
                <w:rFonts w:ascii="Times New Roman" w:eastAsia="Times New Roman" w:hAnsi="Times New Roman" w:cs="Times New Roman"/>
                <w:sz w:val="24"/>
                <w:szCs w:val="24"/>
                <w:lang w:eastAsia="pl-PL"/>
              </w:rPr>
              <w:t xml:space="preserve">niepozostająca w związku małżeńskim </w:t>
            </w:r>
            <w:r w:rsidRPr="00AB7DB3">
              <w:rPr>
                <w:rFonts w:ascii="Times New Roman" w:eastAsia="Times New Roman" w:hAnsi="Times New Roman" w:cs="Times New Roman"/>
                <w:sz w:val="24"/>
                <w:szCs w:val="24"/>
                <w:lang w:eastAsia="pl-PL"/>
              </w:rPr>
              <w:t>zrezygnowali z uczestnictwa w dalszym procesie kwalif</w:t>
            </w:r>
            <w:r w:rsidR="00893616" w:rsidRPr="00AB7DB3">
              <w:rPr>
                <w:rFonts w:ascii="Times New Roman" w:eastAsia="Times New Roman" w:hAnsi="Times New Roman" w:cs="Times New Roman"/>
                <w:sz w:val="24"/>
                <w:szCs w:val="24"/>
                <w:lang w:eastAsia="pl-PL"/>
              </w:rPr>
              <w:t>ikacyjnym.</w:t>
            </w:r>
            <w:r w:rsidR="009929A0" w:rsidRPr="00AB7DB3">
              <w:rPr>
                <w:rFonts w:ascii="Times New Roman" w:eastAsia="Times New Roman" w:hAnsi="Times New Roman" w:cs="Times New Roman"/>
                <w:sz w:val="24"/>
                <w:szCs w:val="24"/>
                <w:lang w:eastAsia="pl-PL"/>
              </w:rPr>
              <w:t xml:space="preserve"> Ponadto 1 osoba nie spełniała warunków, o których mowa w ustawie z dnia </w:t>
            </w:r>
            <w:r w:rsidRPr="00AB7DB3">
              <w:rPr>
                <w:rFonts w:ascii="Times New Roman" w:eastAsia="Times New Roman" w:hAnsi="Times New Roman" w:cs="Times New Roman"/>
                <w:sz w:val="24"/>
                <w:szCs w:val="24"/>
                <w:lang w:eastAsia="pl-PL"/>
              </w:rPr>
              <w:t xml:space="preserve"> </w:t>
            </w:r>
            <w:r w:rsidR="009929A0" w:rsidRPr="00AB7DB3">
              <w:rPr>
                <w:rFonts w:ascii="Times New Roman" w:eastAsia="Times New Roman" w:hAnsi="Times New Roman" w:cs="Times New Roman"/>
                <w:sz w:val="24"/>
                <w:szCs w:val="24"/>
                <w:lang w:eastAsia="pl-PL"/>
              </w:rPr>
              <w:t>9 czerwca 2011r. o wspieraniu rodziny i systemie pieczy zastępczej</w:t>
            </w:r>
            <w:r w:rsidR="00AD6515" w:rsidRPr="00AB7DB3">
              <w:rPr>
                <w:rFonts w:ascii="Times New Roman" w:eastAsia="Times New Roman" w:hAnsi="Times New Roman" w:cs="Times New Roman"/>
                <w:sz w:val="24"/>
                <w:szCs w:val="24"/>
                <w:lang w:eastAsia="pl-PL"/>
              </w:rPr>
              <w:t>.</w:t>
            </w:r>
          </w:p>
        </w:tc>
      </w:tr>
      <w:tr w:rsidR="000D6704" w:rsidRPr="00AB7DB3" w:rsidTr="0010220B">
        <w:tc>
          <w:tcPr>
            <w:tcW w:w="4253" w:type="dxa"/>
            <w:tcBorders>
              <w:top w:val="single" w:sz="4" w:space="0" w:color="000000"/>
              <w:bottom w:val="single" w:sz="4" w:space="0" w:color="auto"/>
              <w:right w:val="single" w:sz="4" w:space="0" w:color="000000"/>
            </w:tcBorders>
            <w:shd w:val="clear" w:color="auto" w:fill="auto"/>
            <w:tcMar>
              <w:top w:w="0" w:type="dxa"/>
              <w:left w:w="108" w:type="dxa"/>
              <w:bottom w:w="0" w:type="dxa"/>
              <w:right w:w="108" w:type="dxa"/>
            </w:tcMar>
          </w:tcPr>
          <w:p w:rsidR="000D6704" w:rsidRPr="00AB7DB3" w:rsidRDefault="000D6704" w:rsidP="002E1F77">
            <w:pPr>
              <w:pStyle w:val="Akapitzlist"/>
              <w:spacing w:after="0" w:line="240" w:lineRule="auto"/>
              <w:ind w:left="360"/>
              <w:rPr>
                <w:rFonts w:ascii="Times New Roman" w:eastAsia="Calibri" w:hAnsi="Times New Roman" w:cs="Times New Roman"/>
                <w:b/>
                <w:bCs/>
                <w:sz w:val="24"/>
                <w:szCs w:val="24"/>
              </w:rPr>
            </w:pPr>
          </w:p>
          <w:p w:rsidR="00330D37" w:rsidRPr="00AB7DB3" w:rsidRDefault="00330D37" w:rsidP="00603042">
            <w:pPr>
              <w:pStyle w:val="Akapitzlist"/>
              <w:numPr>
                <w:ilvl w:val="2"/>
                <w:numId w:val="94"/>
              </w:numPr>
              <w:spacing w:after="0" w:line="240" w:lineRule="auto"/>
              <w:ind w:left="318"/>
              <w:rPr>
                <w:rFonts w:ascii="Times New Roman" w:hAnsi="Times New Roman"/>
                <w:sz w:val="24"/>
                <w:szCs w:val="24"/>
              </w:rPr>
            </w:pPr>
            <w:r w:rsidRPr="00AB7DB3">
              <w:rPr>
                <w:rFonts w:ascii="Times New Roman" w:hAnsi="Times New Roman"/>
                <w:sz w:val="24"/>
                <w:szCs w:val="24"/>
              </w:rPr>
              <w:t>Organizowanie i prowadzenie szkoleń dla kandydatów na rodziny zastępcze, do prowadzenia RDD i placówek opiekuńczo-wychowawczych typu rodzinnego</w:t>
            </w:r>
          </w:p>
          <w:p w:rsidR="0010220B" w:rsidRPr="00AB7DB3" w:rsidRDefault="0010220B" w:rsidP="0010220B">
            <w:pPr>
              <w:pStyle w:val="Akapitzlist"/>
              <w:spacing w:after="0" w:line="240" w:lineRule="auto"/>
              <w:ind w:left="318"/>
              <w:rPr>
                <w:rFonts w:ascii="Times New Roman" w:hAnsi="Times New Roman"/>
                <w:sz w:val="24"/>
                <w:szCs w:val="24"/>
              </w:rPr>
            </w:pPr>
          </w:p>
          <w:p w:rsidR="0010220B" w:rsidRPr="00AB7DB3" w:rsidRDefault="0010220B" w:rsidP="0010220B">
            <w:pPr>
              <w:pStyle w:val="Akapitzlist"/>
              <w:spacing w:after="0" w:line="240" w:lineRule="auto"/>
              <w:ind w:left="318"/>
              <w:rPr>
                <w:rFonts w:ascii="Times New Roman" w:hAnsi="Times New Roman"/>
                <w:sz w:val="24"/>
                <w:szCs w:val="24"/>
              </w:rPr>
            </w:pPr>
          </w:p>
          <w:p w:rsidR="0010220B" w:rsidRPr="00AB7DB3" w:rsidRDefault="0010220B" w:rsidP="0010220B">
            <w:pPr>
              <w:pStyle w:val="Akapitzlist"/>
              <w:spacing w:after="0" w:line="240" w:lineRule="auto"/>
              <w:ind w:left="318"/>
              <w:rPr>
                <w:rFonts w:ascii="Times New Roman" w:hAnsi="Times New Roman"/>
                <w:sz w:val="24"/>
                <w:szCs w:val="24"/>
              </w:rPr>
            </w:pPr>
          </w:p>
          <w:p w:rsidR="0010220B" w:rsidRPr="00AB7DB3" w:rsidRDefault="0010220B" w:rsidP="0010220B">
            <w:pPr>
              <w:pStyle w:val="Akapitzlist"/>
              <w:spacing w:after="0" w:line="240" w:lineRule="auto"/>
              <w:ind w:left="318"/>
              <w:rPr>
                <w:rFonts w:ascii="Times New Roman" w:hAnsi="Times New Roman"/>
                <w:sz w:val="24"/>
                <w:szCs w:val="24"/>
              </w:rPr>
            </w:pPr>
          </w:p>
          <w:p w:rsidR="0010220B" w:rsidRPr="00AB7DB3" w:rsidRDefault="0010220B" w:rsidP="0010220B">
            <w:pPr>
              <w:pStyle w:val="Akapitzlist"/>
              <w:spacing w:after="0" w:line="240" w:lineRule="auto"/>
              <w:ind w:left="318"/>
              <w:rPr>
                <w:rFonts w:ascii="Times New Roman" w:hAnsi="Times New Roman"/>
                <w:sz w:val="24"/>
                <w:szCs w:val="24"/>
              </w:rPr>
            </w:pPr>
          </w:p>
          <w:p w:rsidR="0010220B" w:rsidRPr="00AB7DB3" w:rsidRDefault="0010220B" w:rsidP="0010220B">
            <w:pPr>
              <w:pStyle w:val="Akapitzlist"/>
              <w:spacing w:after="0" w:line="240" w:lineRule="auto"/>
              <w:ind w:left="318"/>
              <w:rPr>
                <w:rFonts w:ascii="Times New Roman" w:hAnsi="Times New Roman"/>
                <w:sz w:val="24"/>
                <w:szCs w:val="24"/>
              </w:rPr>
            </w:pPr>
          </w:p>
          <w:p w:rsidR="0010220B" w:rsidRPr="00AB7DB3" w:rsidRDefault="0010220B" w:rsidP="0010220B">
            <w:pPr>
              <w:pStyle w:val="Akapitzlist"/>
              <w:spacing w:after="0" w:line="240" w:lineRule="auto"/>
              <w:ind w:left="318"/>
              <w:rPr>
                <w:rFonts w:ascii="Times New Roman" w:hAnsi="Times New Roman"/>
                <w:sz w:val="24"/>
                <w:szCs w:val="24"/>
              </w:rPr>
            </w:pPr>
          </w:p>
          <w:p w:rsidR="0010220B" w:rsidRPr="00AB7DB3" w:rsidRDefault="0010220B" w:rsidP="0010220B">
            <w:pPr>
              <w:pStyle w:val="Akapitzlist"/>
              <w:spacing w:after="0" w:line="240" w:lineRule="auto"/>
              <w:ind w:left="318"/>
              <w:rPr>
                <w:rFonts w:ascii="Times New Roman" w:hAnsi="Times New Roman"/>
                <w:sz w:val="24"/>
                <w:szCs w:val="24"/>
              </w:rPr>
            </w:pPr>
          </w:p>
          <w:p w:rsidR="0010220B" w:rsidRPr="00AB7DB3" w:rsidRDefault="0010220B" w:rsidP="0010220B">
            <w:pPr>
              <w:pStyle w:val="Akapitzlist"/>
              <w:spacing w:after="0" w:line="240" w:lineRule="auto"/>
              <w:ind w:left="318"/>
              <w:rPr>
                <w:rFonts w:ascii="Times New Roman" w:hAnsi="Times New Roman"/>
                <w:sz w:val="24"/>
                <w:szCs w:val="24"/>
              </w:rPr>
            </w:pPr>
          </w:p>
          <w:p w:rsidR="0010220B" w:rsidRPr="00AB7DB3" w:rsidRDefault="0010220B" w:rsidP="0010220B">
            <w:pPr>
              <w:pStyle w:val="Akapitzlist"/>
              <w:spacing w:after="0" w:line="240" w:lineRule="auto"/>
              <w:ind w:left="318"/>
              <w:rPr>
                <w:rFonts w:ascii="Times New Roman" w:hAnsi="Times New Roman"/>
                <w:sz w:val="24"/>
                <w:szCs w:val="24"/>
              </w:rPr>
            </w:pPr>
          </w:p>
          <w:p w:rsidR="0010220B" w:rsidRPr="00AB7DB3" w:rsidRDefault="0010220B" w:rsidP="0010220B">
            <w:pPr>
              <w:pStyle w:val="Akapitzlist"/>
              <w:spacing w:after="0" w:line="240" w:lineRule="auto"/>
              <w:ind w:left="318"/>
              <w:rPr>
                <w:rFonts w:ascii="Times New Roman" w:hAnsi="Times New Roman"/>
                <w:sz w:val="24"/>
                <w:szCs w:val="24"/>
              </w:rPr>
            </w:pPr>
          </w:p>
          <w:p w:rsidR="0010220B" w:rsidRPr="00AB7DB3" w:rsidRDefault="0010220B" w:rsidP="0010220B">
            <w:pPr>
              <w:pStyle w:val="Akapitzlist"/>
              <w:spacing w:after="0" w:line="240" w:lineRule="auto"/>
              <w:ind w:left="318"/>
              <w:rPr>
                <w:rFonts w:ascii="Times New Roman" w:hAnsi="Times New Roman"/>
                <w:sz w:val="24"/>
                <w:szCs w:val="24"/>
              </w:rPr>
            </w:pPr>
          </w:p>
          <w:p w:rsidR="00CF709B" w:rsidRPr="00AB7DB3" w:rsidRDefault="00CF709B" w:rsidP="00CF709B">
            <w:pPr>
              <w:spacing w:after="0" w:line="240" w:lineRule="auto"/>
              <w:rPr>
                <w:rFonts w:ascii="Times New Roman" w:hAnsi="Times New Roman"/>
                <w:sz w:val="24"/>
                <w:szCs w:val="24"/>
              </w:rPr>
            </w:pPr>
          </w:p>
          <w:p w:rsidR="00CF709B" w:rsidRPr="00AB7DB3" w:rsidRDefault="00CF709B" w:rsidP="00CF709B">
            <w:pPr>
              <w:spacing w:after="0" w:line="240" w:lineRule="auto"/>
              <w:rPr>
                <w:rFonts w:ascii="Times New Roman" w:hAnsi="Times New Roman"/>
                <w:sz w:val="24"/>
                <w:szCs w:val="24"/>
              </w:rPr>
            </w:pPr>
          </w:p>
          <w:p w:rsidR="00BF5725" w:rsidRPr="00AB7DB3" w:rsidRDefault="00BF5725" w:rsidP="00CF709B">
            <w:pPr>
              <w:spacing w:after="0" w:line="240" w:lineRule="auto"/>
              <w:rPr>
                <w:rFonts w:ascii="Times New Roman" w:hAnsi="Times New Roman"/>
                <w:sz w:val="24"/>
                <w:szCs w:val="24"/>
              </w:rPr>
            </w:pPr>
          </w:p>
          <w:p w:rsidR="0010220B" w:rsidRPr="00AB7DB3" w:rsidRDefault="00BF5725" w:rsidP="00603042">
            <w:pPr>
              <w:spacing w:after="0" w:line="240" w:lineRule="auto"/>
              <w:ind w:left="318" w:hanging="318"/>
              <w:rPr>
                <w:rFonts w:ascii="Times New Roman" w:hAnsi="Times New Roman"/>
                <w:sz w:val="24"/>
                <w:szCs w:val="24"/>
              </w:rPr>
            </w:pPr>
            <w:r w:rsidRPr="00AB7DB3">
              <w:rPr>
                <w:rFonts w:ascii="Times New Roman" w:hAnsi="Times New Roman"/>
                <w:sz w:val="24"/>
                <w:szCs w:val="24"/>
              </w:rPr>
              <w:t>4)</w:t>
            </w:r>
            <w:r w:rsidR="0010220B" w:rsidRPr="00AB7DB3">
              <w:rPr>
                <w:rFonts w:ascii="Times New Roman" w:hAnsi="Times New Roman"/>
                <w:sz w:val="24"/>
                <w:szCs w:val="24"/>
              </w:rPr>
              <w:t xml:space="preserve"> </w:t>
            </w:r>
            <w:r w:rsidR="00603042">
              <w:rPr>
                <w:rFonts w:ascii="Times New Roman" w:hAnsi="Times New Roman"/>
                <w:sz w:val="24"/>
                <w:szCs w:val="24"/>
              </w:rPr>
              <w:t xml:space="preserve"> </w:t>
            </w:r>
            <w:r w:rsidR="0010220B" w:rsidRPr="00AB7DB3">
              <w:rPr>
                <w:rFonts w:ascii="Times New Roman" w:hAnsi="Times New Roman"/>
                <w:sz w:val="24"/>
                <w:szCs w:val="24"/>
              </w:rPr>
              <w:t>Indywidualne spotkania i rozmowy z osobami zainteresowanymi</w:t>
            </w:r>
            <w:r w:rsidR="00603042">
              <w:rPr>
                <w:rFonts w:ascii="Times New Roman" w:hAnsi="Times New Roman"/>
                <w:sz w:val="24"/>
                <w:szCs w:val="24"/>
              </w:rPr>
              <w:t xml:space="preserve"> </w:t>
            </w:r>
            <w:r w:rsidR="00CF709B" w:rsidRPr="00AB7DB3">
              <w:rPr>
                <w:rFonts w:ascii="Times New Roman" w:hAnsi="Times New Roman"/>
                <w:sz w:val="24"/>
                <w:szCs w:val="24"/>
              </w:rPr>
              <w:t>przedmiotową problematyką</w:t>
            </w:r>
          </w:p>
          <w:p w:rsidR="000D6704" w:rsidRPr="00AB7DB3" w:rsidRDefault="000D6704" w:rsidP="00330D37">
            <w:pPr>
              <w:autoSpaceDN w:val="0"/>
              <w:spacing w:after="0" w:line="240" w:lineRule="auto"/>
            </w:pPr>
          </w:p>
        </w:tc>
        <w:tc>
          <w:tcPr>
            <w:tcW w:w="2142"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rsidR="000D6704" w:rsidRPr="00AB7DB3" w:rsidRDefault="000D6704" w:rsidP="002E1F77">
            <w:pPr>
              <w:spacing w:after="0" w:line="240" w:lineRule="auto"/>
              <w:rPr>
                <w:rFonts w:ascii="Times New Roman" w:eastAsia="Calibri" w:hAnsi="Times New Roman" w:cs="Times New Roman"/>
                <w:sz w:val="24"/>
                <w:szCs w:val="24"/>
              </w:rPr>
            </w:pPr>
          </w:p>
          <w:p w:rsidR="00330D37" w:rsidRPr="00AB7DB3" w:rsidRDefault="00330D37" w:rsidP="00330D37">
            <w:pPr>
              <w:spacing w:after="0" w:line="240" w:lineRule="auto"/>
              <w:rPr>
                <w:rFonts w:ascii="Times New Roman" w:hAnsi="Times New Roman"/>
                <w:sz w:val="24"/>
                <w:szCs w:val="24"/>
              </w:rPr>
            </w:pPr>
            <w:r w:rsidRPr="00AB7DB3">
              <w:rPr>
                <w:rFonts w:ascii="Times New Roman" w:hAnsi="Times New Roman"/>
                <w:sz w:val="24"/>
                <w:szCs w:val="24"/>
              </w:rPr>
              <w:t>Proces ciągły, w miarę zgłaszania się kandydatów</w:t>
            </w:r>
          </w:p>
          <w:p w:rsidR="00BF5725" w:rsidRPr="00AB7DB3" w:rsidRDefault="00BF5725" w:rsidP="00330D37">
            <w:pPr>
              <w:spacing w:after="0" w:line="240" w:lineRule="auto"/>
              <w:rPr>
                <w:rFonts w:ascii="Times New Roman" w:hAnsi="Times New Roman"/>
                <w:sz w:val="24"/>
                <w:szCs w:val="24"/>
              </w:rPr>
            </w:pPr>
          </w:p>
          <w:p w:rsidR="00BF5725" w:rsidRPr="00AB7DB3" w:rsidRDefault="00BF5725" w:rsidP="00330D37">
            <w:pPr>
              <w:spacing w:after="0" w:line="240" w:lineRule="auto"/>
              <w:rPr>
                <w:rFonts w:ascii="Times New Roman" w:hAnsi="Times New Roman"/>
                <w:sz w:val="24"/>
                <w:szCs w:val="24"/>
              </w:rPr>
            </w:pPr>
          </w:p>
          <w:p w:rsidR="00BF5725" w:rsidRPr="00AB7DB3" w:rsidRDefault="00BF5725" w:rsidP="00330D37">
            <w:pPr>
              <w:spacing w:after="0" w:line="240" w:lineRule="auto"/>
              <w:rPr>
                <w:rFonts w:ascii="Times New Roman" w:hAnsi="Times New Roman"/>
                <w:sz w:val="24"/>
                <w:szCs w:val="24"/>
              </w:rPr>
            </w:pPr>
          </w:p>
          <w:p w:rsidR="00BF5725" w:rsidRPr="00AB7DB3" w:rsidRDefault="00BF5725" w:rsidP="00330D37">
            <w:pPr>
              <w:spacing w:after="0" w:line="240" w:lineRule="auto"/>
              <w:rPr>
                <w:rFonts w:ascii="Times New Roman" w:hAnsi="Times New Roman"/>
                <w:sz w:val="24"/>
                <w:szCs w:val="24"/>
              </w:rPr>
            </w:pPr>
          </w:p>
          <w:p w:rsidR="00BF5725" w:rsidRPr="00AB7DB3" w:rsidRDefault="00BF5725" w:rsidP="00330D37">
            <w:pPr>
              <w:spacing w:after="0" w:line="240" w:lineRule="auto"/>
              <w:rPr>
                <w:rFonts w:ascii="Times New Roman" w:hAnsi="Times New Roman"/>
                <w:sz w:val="24"/>
                <w:szCs w:val="24"/>
              </w:rPr>
            </w:pPr>
          </w:p>
          <w:p w:rsidR="00BF5725" w:rsidRPr="00AB7DB3" w:rsidRDefault="00BF5725" w:rsidP="00330D37">
            <w:pPr>
              <w:spacing w:after="0" w:line="240" w:lineRule="auto"/>
              <w:rPr>
                <w:rFonts w:ascii="Times New Roman" w:hAnsi="Times New Roman"/>
                <w:sz w:val="24"/>
                <w:szCs w:val="24"/>
              </w:rPr>
            </w:pPr>
          </w:p>
          <w:p w:rsidR="00BF5725" w:rsidRPr="00AB7DB3" w:rsidRDefault="00BF5725" w:rsidP="00330D37">
            <w:pPr>
              <w:spacing w:after="0" w:line="240" w:lineRule="auto"/>
              <w:rPr>
                <w:rFonts w:ascii="Times New Roman" w:hAnsi="Times New Roman"/>
                <w:sz w:val="24"/>
                <w:szCs w:val="24"/>
              </w:rPr>
            </w:pPr>
          </w:p>
          <w:p w:rsidR="00BF5725" w:rsidRPr="00AB7DB3" w:rsidRDefault="00BF5725" w:rsidP="00330D37">
            <w:pPr>
              <w:spacing w:after="0" w:line="240" w:lineRule="auto"/>
              <w:rPr>
                <w:rFonts w:ascii="Times New Roman" w:hAnsi="Times New Roman"/>
                <w:sz w:val="24"/>
                <w:szCs w:val="24"/>
              </w:rPr>
            </w:pPr>
          </w:p>
          <w:p w:rsidR="00BF5725" w:rsidRPr="00AB7DB3" w:rsidRDefault="00BF5725" w:rsidP="00330D37">
            <w:pPr>
              <w:spacing w:after="0" w:line="240" w:lineRule="auto"/>
              <w:rPr>
                <w:rFonts w:ascii="Times New Roman" w:hAnsi="Times New Roman"/>
                <w:sz w:val="24"/>
                <w:szCs w:val="24"/>
              </w:rPr>
            </w:pPr>
          </w:p>
          <w:p w:rsidR="00BF5725" w:rsidRPr="00AB7DB3" w:rsidRDefault="00BF5725" w:rsidP="00330D37">
            <w:pPr>
              <w:spacing w:after="0" w:line="240" w:lineRule="auto"/>
              <w:rPr>
                <w:rFonts w:ascii="Times New Roman" w:hAnsi="Times New Roman"/>
                <w:sz w:val="24"/>
                <w:szCs w:val="24"/>
              </w:rPr>
            </w:pPr>
          </w:p>
          <w:p w:rsidR="00BF5725" w:rsidRPr="00AB7DB3" w:rsidRDefault="00BF5725" w:rsidP="00330D37">
            <w:pPr>
              <w:spacing w:after="0" w:line="240" w:lineRule="auto"/>
              <w:rPr>
                <w:rFonts w:ascii="Times New Roman" w:hAnsi="Times New Roman"/>
                <w:sz w:val="24"/>
                <w:szCs w:val="24"/>
              </w:rPr>
            </w:pPr>
          </w:p>
          <w:p w:rsidR="00BF5725" w:rsidRPr="00AB7DB3" w:rsidRDefault="00BF5725" w:rsidP="00330D37">
            <w:pPr>
              <w:spacing w:after="0" w:line="240" w:lineRule="auto"/>
              <w:rPr>
                <w:rFonts w:ascii="Times New Roman" w:hAnsi="Times New Roman"/>
                <w:sz w:val="24"/>
                <w:szCs w:val="24"/>
              </w:rPr>
            </w:pPr>
          </w:p>
          <w:p w:rsidR="00BF5725" w:rsidRPr="00AB7DB3" w:rsidRDefault="00BF5725" w:rsidP="00330D37">
            <w:pPr>
              <w:spacing w:after="0" w:line="240" w:lineRule="auto"/>
              <w:rPr>
                <w:rFonts w:ascii="Times New Roman" w:hAnsi="Times New Roman"/>
                <w:sz w:val="24"/>
                <w:szCs w:val="24"/>
              </w:rPr>
            </w:pPr>
          </w:p>
          <w:p w:rsidR="00BF5725" w:rsidRPr="00AB7DB3" w:rsidRDefault="00BF5725" w:rsidP="00330D37">
            <w:pPr>
              <w:spacing w:after="0" w:line="240" w:lineRule="auto"/>
              <w:rPr>
                <w:rFonts w:ascii="Times New Roman" w:hAnsi="Times New Roman"/>
                <w:sz w:val="24"/>
                <w:szCs w:val="24"/>
              </w:rPr>
            </w:pPr>
          </w:p>
          <w:p w:rsidR="00BF5725" w:rsidRPr="00AB7DB3" w:rsidRDefault="00BF5725" w:rsidP="00330D37">
            <w:pPr>
              <w:spacing w:after="0" w:line="240" w:lineRule="auto"/>
              <w:rPr>
                <w:rFonts w:ascii="Times New Roman" w:hAnsi="Times New Roman"/>
                <w:sz w:val="24"/>
                <w:szCs w:val="24"/>
              </w:rPr>
            </w:pPr>
          </w:p>
          <w:p w:rsidR="00BF5725" w:rsidRPr="00AB7DB3" w:rsidRDefault="00BF5725" w:rsidP="00330D37">
            <w:pPr>
              <w:spacing w:after="0" w:line="240" w:lineRule="auto"/>
              <w:rPr>
                <w:rFonts w:ascii="Times New Roman" w:hAnsi="Times New Roman"/>
                <w:sz w:val="24"/>
                <w:szCs w:val="24"/>
              </w:rPr>
            </w:pPr>
          </w:p>
          <w:p w:rsidR="00BF5725" w:rsidRPr="00AB7DB3" w:rsidRDefault="00BF5725" w:rsidP="00330D37">
            <w:pPr>
              <w:spacing w:after="0" w:line="240" w:lineRule="auto"/>
              <w:rPr>
                <w:rFonts w:ascii="Times New Roman" w:hAnsi="Times New Roman"/>
                <w:sz w:val="24"/>
                <w:szCs w:val="24"/>
              </w:rPr>
            </w:pPr>
          </w:p>
          <w:p w:rsidR="000D6704" w:rsidRPr="00603042" w:rsidRDefault="00BF5725" w:rsidP="002E1F77">
            <w:pPr>
              <w:spacing w:after="0" w:line="240" w:lineRule="auto"/>
              <w:rPr>
                <w:rFonts w:ascii="Times New Roman" w:hAnsi="Times New Roman" w:cs="Times New Roman"/>
              </w:rPr>
            </w:pPr>
            <w:r w:rsidRPr="00603042">
              <w:rPr>
                <w:rFonts w:ascii="Times New Roman" w:hAnsi="Times New Roman" w:cs="Times New Roman"/>
              </w:rPr>
              <w:t>Lata 2015 - 2017</w:t>
            </w:r>
          </w:p>
        </w:tc>
        <w:tc>
          <w:tcPr>
            <w:tcW w:w="2172" w:type="dxa"/>
            <w:gridSpan w:val="2"/>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rsidR="000D6704" w:rsidRPr="00AB7DB3" w:rsidRDefault="000D6704" w:rsidP="002E1F77">
            <w:pPr>
              <w:spacing w:after="0" w:line="240" w:lineRule="auto"/>
              <w:rPr>
                <w:rFonts w:ascii="Times New Roman" w:eastAsia="Calibri" w:hAnsi="Times New Roman" w:cs="Times New Roman"/>
                <w:sz w:val="24"/>
                <w:szCs w:val="24"/>
              </w:rPr>
            </w:pPr>
          </w:p>
          <w:p w:rsidR="00330D37" w:rsidRPr="00AB7DB3" w:rsidRDefault="00330D37" w:rsidP="00330D37">
            <w:pPr>
              <w:spacing w:after="0" w:line="240" w:lineRule="auto"/>
              <w:rPr>
                <w:rFonts w:ascii="Times New Roman" w:hAnsi="Times New Roman"/>
                <w:sz w:val="24"/>
                <w:szCs w:val="24"/>
              </w:rPr>
            </w:pPr>
            <w:r w:rsidRPr="00AB7DB3">
              <w:rPr>
                <w:rFonts w:ascii="Times New Roman" w:hAnsi="Times New Roman"/>
                <w:sz w:val="24"/>
                <w:szCs w:val="24"/>
              </w:rPr>
              <w:t>Ilość przeprowadzonych szkoleń i przeszkolonych kandydatów</w:t>
            </w:r>
          </w:p>
          <w:p w:rsidR="00BF5725" w:rsidRPr="00AB7DB3" w:rsidRDefault="00BF5725" w:rsidP="00330D37">
            <w:pPr>
              <w:spacing w:after="0" w:line="240" w:lineRule="auto"/>
              <w:rPr>
                <w:rFonts w:ascii="Times New Roman" w:hAnsi="Times New Roman"/>
                <w:sz w:val="24"/>
                <w:szCs w:val="24"/>
              </w:rPr>
            </w:pPr>
          </w:p>
          <w:p w:rsidR="00BF5725" w:rsidRPr="00AB7DB3" w:rsidRDefault="00BF5725" w:rsidP="00330D37">
            <w:pPr>
              <w:spacing w:after="0" w:line="240" w:lineRule="auto"/>
              <w:rPr>
                <w:rFonts w:ascii="Times New Roman" w:hAnsi="Times New Roman"/>
                <w:sz w:val="24"/>
                <w:szCs w:val="24"/>
              </w:rPr>
            </w:pPr>
          </w:p>
          <w:p w:rsidR="00BF5725" w:rsidRPr="00AB7DB3" w:rsidRDefault="00BF5725" w:rsidP="00330D37">
            <w:pPr>
              <w:spacing w:after="0" w:line="240" w:lineRule="auto"/>
              <w:rPr>
                <w:rFonts w:ascii="Times New Roman" w:hAnsi="Times New Roman"/>
                <w:sz w:val="24"/>
                <w:szCs w:val="24"/>
              </w:rPr>
            </w:pPr>
          </w:p>
          <w:p w:rsidR="00BF5725" w:rsidRPr="00AB7DB3" w:rsidRDefault="00BF5725" w:rsidP="00330D37">
            <w:pPr>
              <w:spacing w:after="0" w:line="240" w:lineRule="auto"/>
              <w:rPr>
                <w:rFonts w:ascii="Times New Roman" w:hAnsi="Times New Roman"/>
                <w:sz w:val="24"/>
                <w:szCs w:val="24"/>
              </w:rPr>
            </w:pPr>
          </w:p>
          <w:p w:rsidR="00BF5725" w:rsidRPr="00AB7DB3" w:rsidRDefault="00BF5725" w:rsidP="00330D37">
            <w:pPr>
              <w:spacing w:after="0" w:line="240" w:lineRule="auto"/>
              <w:rPr>
                <w:rFonts w:ascii="Times New Roman" w:hAnsi="Times New Roman"/>
                <w:sz w:val="24"/>
                <w:szCs w:val="24"/>
              </w:rPr>
            </w:pPr>
          </w:p>
          <w:p w:rsidR="00BF5725" w:rsidRPr="00AB7DB3" w:rsidRDefault="00BF5725" w:rsidP="00330D37">
            <w:pPr>
              <w:spacing w:after="0" w:line="240" w:lineRule="auto"/>
              <w:rPr>
                <w:rFonts w:ascii="Times New Roman" w:hAnsi="Times New Roman"/>
                <w:sz w:val="24"/>
                <w:szCs w:val="24"/>
              </w:rPr>
            </w:pPr>
          </w:p>
          <w:p w:rsidR="00BF5725" w:rsidRPr="00AB7DB3" w:rsidRDefault="00BF5725" w:rsidP="00330D37">
            <w:pPr>
              <w:spacing w:after="0" w:line="240" w:lineRule="auto"/>
              <w:rPr>
                <w:rFonts w:ascii="Times New Roman" w:hAnsi="Times New Roman"/>
                <w:sz w:val="24"/>
                <w:szCs w:val="24"/>
              </w:rPr>
            </w:pPr>
          </w:p>
          <w:p w:rsidR="00BF5725" w:rsidRPr="00AB7DB3" w:rsidRDefault="00BF5725" w:rsidP="00330D37">
            <w:pPr>
              <w:spacing w:after="0" w:line="240" w:lineRule="auto"/>
              <w:rPr>
                <w:rFonts w:ascii="Times New Roman" w:hAnsi="Times New Roman"/>
                <w:sz w:val="24"/>
                <w:szCs w:val="24"/>
              </w:rPr>
            </w:pPr>
          </w:p>
          <w:p w:rsidR="00BF5725" w:rsidRPr="00AB7DB3" w:rsidRDefault="00BF5725" w:rsidP="00330D37">
            <w:pPr>
              <w:spacing w:after="0" w:line="240" w:lineRule="auto"/>
              <w:rPr>
                <w:rFonts w:ascii="Times New Roman" w:hAnsi="Times New Roman"/>
                <w:sz w:val="24"/>
                <w:szCs w:val="24"/>
              </w:rPr>
            </w:pPr>
          </w:p>
          <w:p w:rsidR="00BF5725" w:rsidRPr="00AB7DB3" w:rsidRDefault="00BF5725" w:rsidP="00330D37">
            <w:pPr>
              <w:spacing w:after="0" w:line="240" w:lineRule="auto"/>
              <w:rPr>
                <w:rFonts w:ascii="Times New Roman" w:hAnsi="Times New Roman"/>
                <w:sz w:val="24"/>
                <w:szCs w:val="24"/>
              </w:rPr>
            </w:pPr>
          </w:p>
          <w:p w:rsidR="00BF5725" w:rsidRPr="00AB7DB3" w:rsidRDefault="00BF5725" w:rsidP="00330D37">
            <w:pPr>
              <w:spacing w:after="0" w:line="240" w:lineRule="auto"/>
              <w:rPr>
                <w:rFonts w:ascii="Times New Roman" w:hAnsi="Times New Roman"/>
                <w:sz w:val="24"/>
                <w:szCs w:val="24"/>
              </w:rPr>
            </w:pPr>
          </w:p>
          <w:p w:rsidR="00BF5725" w:rsidRPr="00AB7DB3" w:rsidRDefault="00BF5725" w:rsidP="00330D37">
            <w:pPr>
              <w:spacing w:after="0" w:line="240" w:lineRule="auto"/>
              <w:rPr>
                <w:rFonts w:ascii="Times New Roman" w:hAnsi="Times New Roman"/>
                <w:sz w:val="24"/>
                <w:szCs w:val="24"/>
              </w:rPr>
            </w:pPr>
          </w:p>
          <w:p w:rsidR="00BF5725" w:rsidRPr="00AB7DB3" w:rsidRDefault="00BF5725" w:rsidP="00330D37">
            <w:pPr>
              <w:spacing w:after="0" w:line="240" w:lineRule="auto"/>
              <w:rPr>
                <w:rFonts w:ascii="Times New Roman" w:hAnsi="Times New Roman"/>
                <w:sz w:val="24"/>
                <w:szCs w:val="24"/>
              </w:rPr>
            </w:pPr>
          </w:p>
          <w:p w:rsidR="00BF5725" w:rsidRPr="00AB7DB3" w:rsidRDefault="00BF5725" w:rsidP="00330D37">
            <w:pPr>
              <w:spacing w:after="0" w:line="240" w:lineRule="auto"/>
              <w:rPr>
                <w:rFonts w:ascii="Times New Roman" w:hAnsi="Times New Roman"/>
                <w:sz w:val="24"/>
                <w:szCs w:val="24"/>
              </w:rPr>
            </w:pPr>
          </w:p>
          <w:p w:rsidR="00BF5725" w:rsidRPr="00AB7DB3" w:rsidRDefault="00BF5725" w:rsidP="00330D37">
            <w:pPr>
              <w:spacing w:after="0" w:line="240" w:lineRule="auto"/>
              <w:rPr>
                <w:rFonts w:ascii="Times New Roman" w:hAnsi="Times New Roman"/>
                <w:sz w:val="24"/>
                <w:szCs w:val="24"/>
              </w:rPr>
            </w:pPr>
          </w:p>
          <w:p w:rsidR="00BF5725" w:rsidRPr="00AB7DB3" w:rsidRDefault="00BF5725" w:rsidP="00330D37">
            <w:pPr>
              <w:spacing w:after="0" w:line="240" w:lineRule="auto"/>
              <w:rPr>
                <w:rFonts w:ascii="Times New Roman" w:hAnsi="Times New Roman"/>
                <w:sz w:val="24"/>
                <w:szCs w:val="24"/>
              </w:rPr>
            </w:pPr>
            <w:r w:rsidRPr="00AB7DB3">
              <w:rPr>
                <w:rFonts w:ascii="Times New Roman" w:hAnsi="Times New Roman"/>
                <w:sz w:val="24"/>
                <w:szCs w:val="24"/>
              </w:rPr>
              <w:t>Ilość przeprowadzonych rozmów i spotkań</w:t>
            </w:r>
          </w:p>
          <w:p w:rsidR="000D6704" w:rsidRPr="00AB7DB3" w:rsidRDefault="000D6704" w:rsidP="002E1F77">
            <w:pPr>
              <w:spacing w:after="0" w:line="240" w:lineRule="auto"/>
            </w:pPr>
          </w:p>
        </w:tc>
        <w:tc>
          <w:tcPr>
            <w:tcW w:w="5325" w:type="dxa"/>
            <w:gridSpan w:val="2"/>
            <w:tcBorders>
              <w:top w:val="single" w:sz="4" w:space="0" w:color="000000"/>
              <w:left w:val="single" w:sz="4" w:space="0" w:color="000000"/>
              <w:bottom w:val="single" w:sz="4" w:space="0" w:color="auto"/>
            </w:tcBorders>
            <w:shd w:val="clear" w:color="auto" w:fill="auto"/>
            <w:tcMar>
              <w:top w:w="0" w:type="dxa"/>
              <w:left w:w="108" w:type="dxa"/>
              <w:bottom w:w="0" w:type="dxa"/>
              <w:right w:w="108" w:type="dxa"/>
            </w:tcMar>
          </w:tcPr>
          <w:p w:rsidR="00AD6515" w:rsidRPr="00AB7DB3" w:rsidRDefault="00AD6515" w:rsidP="00AD6515">
            <w:pPr>
              <w:spacing w:after="0" w:line="240" w:lineRule="auto"/>
              <w:jc w:val="both"/>
              <w:rPr>
                <w:rFonts w:ascii="Times New Roman" w:eastAsia="Times New Roman" w:hAnsi="Times New Roman" w:cs="Times New Roman"/>
                <w:sz w:val="24"/>
                <w:szCs w:val="24"/>
                <w:lang w:eastAsia="pl-PL"/>
              </w:rPr>
            </w:pPr>
            <w:r w:rsidRPr="00AB7DB3">
              <w:rPr>
                <w:rFonts w:ascii="Times New Roman" w:eastAsia="Times New Roman" w:hAnsi="Times New Roman" w:cs="Times New Roman"/>
                <w:sz w:val="24"/>
                <w:szCs w:val="24"/>
                <w:lang w:eastAsia="pl-PL"/>
              </w:rPr>
              <w:t>W 2015</w:t>
            </w:r>
            <w:r w:rsidR="00D73201" w:rsidRPr="00AB7DB3">
              <w:rPr>
                <w:rFonts w:ascii="Times New Roman" w:eastAsia="Times New Roman" w:hAnsi="Times New Roman" w:cs="Times New Roman"/>
                <w:sz w:val="24"/>
                <w:szCs w:val="24"/>
                <w:lang w:eastAsia="pl-PL"/>
              </w:rPr>
              <w:t>r. zorganizowano jedno szkolenie dla kandydatów do pełnienia funkcji rodziny zastępczej. Do sz</w:t>
            </w:r>
            <w:r w:rsidRPr="00AB7DB3">
              <w:rPr>
                <w:rFonts w:ascii="Times New Roman" w:eastAsia="Times New Roman" w:hAnsi="Times New Roman" w:cs="Times New Roman"/>
                <w:sz w:val="24"/>
                <w:szCs w:val="24"/>
                <w:lang w:eastAsia="pl-PL"/>
              </w:rPr>
              <w:t>kolenia przystąpiły 4 osoby, w tym 1 małżeństwo, 1 osoba nie pozostająca w związku małżeńskim i 1 osoba pozostająca w związku małżeńskim, której współmałżonek otrzymał już świadectwo ukończenia szkolenia dla kandydatów na rodzinę zastępczą. Wszystkie osoby zakwalifikowane ukończyły</w:t>
            </w:r>
            <w:r w:rsidR="00AB71C0">
              <w:rPr>
                <w:rFonts w:ascii="Times New Roman" w:eastAsia="Times New Roman" w:hAnsi="Times New Roman" w:cs="Times New Roman"/>
                <w:sz w:val="24"/>
                <w:szCs w:val="24"/>
                <w:lang w:eastAsia="pl-PL"/>
              </w:rPr>
              <w:t xml:space="preserve"> szkolenie</w:t>
            </w:r>
            <w:r w:rsidRPr="00AB7DB3">
              <w:rPr>
                <w:rFonts w:ascii="Times New Roman" w:eastAsia="Times New Roman" w:hAnsi="Times New Roman" w:cs="Times New Roman"/>
                <w:sz w:val="24"/>
                <w:szCs w:val="24"/>
                <w:lang w:eastAsia="pl-PL"/>
              </w:rPr>
              <w:t xml:space="preserve"> i otrzymały świadectwa ukończenia. W trakcie procedury kwalifika</w:t>
            </w:r>
            <w:r w:rsidR="00664FF1" w:rsidRPr="00AB7DB3">
              <w:rPr>
                <w:rFonts w:ascii="Times New Roman" w:eastAsia="Times New Roman" w:hAnsi="Times New Roman" w:cs="Times New Roman"/>
                <w:sz w:val="24"/>
                <w:szCs w:val="24"/>
                <w:lang w:eastAsia="pl-PL"/>
              </w:rPr>
              <w:t xml:space="preserve">cyjnej pozostają jeszcze 2 osoby, które zgłosiły chęć pozostania rodzina zastępczą w listopadzie 2015r. </w:t>
            </w:r>
            <w:r w:rsidRPr="00AB7DB3">
              <w:rPr>
                <w:rFonts w:ascii="Times New Roman" w:eastAsia="Times New Roman" w:hAnsi="Times New Roman" w:cs="Times New Roman"/>
                <w:sz w:val="24"/>
                <w:szCs w:val="24"/>
                <w:lang w:eastAsia="pl-PL"/>
              </w:rPr>
              <w:t xml:space="preserve">       </w:t>
            </w:r>
          </w:p>
          <w:p w:rsidR="00BF5725" w:rsidRDefault="000944BA" w:rsidP="00AD6515">
            <w:pPr>
              <w:spacing w:after="0" w:line="240" w:lineRule="auto"/>
              <w:jc w:val="both"/>
              <w:rPr>
                <w:rFonts w:ascii="Times New Roman" w:eastAsia="Calibri" w:hAnsi="Times New Roman" w:cs="Times New Roman"/>
                <w:sz w:val="24"/>
                <w:szCs w:val="24"/>
              </w:rPr>
            </w:pPr>
            <w:r w:rsidRPr="00AB7DB3">
              <w:rPr>
                <w:rFonts w:ascii="Times New Roman" w:eastAsia="Calibri" w:hAnsi="Times New Roman" w:cs="Times New Roman"/>
                <w:sz w:val="24"/>
                <w:szCs w:val="24"/>
              </w:rPr>
              <w:t>W 2014</w:t>
            </w:r>
            <w:r w:rsidR="000D6704" w:rsidRPr="00AB7DB3">
              <w:rPr>
                <w:rFonts w:ascii="Times New Roman" w:eastAsia="Calibri" w:hAnsi="Times New Roman" w:cs="Times New Roman"/>
                <w:sz w:val="24"/>
                <w:szCs w:val="24"/>
              </w:rPr>
              <w:t>r. do PCPR w Bytowie nie zgłosił się żaden kandydat, który byłby zainteresowany udziałem w szkoleniu przygotowującym do pełnienia funkcji prowadzącego placówki opiekuńczo-wychowawczej typu rodzinnego. W związku z powyższym tego rodzaju szkolenie nie zostało zorganizowane.</w:t>
            </w:r>
          </w:p>
          <w:p w:rsidR="00AB71C0" w:rsidRPr="00AB7DB3" w:rsidRDefault="00AB71C0" w:rsidP="00AD6515">
            <w:pPr>
              <w:spacing w:after="0" w:line="240" w:lineRule="auto"/>
              <w:jc w:val="both"/>
              <w:rPr>
                <w:rFonts w:ascii="Times New Roman" w:eastAsia="Calibri" w:hAnsi="Times New Roman" w:cs="Times New Roman"/>
                <w:sz w:val="24"/>
                <w:szCs w:val="24"/>
              </w:rPr>
            </w:pPr>
          </w:p>
          <w:p w:rsidR="0010220B" w:rsidRPr="00AB7DB3" w:rsidRDefault="00BF5725" w:rsidP="00AD6515">
            <w:pPr>
              <w:spacing w:after="0" w:line="240" w:lineRule="auto"/>
              <w:jc w:val="both"/>
              <w:rPr>
                <w:rFonts w:ascii="Times New Roman" w:eastAsia="Calibri" w:hAnsi="Times New Roman" w:cs="Times New Roman"/>
                <w:sz w:val="24"/>
                <w:szCs w:val="24"/>
              </w:rPr>
            </w:pPr>
            <w:r w:rsidRPr="00AB7DB3">
              <w:rPr>
                <w:rFonts w:ascii="Times New Roman" w:eastAsia="Calibri" w:hAnsi="Times New Roman" w:cs="Times New Roman"/>
                <w:sz w:val="24"/>
                <w:szCs w:val="24"/>
              </w:rPr>
              <w:t xml:space="preserve">W </w:t>
            </w:r>
            <w:r w:rsidR="005613D0" w:rsidRPr="00AB7DB3">
              <w:rPr>
                <w:rFonts w:ascii="Times New Roman" w:eastAsia="Calibri" w:hAnsi="Times New Roman" w:cs="Times New Roman"/>
                <w:sz w:val="24"/>
                <w:szCs w:val="24"/>
              </w:rPr>
              <w:t xml:space="preserve">2015r.  17 osób </w:t>
            </w:r>
            <w:r w:rsidRPr="00AB7DB3">
              <w:rPr>
                <w:rFonts w:ascii="Times New Roman" w:eastAsia="Calibri" w:hAnsi="Times New Roman" w:cs="Times New Roman"/>
                <w:sz w:val="24"/>
                <w:szCs w:val="24"/>
              </w:rPr>
              <w:t xml:space="preserve"> zaintere</w:t>
            </w:r>
            <w:r w:rsidR="005613D0" w:rsidRPr="00AB7DB3">
              <w:rPr>
                <w:rFonts w:ascii="Times New Roman" w:eastAsia="Calibri" w:hAnsi="Times New Roman" w:cs="Times New Roman"/>
                <w:sz w:val="24"/>
                <w:szCs w:val="24"/>
              </w:rPr>
              <w:t>sowanych tematyką rodzinnej pieczy zastępczej miało</w:t>
            </w:r>
            <w:r w:rsidRPr="00AB7DB3">
              <w:rPr>
                <w:rFonts w:ascii="Times New Roman" w:eastAsia="Calibri" w:hAnsi="Times New Roman" w:cs="Times New Roman"/>
                <w:sz w:val="24"/>
                <w:szCs w:val="24"/>
              </w:rPr>
              <w:t xml:space="preserve"> możliwość spotkania się z pracownikami Dzi</w:t>
            </w:r>
            <w:r w:rsidR="005613D0" w:rsidRPr="00AB7DB3">
              <w:rPr>
                <w:rFonts w:ascii="Times New Roman" w:eastAsia="Calibri" w:hAnsi="Times New Roman" w:cs="Times New Roman"/>
                <w:sz w:val="24"/>
                <w:szCs w:val="24"/>
              </w:rPr>
              <w:t xml:space="preserve">ału Pieczy Zastępczej i  </w:t>
            </w:r>
            <w:r w:rsidRPr="00AB7DB3">
              <w:rPr>
                <w:rFonts w:ascii="Times New Roman" w:eastAsia="Calibri" w:hAnsi="Times New Roman" w:cs="Times New Roman"/>
                <w:sz w:val="24"/>
                <w:szCs w:val="24"/>
              </w:rPr>
              <w:t xml:space="preserve"> Realizacji Świadczeń </w:t>
            </w:r>
            <w:r w:rsidR="005613D0" w:rsidRPr="00AB7DB3">
              <w:rPr>
                <w:rFonts w:ascii="Times New Roman" w:eastAsia="Calibri" w:hAnsi="Times New Roman" w:cs="Times New Roman"/>
                <w:sz w:val="24"/>
                <w:szCs w:val="24"/>
              </w:rPr>
              <w:t xml:space="preserve">Socjalnych  w celu uzyskania informacji odnośnie </w:t>
            </w:r>
            <w:r w:rsidRPr="00AB7DB3">
              <w:rPr>
                <w:rFonts w:ascii="Times New Roman" w:eastAsia="Calibri" w:hAnsi="Times New Roman" w:cs="Times New Roman"/>
                <w:sz w:val="24"/>
                <w:szCs w:val="24"/>
              </w:rPr>
              <w:t xml:space="preserve"> przedmiotowej problematyki. Pracownicy działu prowadzili rozmowy z zainteres</w:t>
            </w:r>
            <w:r w:rsidR="005613D0" w:rsidRPr="00AB7DB3">
              <w:rPr>
                <w:rFonts w:ascii="Times New Roman" w:eastAsia="Calibri" w:hAnsi="Times New Roman" w:cs="Times New Roman"/>
                <w:sz w:val="24"/>
                <w:szCs w:val="24"/>
              </w:rPr>
              <w:t>owanymi osobami zarówno osobiście</w:t>
            </w:r>
            <w:r w:rsidRPr="00AB7DB3">
              <w:rPr>
                <w:rFonts w:ascii="Times New Roman" w:eastAsia="Calibri" w:hAnsi="Times New Roman" w:cs="Times New Roman"/>
                <w:sz w:val="24"/>
                <w:szCs w:val="24"/>
              </w:rPr>
              <w:t xml:space="preserve"> jak i </w:t>
            </w:r>
            <w:r w:rsidR="00AB71C0">
              <w:rPr>
                <w:rFonts w:ascii="Times New Roman" w:eastAsia="Calibri" w:hAnsi="Times New Roman" w:cs="Times New Roman"/>
                <w:sz w:val="24"/>
                <w:szCs w:val="24"/>
              </w:rPr>
              <w:t xml:space="preserve">telefonicznie. </w:t>
            </w:r>
          </w:p>
          <w:p w:rsidR="0010220B" w:rsidRPr="00AB7DB3" w:rsidRDefault="0010220B" w:rsidP="00AD6515">
            <w:pPr>
              <w:spacing w:after="0" w:line="240" w:lineRule="auto"/>
              <w:jc w:val="both"/>
              <w:rPr>
                <w:rFonts w:ascii="Times New Roman" w:hAnsi="Times New Roman" w:cs="Times New Roman"/>
                <w:sz w:val="24"/>
                <w:szCs w:val="24"/>
              </w:rPr>
            </w:pPr>
          </w:p>
        </w:tc>
      </w:tr>
      <w:tr w:rsidR="000D6704" w:rsidRPr="00AB7DB3" w:rsidTr="00330D37">
        <w:trPr>
          <w:trHeight w:val="626"/>
        </w:trPr>
        <w:tc>
          <w:tcPr>
            <w:tcW w:w="13892" w:type="dxa"/>
            <w:gridSpan w:val="6"/>
            <w:tcBorders>
              <w:top w:val="single" w:sz="8" w:space="0" w:color="FFFFFF"/>
              <w:left w:val="single" w:sz="8" w:space="0" w:color="FFFFFF"/>
              <w:bottom w:val="single" w:sz="4" w:space="0" w:color="000000"/>
              <w:right w:val="single" w:sz="8" w:space="0" w:color="FFFFFF"/>
            </w:tcBorders>
            <w:shd w:val="clear" w:color="auto" w:fill="F2F2F2"/>
            <w:tcMar>
              <w:top w:w="0" w:type="dxa"/>
              <w:left w:w="108" w:type="dxa"/>
              <w:bottom w:w="0" w:type="dxa"/>
              <w:right w:w="108" w:type="dxa"/>
            </w:tcMar>
            <w:vAlign w:val="center"/>
          </w:tcPr>
          <w:p w:rsidR="000D6704" w:rsidRPr="00AB7DB3" w:rsidRDefault="000D6704" w:rsidP="002E1F77">
            <w:pPr>
              <w:spacing w:after="0" w:line="240" w:lineRule="auto"/>
              <w:jc w:val="both"/>
              <w:rPr>
                <w:rFonts w:ascii="Times New Roman" w:eastAsia="Calibri" w:hAnsi="Times New Roman" w:cs="Times New Roman"/>
                <w:b/>
                <w:sz w:val="24"/>
                <w:szCs w:val="24"/>
              </w:rPr>
            </w:pPr>
            <w:r w:rsidRPr="00AB7DB3">
              <w:rPr>
                <w:rFonts w:ascii="Times New Roman" w:eastAsia="Calibri" w:hAnsi="Times New Roman" w:cs="Times New Roman"/>
                <w:b/>
                <w:sz w:val="24"/>
                <w:szCs w:val="24"/>
              </w:rPr>
              <w:t>CEL II.</w:t>
            </w:r>
          </w:p>
          <w:p w:rsidR="00D32714" w:rsidRPr="00AB7DB3" w:rsidRDefault="00D32714" w:rsidP="00D32714">
            <w:pPr>
              <w:spacing w:after="0" w:line="240" w:lineRule="auto"/>
              <w:jc w:val="both"/>
              <w:rPr>
                <w:rFonts w:ascii="Times New Roman" w:hAnsi="Times New Roman" w:cs="Times New Roman"/>
                <w:b/>
                <w:sz w:val="24"/>
                <w:szCs w:val="24"/>
              </w:rPr>
            </w:pPr>
            <w:r w:rsidRPr="00AB7DB3">
              <w:rPr>
                <w:rFonts w:ascii="Times New Roman" w:hAnsi="Times New Roman" w:cs="Times New Roman"/>
                <w:b/>
                <w:sz w:val="24"/>
                <w:szCs w:val="24"/>
              </w:rPr>
              <w:t>Wsparcie istniejących form pieczy zastępczej i przeciwdziałanie sytuacjom kryzysowym</w:t>
            </w:r>
          </w:p>
          <w:p w:rsidR="00D32714" w:rsidRPr="00AB7DB3" w:rsidRDefault="00D32714" w:rsidP="00D32714">
            <w:pPr>
              <w:spacing w:after="0" w:line="240" w:lineRule="auto"/>
              <w:jc w:val="both"/>
              <w:rPr>
                <w:rFonts w:ascii="Times New Roman" w:hAnsi="Times New Roman" w:cs="Times New Roman"/>
                <w:i/>
                <w:sz w:val="24"/>
                <w:szCs w:val="24"/>
              </w:rPr>
            </w:pPr>
            <w:r w:rsidRPr="00AB7DB3">
              <w:rPr>
                <w:rFonts w:ascii="Times New Roman" w:hAnsi="Times New Roman" w:cs="Times New Roman"/>
                <w:i/>
                <w:sz w:val="24"/>
                <w:szCs w:val="24"/>
              </w:rPr>
              <w:t>Sprawowanie opieki i wychowania nad dzieckiem umieszczonym w pieczy zastępczej często jest procesem trudnym, obfitującym w różnego rodzaju problemy. Związane jest to często z bagażem negatywnych doświadczeń wyniesionym przez dziecko z domu rodzinnego lub jego specyficznymi potrzebami. Dlatego też konieczna jest stała praca z rodziną zastępczą, osobami prowadzącymi rodzinne domy dziecka oraz dyrektorem Domów dla Dzieci i udzielanie im wsparcia w zakresie niezbędnym do prawidłowego wypełniania przez nich obowiązków związanych z zapewnieniem opieki i wychowania względem powierzonych dzieciom.</w:t>
            </w:r>
          </w:p>
          <w:p w:rsidR="000D6704" w:rsidRPr="00AB7DB3" w:rsidRDefault="000D6704" w:rsidP="002E1F77">
            <w:pPr>
              <w:spacing w:after="0" w:line="240" w:lineRule="auto"/>
              <w:jc w:val="both"/>
              <w:rPr>
                <w:rFonts w:ascii="Times New Roman" w:hAnsi="Times New Roman" w:cs="Times New Roman"/>
                <w:sz w:val="24"/>
                <w:szCs w:val="24"/>
              </w:rPr>
            </w:pPr>
          </w:p>
        </w:tc>
      </w:tr>
      <w:tr w:rsidR="000D6704" w:rsidRPr="00AB7DB3" w:rsidTr="00330D37">
        <w:trPr>
          <w:trHeight w:val="626"/>
        </w:trPr>
        <w:tc>
          <w:tcPr>
            <w:tcW w:w="4253" w:type="dxa"/>
            <w:tcBorders>
              <w:top w:val="single" w:sz="4" w:space="0" w:color="000000"/>
              <w:left w:val="single" w:sz="8" w:space="0" w:color="FFFFFF"/>
              <w:bottom w:val="single" w:sz="4" w:space="0" w:color="000000"/>
              <w:right w:val="single" w:sz="4" w:space="0" w:color="000000"/>
            </w:tcBorders>
            <w:shd w:val="clear" w:color="auto" w:fill="FFFFFF"/>
            <w:tcMar>
              <w:top w:w="0" w:type="dxa"/>
              <w:left w:w="108" w:type="dxa"/>
              <w:bottom w:w="0" w:type="dxa"/>
              <w:right w:w="108" w:type="dxa"/>
            </w:tcMar>
            <w:vAlign w:val="center"/>
          </w:tcPr>
          <w:p w:rsidR="000D6704" w:rsidRPr="00AB7DB3" w:rsidRDefault="000D6704" w:rsidP="002E1F77">
            <w:pPr>
              <w:spacing w:after="0" w:line="240" w:lineRule="auto"/>
              <w:jc w:val="center"/>
              <w:rPr>
                <w:rFonts w:ascii="Times New Roman" w:eastAsia="Calibri" w:hAnsi="Times New Roman" w:cs="Times New Roman"/>
                <w:b/>
                <w:bCs/>
                <w:sz w:val="24"/>
                <w:szCs w:val="24"/>
              </w:rPr>
            </w:pPr>
            <w:r w:rsidRPr="00AB7DB3">
              <w:rPr>
                <w:rFonts w:ascii="Times New Roman" w:eastAsia="Calibri" w:hAnsi="Times New Roman" w:cs="Times New Roman"/>
                <w:b/>
                <w:bCs/>
                <w:sz w:val="24"/>
                <w:szCs w:val="24"/>
              </w:rPr>
              <w:t>Kierunki działania</w:t>
            </w:r>
          </w:p>
        </w:tc>
        <w:tc>
          <w:tcPr>
            <w:tcW w:w="2296"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0D6704" w:rsidRPr="00AB7DB3" w:rsidRDefault="000D6704" w:rsidP="002E1F77">
            <w:pPr>
              <w:spacing w:after="0" w:line="240" w:lineRule="auto"/>
              <w:jc w:val="center"/>
              <w:rPr>
                <w:rFonts w:ascii="Times New Roman" w:eastAsia="Calibri" w:hAnsi="Times New Roman" w:cs="Times New Roman"/>
                <w:b/>
                <w:bCs/>
                <w:sz w:val="24"/>
                <w:szCs w:val="24"/>
              </w:rPr>
            </w:pPr>
            <w:r w:rsidRPr="00AB7DB3">
              <w:rPr>
                <w:rFonts w:ascii="Times New Roman" w:eastAsia="Calibri" w:hAnsi="Times New Roman" w:cs="Times New Roman"/>
                <w:b/>
                <w:bCs/>
                <w:sz w:val="24"/>
                <w:szCs w:val="24"/>
              </w:rPr>
              <w:t>Termin realizacji</w:t>
            </w:r>
          </w:p>
        </w:tc>
        <w:tc>
          <w:tcPr>
            <w:tcW w:w="2076"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0D6704" w:rsidRPr="00AB7DB3" w:rsidRDefault="000D6704" w:rsidP="002E1F77">
            <w:pPr>
              <w:spacing w:after="0" w:line="240" w:lineRule="auto"/>
              <w:jc w:val="center"/>
              <w:rPr>
                <w:rFonts w:ascii="Times New Roman" w:hAnsi="Times New Roman" w:cs="Times New Roman"/>
                <w:sz w:val="24"/>
                <w:szCs w:val="24"/>
              </w:rPr>
            </w:pPr>
            <w:r w:rsidRPr="00AB7DB3">
              <w:rPr>
                <w:rFonts w:ascii="Times New Roman" w:eastAsia="Calibri" w:hAnsi="Times New Roman" w:cs="Times New Roman"/>
                <w:b/>
                <w:bCs/>
                <w:sz w:val="24"/>
                <w:szCs w:val="24"/>
              </w:rPr>
              <w:t>Wskaźniki efektywności działań</w:t>
            </w:r>
          </w:p>
        </w:tc>
        <w:tc>
          <w:tcPr>
            <w:tcW w:w="5267" w:type="dxa"/>
            <w:tcBorders>
              <w:top w:val="single" w:sz="4" w:space="0" w:color="000000"/>
              <w:left w:val="single" w:sz="4" w:space="0" w:color="000000"/>
              <w:bottom w:val="single" w:sz="4" w:space="0" w:color="000000"/>
              <w:right w:val="single" w:sz="8" w:space="0" w:color="FFFFFF"/>
            </w:tcBorders>
            <w:shd w:val="clear" w:color="auto" w:fill="FFFFFF"/>
            <w:tcMar>
              <w:top w:w="0" w:type="dxa"/>
              <w:left w:w="108" w:type="dxa"/>
              <w:bottom w:w="0" w:type="dxa"/>
              <w:right w:w="108" w:type="dxa"/>
            </w:tcMar>
            <w:vAlign w:val="center"/>
          </w:tcPr>
          <w:p w:rsidR="000D6704" w:rsidRPr="00AB7DB3" w:rsidRDefault="000D6704" w:rsidP="002E1F77">
            <w:pPr>
              <w:spacing w:after="0" w:line="240" w:lineRule="auto"/>
              <w:jc w:val="center"/>
              <w:rPr>
                <w:rFonts w:ascii="Times New Roman" w:eastAsia="Calibri" w:hAnsi="Times New Roman" w:cs="Times New Roman"/>
                <w:b/>
                <w:bCs/>
                <w:sz w:val="24"/>
                <w:szCs w:val="24"/>
              </w:rPr>
            </w:pPr>
            <w:r w:rsidRPr="00AB7DB3">
              <w:rPr>
                <w:rFonts w:ascii="Times New Roman" w:eastAsia="Calibri" w:hAnsi="Times New Roman" w:cs="Times New Roman"/>
                <w:b/>
                <w:bCs/>
                <w:sz w:val="24"/>
                <w:szCs w:val="24"/>
              </w:rPr>
              <w:t>Sposób realizacji w 201</w:t>
            </w:r>
            <w:r w:rsidR="007A55DD" w:rsidRPr="00AB7DB3">
              <w:rPr>
                <w:rFonts w:ascii="Times New Roman" w:eastAsia="Calibri" w:hAnsi="Times New Roman" w:cs="Times New Roman"/>
                <w:b/>
                <w:bCs/>
                <w:sz w:val="24"/>
                <w:szCs w:val="24"/>
              </w:rPr>
              <w:t>5</w:t>
            </w:r>
            <w:r w:rsidRPr="00AB7DB3">
              <w:rPr>
                <w:rFonts w:ascii="Times New Roman" w:eastAsia="Calibri" w:hAnsi="Times New Roman" w:cs="Times New Roman"/>
                <w:b/>
                <w:bCs/>
                <w:sz w:val="24"/>
                <w:szCs w:val="24"/>
              </w:rPr>
              <w:t>r.</w:t>
            </w:r>
          </w:p>
        </w:tc>
      </w:tr>
      <w:tr w:rsidR="000D6704" w:rsidRPr="00AB7DB3" w:rsidTr="00330D37">
        <w:tc>
          <w:tcPr>
            <w:tcW w:w="4253" w:type="dxa"/>
            <w:tcBorders>
              <w:top w:val="single" w:sz="4" w:space="0" w:color="000000"/>
              <w:left w:val="single" w:sz="8" w:space="0" w:color="FFFFFF"/>
              <w:bottom w:val="single" w:sz="4" w:space="0" w:color="000000"/>
              <w:right w:val="single" w:sz="4" w:space="0" w:color="000000"/>
            </w:tcBorders>
            <w:shd w:val="clear" w:color="auto" w:fill="FFFFFF"/>
            <w:tcMar>
              <w:top w:w="0" w:type="dxa"/>
              <w:left w:w="108" w:type="dxa"/>
              <w:bottom w:w="0" w:type="dxa"/>
              <w:right w:w="108" w:type="dxa"/>
            </w:tcMar>
          </w:tcPr>
          <w:p w:rsidR="000D6704" w:rsidRPr="00AB7DB3" w:rsidRDefault="000D6704" w:rsidP="002E1F77">
            <w:pPr>
              <w:spacing w:after="0" w:line="240" w:lineRule="auto"/>
              <w:rPr>
                <w:rFonts w:ascii="Times New Roman" w:eastAsia="Calibri" w:hAnsi="Times New Roman" w:cs="Times New Roman"/>
                <w:sz w:val="24"/>
                <w:szCs w:val="24"/>
              </w:rPr>
            </w:pPr>
          </w:p>
          <w:p w:rsidR="000D6704" w:rsidRPr="00AB7DB3" w:rsidRDefault="000D6704" w:rsidP="002E1F77">
            <w:pPr>
              <w:spacing w:after="0" w:line="240" w:lineRule="auto"/>
              <w:rPr>
                <w:rFonts w:ascii="Times New Roman" w:eastAsia="Calibri" w:hAnsi="Times New Roman" w:cs="Times New Roman"/>
                <w:sz w:val="24"/>
                <w:szCs w:val="24"/>
              </w:rPr>
            </w:pPr>
            <w:r w:rsidRPr="00AB7DB3">
              <w:rPr>
                <w:rFonts w:ascii="Times New Roman" w:eastAsia="Calibri" w:hAnsi="Times New Roman" w:cs="Times New Roman"/>
                <w:sz w:val="24"/>
                <w:szCs w:val="24"/>
              </w:rPr>
              <w:t>Cel ten będzie realizowany poprzez następujące działania:</w:t>
            </w:r>
          </w:p>
          <w:p w:rsidR="007A55DD" w:rsidRPr="00AB7DB3" w:rsidRDefault="007A55DD" w:rsidP="002E1F77">
            <w:pPr>
              <w:spacing w:after="0" w:line="240" w:lineRule="auto"/>
              <w:rPr>
                <w:rFonts w:ascii="Times New Roman" w:eastAsia="Calibri" w:hAnsi="Times New Roman" w:cs="Times New Roman"/>
                <w:sz w:val="24"/>
                <w:szCs w:val="24"/>
              </w:rPr>
            </w:pPr>
          </w:p>
          <w:p w:rsidR="000D6704" w:rsidRPr="00AB7DB3" w:rsidRDefault="000D6704" w:rsidP="00BF2479">
            <w:pPr>
              <w:numPr>
                <w:ilvl w:val="0"/>
                <w:numId w:val="76"/>
              </w:numPr>
              <w:autoSpaceDN w:val="0"/>
              <w:spacing w:after="0" w:line="240" w:lineRule="auto"/>
              <w:rPr>
                <w:rFonts w:ascii="Times New Roman" w:eastAsia="Calibri" w:hAnsi="Times New Roman" w:cs="Times New Roman"/>
                <w:vanish/>
                <w:sz w:val="24"/>
                <w:szCs w:val="24"/>
              </w:rPr>
            </w:pPr>
          </w:p>
          <w:p w:rsidR="00D32714" w:rsidRPr="00AB7DB3" w:rsidRDefault="00D32714" w:rsidP="00BF2479">
            <w:pPr>
              <w:numPr>
                <w:ilvl w:val="1"/>
                <w:numId w:val="76"/>
              </w:numPr>
              <w:spacing w:after="0" w:line="240" w:lineRule="auto"/>
              <w:rPr>
                <w:rFonts w:ascii="Times New Roman" w:hAnsi="Times New Roman"/>
                <w:sz w:val="24"/>
                <w:szCs w:val="24"/>
              </w:rPr>
            </w:pPr>
            <w:r w:rsidRPr="00AB7DB3">
              <w:rPr>
                <w:rFonts w:ascii="Times New Roman" w:hAnsi="Times New Roman"/>
                <w:sz w:val="24"/>
                <w:szCs w:val="24"/>
              </w:rPr>
              <w:t>Prowadzenie grup wsparcia dla rodzinnych form opieki zastępczej</w:t>
            </w:r>
          </w:p>
          <w:p w:rsidR="000D6704" w:rsidRPr="00AB7DB3" w:rsidRDefault="000D6704" w:rsidP="002E1F77">
            <w:pPr>
              <w:spacing w:after="0" w:line="240" w:lineRule="auto"/>
              <w:rPr>
                <w:rFonts w:ascii="Times New Roman" w:eastAsia="Calibri" w:hAnsi="Times New Roman" w:cs="Times New Roman"/>
                <w:sz w:val="24"/>
                <w:szCs w:val="24"/>
              </w:rPr>
            </w:pPr>
          </w:p>
        </w:tc>
        <w:tc>
          <w:tcPr>
            <w:tcW w:w="2296"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0D6704" w:rsidRPr="00AB7DB3" w:rsidRDefault="000D6704" w:rsidP="002E1F77">
            <w:pPr>
              <w:spacing w:after="0" w:line="240" w:lineRule="auto"/>
              <w:rPr>
                <w:rFonts w:ascii="Times New Roman" w:eastAsia="Calibri" w:hAnsi="Times New Roman" w:cs="Times New Roman"/>
                <w:sz w:val="24"/>
                <w:szCs w:val="24"/>
              </w:rPr>
            </w:pPr>
          </w:p>
          <w:p w:rsidR="000D6704" w:rsidRPr="00AB7DB3" w:rsidRDefault="000D6704" w:rsidP="002E1F77">
            <w:pPr>
              <w:spacing w:after="0" w:line="240" w:lineRule="auto"/>
            </w:pPr>
            <w:r w:rsidRPr="00AB7DB3">
              <w:rPr>
                <w:rFonts w:ascii="Times New Roman" w:eastAsia="Calibri" w:hAnsi="Times New Roman" w:cs="Times New Roman"/>
                <w:sz w:val="24"/>
                <w:szCs w:val="24"/>
              </w:rPr>
              <w:t>Przewidywany termin realizacji działań:</w:t>
            </w:r>
          </w:p>
          <w:p w:rsidR="000D6704" w:rsidRPr="00AB7DB3" w:rsidRDefault="000D6704" w:rsidP="002E1F77">
            <w:pPr>
              <w:spacing w:after="0" w:line="240" w:lineRule="auto"/>
            </w:pPr>
            <w:r w:rsidRPr="00AB7DB3">
              <w:rPr>
                <w:rFonts w:ascii="Times New Roman" w:eastAsia="Calibri" w:hAnsi="Times New Roman" w:cs="Times New Roman"/>
                <w:sz w:val="24"/>
                <w:szCs w:val="24"/>
              </w:rPr>
              <w:t>Proces ciągły, w terminach dostosowanych do potrzeb rodzin</w:t>
            </w:r>
          </w:p>
        </w:tc>
        <w:tc>
          <w:tcPr>
            <w:tcW w:w="2076"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0D6704" w:rsidRPr="00AB7DB3" w:rsidRDefault="000D6704" w:rsidP="002E1F77">
            <w:pPr>
              <w:spacing w:after="0" w:line="240" w:lineRule="auto"/>
              <w:rPr>
                <w:rFonts w:ascii="Times New Roman" w:eastAsia="Calibri" w:hAnsi="Times New Roman" w:cs="Times New Roman"/>
                <w:sz w:val="24"/>
                <w:szCs w:val="24"/>
              </w:rPr>
            </w:pPr>
          </w:p>
          <w:p w:rsidR="000D6704" w:rsidRPr="00AB7DB3" w:rsidRDefault="000D6704" w:rsidP="002E1F77">
            <w:pPr>
              <w:spacing w:after="0" w:line="240" w:lineRule="auto"/>
              <w:rPr>
                <w:rFonts w:ascii="Times New Roman" w:eastAsia="Calibri" w:hAnsi="Times New Roman" w:cs="Times New Roman"/>
                <w:sz w:val="24"/>
                <w:szCs w:val="24"/>
              </w:rPr>
            </w:pPr>
            <w:r w:rsidRPr="00AB7DB3">
              <w:rPr>
                <w:rFonts w:ascii="Times New Roman" w:eastAsia="Calibri" w:hAnsi="Times New Roman" w:cs="Times New Roman"/>
                <w:sz w:val="24"/>
                <w:szCs w:val="24"/>
              </w:rPr>
              <w:t>Wskaźniki poddane analizie:</w:t>
            </w:r>
          </w:p>
          <w:p w:rsidR="007A55DD" w:rsidRPr="00AB7DB3" w:rsidRDefault="007A55DD" w:rsidP="002E1F77">
            <w:pPr>
              <w:spacing w:after="0" w:line="240" w:lineRule="auto"/>
              <w:rPr>
                <w:rFonts w:ascii="Times New Roman" w:eastAsia="Calibri" w:hAnsi="Times New Roman" w:cs="Times New Roman"/>
                <w:sz w:val="24"/>
                <w:szCs w:val="24"/>
              </w:rPr>
            </w:pPr>
          </w:p>
          <w:p w:rsidR="000D6704" w:rsidRPr="00AB7DB3" w:rsidRDefault="007A55DD" w:rsidP="002E1F77">
            <w:pPr>
              <w:spacing w:after="0" w:line="240" w:lineRule="auto"/>
              <w:rPr>
                <w:rFonts w:ascii="Times New Roman" w:hAnsi="Times New Roman" w:cs="Times New Roman"/>
                <w:sz w:val="24"/>
                <w:szCs w:val="24"/>
              </w:rPr>
            </w:pPr>
            <w:r w:rsidRPr="00AB7DB3">
              <w:rPr>
                <w:rFonts w:ascii="Times New Roman" w:eastAsia="Calibri" w:hAnsi="Times New Roman" w:cs="Times New Roman"/>
                <w:sz w:val="24"/>
                <w:szCs w:val="24"/>
              </w:rPr>
              <w:t>Ilość zorganizowanych spotkań</w:t>
            </w:r>
          </w:p>
          <w:p w:rsidR="000D6704" w:rsidRPr="00AB7DB3" w:rsidRDefault="000D6704" w:rsidP="002E1F77">
            <w:pPr>
              <w:spacing w:after="0" w:line="240" w:lineRule="auto"/>
              <w:rPr>
                <w:rFonts w:ascii="Times New Roman" w:eastAsia="Calibri" w:hAnsi="Times New Roman" w:cs="Times New Roman"/>
                <w:sz w:val="24"/>
                <w:szCs w:val="24"/>
              </w:rPr>
            </w:pPr>
          </w:p>
          <w:p w:rsidR="000D6704" w:rsidRPr="00AB7DB3" w:rsidRDefault="000D6704" w:rsidP="002E1F77">
            <w:pPr>
              <w:spacing w:after="0" w:line="240" w:lineRule="auto"/>
              <w:rPr>
                <w:rFonts w:ascii="Times New Roman" w:eastAsia="Calibri" w:hAnsi="Times New Roman" w:cs="Times New Roman"/>
                <w:sz w:val="24"/>
                <w:szCs w:val="24"/>
              </w:rPr>
            </w:pPr>
          </w:p>
          <w:p w:rsidR="000D6704" w:rsidRPr="00AB7DB3" w:rsidRDefault="000D6704" w:rsidP="002E1F77">
            <w:pPr>
              <w:spacing w:after="0" w:line="240" w:lineRule="auto"/>
              <w:rPr>
                <w:rFonts w:ascii="Times New Roman" w:eastAsia="Calibri" w:hAnsi="Times New Roman" w:cs="Times New Roman"/>
                <w:sz w:val="24"/>
                <w:szCs w:val="24"/>
              </w:rPr>
            </w:pPr>
          </w:p>
        </w:tc>
        <w:tc>
          <w:tcPr>
            <w:tcW w:w="5267" w:type="dxa"/>
            <w:tcBorders>
              <w:top w:val="single" w:sz="4" w:space="0" w:color="000000"/>
              <w:left w:val="single" w:sz="4" w:space="0" w:color="000000"/>
              <w:bottom w:val="single" w:sz="4" w:space="0" w:color="000000"/>
              <w:right w:val="single" w:sz="8" w:space="0" w:color="FFFFFF"/>
            </w:tcBorders>
            <w:shd w:val="clear" w:color="auto" w:fill="FFFFFF"/>
            <w:tcMar>
              <w:top w:w="0" w:type="dxa"/>
              <w:left w:w="108" w:type="dxa"/>
              <w:bottom w:w="0" w:type="dxa"/>
              <w:right w:w="108" w:type="dxa"/>
            </w:tcMar>
          </w:tcPr>
          <w:p w:rsidR="007A55DD" w:rsidRPr="00AB7DB3" w:rsidRDefault="007A55DD" w:rsidP="007A55DD">
            <w:pPr>
              <w:spacing w:after="0"/>
              <w:jc w:val="both"/>
              <w:rPr>
                <w:rFonts w:ascii="Times New Roman" w:hAnsi="Times New Roman" w:cs="Times New Roman"/>
                <w:sz w:val="24"/>
                <w:szCs w:val="24"/>
              </w:rPr>
            </w:pPr>
            <w:r w:rsidRPr="00AB7DB3">
              <w:rPr>
                <w:rFonts w:ascii="Times New Roman" w:hAnsi="Times New Roman" w:cs="Times New Roman"/>
                <w:sz w:val="24"/>
                <w:szCs w:val="24"/>
                <w:shd w:val="clear" w:color="auto" w:fill="FFFFFF"/>
              </w:rPr>
              <w:t>Grupa wsparcia jest formą niespecjalistycznej pomocy wsparcia społecznego, w której członkowie świadczą sobie różnego rodzaju pomoc, zazwyczaj niezawodową. Pomoc może przyjmować</w:t>
            </w:r>
            <w:r w:rsidR="00D603E7" w:rsidRPr="00AB7DB3">
              <w:rPr>
                <w:rFonts w:ascii="Times New Roman" w:hAnsi="Times New Roman" w:cs="Times New Roman"/>
                <w:sz w:val="24"/>
                <w:szCs w:val="24"/>
                <w:shd w:val="clear" w:color="auto" w:fill="FFFFFF"/>
              </w:rPr>
              <w:t xml:space="preserve"> formę dostarczania </w:t>
            </w:r>
            <w:r w:rsidRPr="00AB7DB3">
              <w:rPr>
                <w:rFonts w:ascii="Times New Roman" w:hAnsi="Times New Roman" w:cs="Times New Roman"/>
                <w:sz w:val="24"/>
                <w:szCs w:val="24"/>
                <w:shd w:val="clear" w:color="auto" w:fill="FFFFFF"/>
              </w:rPr>
              <w:t xml:space="preserve"> informacji, relacjonowania własnych doświadczeń związanych z danym problemem, słuchania i akceptacji doświadczeń innych, empatycznego zrozumienia i nawiązania kontaktów społecznych z osobami o podobnych doświadczeniach. Przynależność do grupy wsparcia zwiększa świadomość uczestników na swój temat, na temat własnych pragnień, dążeń, celów życia, a także uzyskanie nowych umiejętności radzenia sobie w sytuacjach trudnych. Od stycznia do lipca 2015 roku grupa wsparcia dla rodzin zastępczych i prowadzących rodzinny dom dziecka z miasta i okolic Bytowa prowadzona była w opisanej wyżej formie. Następnie od sierpnia 2015r. PCPR w Bytowie dostrzegając zmieniające się </w:t>
            </w:r>
            <w:r w:rsidRPr="00AB7DB3">
              <w:rPr>
                <w:rFonts w:ascii="Times New Roman" w:hAnsi="Times New Roman" w:cs="Times New Roman"/>
                <w:sz w:val="24"/>
                <w:szCs w:val="24"/>
              </w:rPr>
              <w:t xml:space="preserve">potrzeby rodzin zastępczych i odpowiadając na nie zorganizował dla nich </w:t>
            </w:r>
            <w:r w:rsidRPr="00AB7DB3">
              <w:rPr>
                <w:rFonts w:ascii="Times New Roman" w:eastAsia="Times New Roman" w:hAnsi="Times New Roman" w:cs="Times New Roman"/>
                <w:sz w:val="24"/>
                <w:szCs w:val="24"/>
                <w:lang w:eastAsia="pl-PL"/>
              </w:rPr>
              <w:t xml:space="preserve">zajęcia superwizyjne (w ramach grupy wsparcia). </w:t>
            </w:r>
            <w:r w:rsidRPr="00AB7DB3">
              <w:rPr>
                <w:rStyle w:val="Pogrubienie"/>
                <w:rFonts w:ascii="Times New Roman" w:hAnsi="Times New Roman" w:cs="Times New Roman"/>
                <w:b w:val="0"/>
                <w:sz w:val="24"/>
                <w:szCs w:val="24"/>
              </w:rPr>
              <w:t>Superwizj</w:t>
            </w:r>
            <w:r w:rsidRPr="00AB7DB3">
              <w:rPr>
                <w:rFonts w:ascii="Times New Roman" w:hAnsi="Times New Roman" w:cs="Times New Roman"/>
                <w:b/>
                <w:sz w:val="24"/>
                <w:szCs w:val="24"/>
              </w:rPr>
              <w:t>a</w:t>
            </w:r>
            <w:r w:rsidRPr="00AB7DB3">
              <w:rPr>
                <w:rFonts w:ascii="Times New Roman" w:hAnsi="Times New Roman" w:cs="Times New Roman"/>
                <w:sz w:val="24"/>
                <w:szCs w:val="24"/>
              </w:rPr>
              <w:t xml:space="preserve"> to specyficzny program wsparcia oparty na nawiązaniu relacji kształcącej, specjalistycznym doradztwie, konsultacjach oraz wymianie informacji, dyskusji i wspólnej refleksji. Zajęcia superwizyjne odbywały się raz w miesiącu w godz. 9.30-12.00. W 2015 roku w superwizji wzięło udział 13 rodziców zastępczych. </w:t>
            </w:r>
          </w:p>
          <w:p w:rsidR="000D6704" w:rsidRPr="00AB7DB3" w:rsidRDefault="007A55DD" w:rsidP="00D603E7">
            <w:pPr>
              <w:spacing w:after="0"/>
              <w:ind w:firstLine="709"/>
              <w:jc w:val="both"/>
              <w:rPr>
                <w:rFonts w:ascii="Times New Roman" w:hAnsi="Times New Roman" w:cs="Times New Roman"/>
                <w:sz w:val="24"/>
                <w:szCs w:val="24"/>
                <w:shd w:val="clear" w:color="auto" w:fill="FFFFFF"/>
              </w:rPr>
            </w:pPr>
            <w:r w:rsidRPr="00AB7DB3">
              <w:rPr>
                <w:rFonts w:ascii="Times New Roman" w:hAnsi="Times New Roman" w:cs="Times New Roman"/>
                <w:sz w:val="24"/>
                <w:szCs w:val="24"/>
              </w:rPr>
              <w:t>N</w:t>
            </w:r>
            <w:r w:rsidRPr="00AB7DB3">
              <w:rPr>
                <w:rFonts w:ascii="Times New Roman" w:eastAsia="Times New Roman" w:hAnsi="Times New Roman" w:cs="Times New Roman"/>
                <w:sz w:val="24"/>
                <w:szCs w:val="24"/>
                <w:lang w:eastAsia="pl-PL"/>
              </w:rPr>
              <w:t>atomiast w Miastku grupa wsparcia odbywała się cały rok w pierwotnej formie – niespecjalistycznego wsparcia społecznego. Spotkania odbywały się w ostatni wtorek miesiąca od godziny 15:30. W spotkaniach uczestniczyło 4 rodziców zastępczych oraz jeden z pracowników PCPR w Bytowie.</w:t>
            </w:r>
          </w:p>
        </w:tc>
      </w:tr>
      <w:tr w:rsidR="000D6704" w:rsidRPr="00AB7DB3" w:rsidTr="00330D37">
        <w:tc>
          <w:tcPr>
            <w:tcW w:w="4253" w:type="dxa"/>
            <w:tcBorders>
              <w:top w:val="single" w:sz="4" w:space="0" w:color="000000"/>
              <w:left w:val="single" w:sz="8" w:space="0" w:color="FFFFFF"/>
              <w:bottom w:val="single" w:sz="4" w:space="0" w:color="000000"/>
              <w:right w:val="single" w:sz="4" w:space="0" w:color="000000"/>
            </w:tcBorders>
            <w:shd w:val="clear" w:color="auto" w:fill="FFFFFF"/>
            <w:tcMar>
              <w:top w:w="0" w:type="dxa"/>
              <w:left w:w="108" w:type="dxa"/>
              <w:bottom w:w="0" w:type="dxa"/>
              <w:right w:w="108" w:type="dxa"/>
            </w:tcMar>
          </w:tcPr>
          <w:p w:rsidR="000D6704" w:rsidRPr="00AB7DB3" w:rsidRDefault="000D6704" w:rsidP="002E1F77">
            <w:pPr>
              <w:spacing w:after="0" w:line="240" w:lineRule="auto"/>
              <w:rPr>
                <w:rFonts w:ascii="Times New Roman" w:eastAsia="Calibri" w:hAnsi="Times New Roman" w:cs="Times New Roman"/>
                <w:sz w:val="24"/>
                <w:szCs w:val="24"/>
              </w:rPr>
            </w:pPr>
          </w:p>
          <w:p w:rsidR="00D32714" w:rsidRPr="00603042" w:rsidRDefault="00603042" w:rsidP="00603042">
            <w:pPr>
              <w:spacing w:after="0" w:line="240" w:lineRule="auto"/>
              <w:ind w:left="318" w:hanging="284"/>
              <w:rPr>
                <w:rFonts w:ascii="Times New Roman" w:hAnsi="Times New Roman"/>
                <w:sz w:val="24"/>
                <w:szCs w:val="24"/>
              </w:rPr>
            </w:pPr>
            <w:r>
              <w:rPr>
                <w:rFonts w:ascii="Times New Roman" w:hAnsi="Times New Roman"/>
                <w:sz w:val="24"/>
                <w:szCs w:val="24"/>
              </w:rPr>
              <w:t xml:space="preserve">2) </w:t>
            </w:r>
            <w:r w:rsidR="00D32714" w:rsidRPr="00603042">
              <w:rPr>
                <w:rFonts w:ascii="Times New Roman" w:hAnsi="Times New Roman"/>
                <w:sz w:val="24"/>
                <w:szCs w:val="24"/>
              </w:rPr>
              <w:t>Udzielanie rodzinom zastępczym i prowadzącym RDD wsparcia psychologicznego, pedagogicznego, prawnego oraz terapeutycznego</w:t>
            </w:r>
          </w:p>
          <w:p w:rsidR="000D6704" w:rsidRPr="00AB7DB3" w:rsidRDefault="000D6704" w:rsidP="002E1F77">
            <w:pPr>
              <w:spacing w:after="0" w:line="240" w:lineRule="auto"/>
              <w:rPr>
                <w:rFonts w:ascii="Times New Roman" w:eastAsia="Calibri" w:hAnsi="Times New Roman" w:cs="Times New Roman"/>
                <w:sz w:val="24"/>
                <w:szCs w:val="24"/>
              </w:rPr>
            </w:pPr>
          </w:p>
        </w:tc>
        <w:tc>
          <w:tcPr>
            <w:tcW w:w="2296"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0D6704" w:rsidRPr="00AB7DB3" w:rsidRDefault="000D6704" w:rsidP="002E1F77">
            <w:pPr>
              <w:spacing w:after="0" w:line="240" w:lineRule="auto"/>
              <w:ind w:left="360"/>
              <w:rPr>
                <w:rFonts w:ascii="Times New Roman" w:eastAsia="Calibri" w:hAnsi="Times New Roman" w:cs="Times New Roman"/>
                <w:sz w:val="24"/>
                <w:szCs w:val="24"/>
              </w:rPr>
            </w:pPr>
          </w:p>
          <w:p w:rsidR="000D6704" w:rsidRPr="00AB7DB3" w:rsidRDefault="000D6704" w:rsidP="002E1F77">
            <w:pPr>
              <w:spacing w:after="0" w:line="240" w:lineRule="auto"/>
              <w:rPr>
                <w:rFonts w:ascii="Times New Roman" w:eastAsia="Calibri" w:hAnsi="Times New Roman" w:cs="Times New Roman"/>
                <w:sz w:val="24"/>
                <w:szCs w:val="24"/>
              </w:rPr>
            </w:pPr>
            <w:r w:rsidRPr="00AB7DB3">
              <w:rPr>
                <w:rFonts w:ascii="Times New Roman" w:eastAsia="Calibri" w:hAnsi="Times New Roman" w:cs="Times New Roman"/>
                <w:sz w:val="24"/>
                <w:szCs w:val="24"/>
              </w:rPr>
              <w:t>Proces ciąg</w:t>
            </w:r>
            <w:r w:rsidR="00D603E7" w:rsidRPr="00AB7DB3">
              <w:rPr>
                <w:rFonts w:ascii="Times New Roman" w:eastAsia="Calibri" w:hAnsi="Times New Roman" w:cs="Times New Roman"/>
                <w:sz w:val="24"/>
                <w:szCs w:val="24"/>
              </w:rPr>
              <w:t>ły, w miarę zgłaszanych potrzeb</w:t>
            </w:r>
          </w:p>
          <w:p w:rsidR="000D6704" w:rsidRPr="00AB7DB3" w:rsidRDefault="000D6704" w:rsidP="002E1F77">
            <w:pPr>
              <w:spacing w:after="0" w:line="240" w:lineRule="auto"/>
              <w:rPr>
                <w:rFonts w:ascii="Times New Roman" w:eastAsia="Calibri" w:hAnsi="Times New Roman" w:cs="Times New Roman"/>
                <w:sz w:val="24"/>
                <w:szCs w:val="24"/>
              </w:rPr>
            </w:pPr>
          </w:p>
        </w:tc>
        <w:tc>
          <w:tcPr>
            <w:tcW w:w="2076"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0D6704" w:rsidRPr="00AB7DB3" w:rsidRDefault="000D6704" w:rsidP="002E1F77">
            <w:pPr>
              <w:spacing w:after="0" w:line="240" w:lineRule="auto"/>
              <w:ind w:left="360"/>
              <w:rPr>
                <w:rFonts w:ascii="Times New Roman" w:eastAsia="Calibri" w:hAnsi="Times New Roman" w:cs="Times New Roman"/>
                <w:sz w:val="24"/>
                <w:szCs w:val="24"/>
              </w:rPr>
            </w:pPr>
          </w:p>
          <w:p w:rsidR="000D6704" w:rsidRPr="00AB7DB3" w:rsidRDefault="000D6704" w:rsidP="002E1F77">
            <w:pPr>
              <w:spacing w:after="0" w:line="240" w:lineRule="auto"/>
              <w:rPr>
                <w:rFonts w:ascii="Times New Roman" w:hAnsi="Times New Roman" w:cs="Times New Roman"/>
                <w:sz w:val="24"/>
                <w:szCs w:val="24"/>
              </w:rPr>
            </w:pPr>
            <w:r w:rsidRPr="00AB7DB3">
              <w:rPr>
                <w:rFonts w:ascii="Times New Roman" w:eastAsia="Calibri" w:hAnsi="Times New Roman" w:cs="Times New Roman"/>
                <w:sz w:val="24"/>
                <w:szCs w:val="24"/>
              </w:rPr>
              <w:t xml:space="preserve">Ilość osób korzystających </w:t>
            </w:r>
            <w:r w:rsidR="00F47111" w:rsidRPr="00AB7DB3">
              <w:rPr>
                <w:rFonts w:ascii="Times New Roman" w:eastAsia="Calibri" w:hAnsi="Times New Roman" w:cs="Times New Roman"/>
                <w:sz w:val="24"/>
                <w:szCs w:val="24"/>
              </w:rPr>
              <w:t xml:space="preserve"> </w:t>
            </w:r>
            <w:r w:rsidR="00D603E7" w:rsidRPr="00AB7DB3">
              <w:rPr>
                <w:rFonts w:ascii="Times New Roman" w:eastAsia="Calibri" w:hAnsi="Times New Roman" w:cs="Times New Roman"/>
                <w:sz w:val="24"/>
                <w:szCs w:val="24"/>
              </w:rPr>
              <w:t>z wsparcia</w:t>
            </w:r>
          </w:p>
          <w:p w:rsidR="000D6704" w:rsidRPr="00AB7DB3" w:rsidRDefault="000D6704" w:rsidP="002E1F77">
            <w:pPr>
              <w:spacing w:after="0" w:line="240" w:lineRule="auto"/>
              <w:rPr>
                <w:rFonts w:ascii="Times New Roman" w:eastAsia="Calibri" w:hAnsi="Times New Roman" w:cs="Times New Roman"/>
                <w:sz w:val="24"/>
                <w:szCs w:val="24"/>
              </w:rPr>
            </w:pPr>
          </w:p>
        </w:tc>
        <w:tc>
          <w:tcPr>
            <w:tcW w:w="5267" w:type="dxa"/>
            <w:tcBorders>
              <w:top w:val="single" w:sz="4" w:space="0" w:color="000000"/>
              <w:left w:val="single" w:sz="4" w:space="0" w:color="000000"/>
              <w:bottom w:val="single" w:sz="4" w:space="0" w:color="000000"/>
              <w:right w:val="single" w:sz="8" w:space="0" w:color="FFFFFF"/>
            </w:tcBorders>
            <w:shd w:val="clear" w:color="auto" w:fill="FFFFFF"/>
            <w:tcMar>
              <w:top w:w="0" w:type="dxa"/>
              <w:left w:w="108" w:type="dxa"/>
              <w:bottom w:w="0" w:type="dxa"/>
              <w:right w:w="108" w:type="dxa"/>
            </w:tcMar>
          </w:tcPr>
          <w:p w:rsidR="00E66DEC" w:rsidRPr="00AB7DB3" w:rsidRDefault="00E66DEC" w:rsidP="00E66DEC">
            <w:pPr>
              <w:spacing w:after="0"/>
              <w:jc w:val="both"/>
              <w:rPr>
                <w:rFonts w:ascii="Times New Roman" w:eastAsia="Times New Roman" w:hAnsi="Times New Roman" w:cs="Times New Roman"/>
                <w:sz w:val="24"/>
                <w:szCs w:val="24"/>
                <w:lang w:eastAsia="pl-PL"/>
              </w:rPr>
            </w:pPr>
            <w:r w:rsidRPr="00AB7DB3">
              <w:rPr>
                <w:rFonts w:ascii="Times New Roman" w:eastAsia="Times New Roman" w:hAnsi="Times New Roman" w:cs="Times New Roman"/>
                <w:sz w:val="24"/>
                <w:szCs w:val="24"/>
                <w:lang w:eastAsia="pl-PL"/>
              </w:rPr>
              <w:t xml:space="preserve">W 2015r. Powiatowe Centrum Pomocy Rodzinie  w Bytowie zatrudniało łącznie 3 psychologów i 1 radcę prawnego, którzy byli gotowi nieść rodzinom zastępczym i prowadzącym rodzinne domy dziecka pomoc i wsparcie psychologiczne, terapeutyczne i prawne w sytuacji, gdy będzie taka potrzeba. </w:t>
            </w:r>
            <w:r w:rsidRPr="00AB7DB3">
              <w:rPr>
                <w:rFonts w:ascii="Times New Roman" w:hAnsi="Times New Roman" w:cs="Times New Roman"/>
                <w:sz w:val="24"/>
                <w:szCs w:val="24"/>
              </w:rPr>
              <w:t>Zapewniane poradnictwo miało na celu również zachowanie i wzmocnienie kompetencji oraz przeciwdziałanie zjawisku wypalenia zawodowego. W miarę zgłoszonych i zaobserwowanych potrzeb, koordynatorzy rodzinnej pieczy zastępczej kierowali rodziny i ich podopiecznych do innych specjalistów, jak np. pedagoga, psychiatry.</w:t>
            </w:r>
          </w:p>
          <w:p w:rsidR="000D6704" w:rsidRPr="00AB7DB3" w:rsidRDefault="00E66DEC" w:rsidP="00E66DEC">
            <w:pPr>
              <w:spacing w:after="0"/>
              <w:ind w:firstLine="708"/>
              <w:jc w:val="both"/>
              <w:rPr>
                <w:rFonts w:ascii="Bookman Old Style" w:eastAsia="Times New Roman" w:hAnsi="Bookman Old Style" w:cs="Times New Roman"/>
                <w:lang w:eastAsia="pl-PL"/>
              </w:rPr>
            </w:pPr>
            <w:r w:rsidRPr="00AB7DB3">
              <w:rPr>
                <w:rFonts w:ascii="Times New Roman" w:eastAsia="Times New Roman" w:hAnsi="Times New Roman" w:cs="Times New Roman"/>
                <w:sz w:val="24"/>
                <w:szCs w:val="24"/>
                <w:lang w:eastAsia="pl-PL"/>
              </w:rPr>
              <w:t>W</w:t>
            </w:r>
            <w:r w:rsidRPr="00AB7DB3">
              <w:rPr>
                <w:rFonts w:ascii="Bookman Old Style" w:eastAsia="Times New Roman" w:hAnsi="Bookman Old Style" w:cs="Times New Roman"/>
                <w:lang w:eastAsia="pl-PL"/>
              </w:rPr>
              <w:t xml:space="preserve"> 2015r. z </w:t>
            </w:r>
            <w:r w:rsidRPr="00AB7DB3">
              <w:rPr>
                <w:rFonts w:ascii="Times New Roman" w:eastAsia="Times New Roman" w:hAnsi="Times New Roman" w:cs="Times New Roman"/>
                <w:sz w:val="24"/>
                <w:szCs w:val="24"/>
                <w:lang w:eastAsia="pl-PL"/>
              </w:rPr>
              <w:t>wsparcia psychologicznego skorzystało 91 rodzin zastępczych/prowadzących rodzinne domy dziecka. Pomoc ta była udzielana zarówno w formie indywidualnych konsultacji, jak i zespołów ds. okresowej oceny sytuacji dziecka w rodzinie zastępczej/RDD. Z wsparcia prawnego skorzystały 2 rodziny zastępcze, w tym 1 rodzina zastępcza spokrewniona i 1 rodzina zastępcza niezawodowa.</w:t>
            </w:r>
          </w:p>
        </w:tc>
      </w:tr>
      <w:tr w:rsidR="000D6704" w:rsidRPr="00AB7DB3" w:rsidTr="00330D37">
        <w:tc>
          <w:tcPr>
            <w:tcW w:w="4253" w:type="dxa"/>
            <w:tcBorders>
              <w:top w:val="single" w:sz="4" w:space="0" w:color="000000"/>
              <w:left w:val="single" w:sz="8" w:space="0" w:color="FFFFFF"/>
              <w:bottom w:val="single" w:sz="4" w:space="0" w:color="000000"/>
              <w:right w:val="single" w:sz="4" w:space="0" w:color="000000"/>
            </w:tcBorders>
            <w:shd w:val="clear" w:color="auto" w:fill="FFFFFF"/>
            <w:tcMar>
              <w:top w:w="0" w:type="dxa"/>
              <w:left w:w="108" w:type="dxa"/>
              <w:bottom w:w="0" w:type="dxa"/>
              <w:right w:w="108" w:type="dxa"/>
            </w:tcMar>
          </w:tcPr>
          <w:p w:rsidR="000D6704" w:rsidRPr="00AB7DB3" w:rsidRDefault="000D6704" w:rsidP="002E1F77">
            <w:pPr>
              <w:spacing w:after="0" w:line="240" w:lineRule="auto"/>
              <w:rPr>
                <w:rFonts w:ascii="Times New Roman" w:eastAsia="Calibri" w:hAnsi="Times New Roman" w:cs="Times New Roman"/>
                <w:sz w:val="24"/>
                <w:szCs w:val="24"/>
              </w:rPr>
            </w:pPr>
          </w:p>
          <w:p w:rsidR="00D32714" w:rsidRPr="00603042" w:rsidRDefault="00603042" w:rsidP="00603042">
            <w:pPr>
              <w:spacing w:after="0" w:line="240" w:lineRule="auto"/>
              <w:ind w:left="318" w:hanging="284"/>
              <w:rPr>
                <w:rFonts w:ascii="Times New Roman" w:hAnsi="Times New Roman"/>
                <w:sz w:val="24"/>
                <w:szCs w:val="24"/>
              </w:rPr>
            </w:pPr>
            <w:r>
              <w:rPr>
                <w:rFonts w:ascii="Times New Roman" w:hAnsi="Times New Roman"/>
                <w:sz w:val="24"/>
                <w:szCs w:val="24"/>
              </w:rPr>
              <w:t xml:space="preserve">3) </w:t>
            </w:r>
            <w:r w:rsidR="00D32714" w:rsidRPr="00603042">
              <w:rPr>
                <w:rFonts w:ascii="Times New Roman" w:hAnsi="Times New Roman"/>
                <w:sz w:val="24"/>
                <w:szCs w:val="24"/>
              </w:rPr>
              <w:t>Pomoc rodzinom w rozwiązywaniu sytuacji konfliktowych</w:t>
            </w:r>
          </w:p>
          <w:p w:rsidR="000D6704" w:rsidRPr="00AB7DB3" w:rsidRDefault="00603042" w:rsidP="00603042">
            <w:pPr>
              <w:tabs>
                <w:tab w:val="left" w:pos="1544"/>
              </w:tabs>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ab/>
            </w:r>
          </w:p>
        </w:tc>
        <w:tc>
          <w:tcPr>
            <w:tcW w:w="2296"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0D6704" w:rsidRPr="00AB7DB3" w:rsidRDefault="000D6704" w:rsidP="002E1F77">
            <w:pPr>
              <w:spacing w:after="0" w:line="240" w:lineRule="auto"/>
              <w:ind w:left="360"/>
              <w:rPr>
                <w:rFonts w:ascii="Times New Roman" w:eastAsia="Calibri" w:hAnsi="Times New Roman" w:cs="Times New Roman"/>
                <w:sz w:val="24"/>
                <w:szCs w:val="24"/>
              </w:rPr>
            </w:pPr>
          </w:p>
          <w:p w:rsidR="000D6704" w:rsidRPr="00AB7DB3" w:rsidRDefault="000D6704" w:rsidP="002E1F77">
            <w:pPr>
              <w:spacing w:after="0" w:line="240" w:lineRule="auto"/>
            </w:pPr>
            <w:r w:rsidRPr="00AB7DB3">
              <w:rPr>
                <w:rFonts w:ascii="Times New Roman" w:eastAsia="Calibri" w:hAnsi="Times New Roman" w:cs="Times New Roman"/>
                <w:sz w:val="24"/>
                <w:szCs w:val="24"/>
              </w:rPr>
              <w:t>Na bieżąco, w miarę zgłaszanych potrzeb</w:t>
            </w:r>
          </w:p>
          <w:p w:rsidR="000D6704" w:rsidRPr="00AB7DB3" w:rsidRDefault="000D6704" w:rsidP="002E1F77">
            <w:pPr>
              <w:spacing w:after="0" w:line="240" w:lineRule="auto"/>
              <w:rPr>
                <w:rFonts w:ascii="Times New Roman" w:eastAsia="Calibri" w:hAnsi="Times New Roman" w:cs="Times New Roman"/>
                <w:sz w:val="24"/>
                <w:szCs w:val="24"/>
              </w:rPr>
            </w:pPr>
          </w:p>
        </w:tc>
        <w:tc>
          <w:tcPr>
            <w:tcW w:w="2076"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0D6704" w:rsidRPr="00AB7DB3" w:rsidRDefault="000D6704" w:rsidP="002E1F77">
            <w:pPr>
              <w:spacing w:after="0" w:line="240" w:lineRule="auto"/>
              <w:ind w:left="360"/>
              <w:rPr>
                <w:rFonts w:ascii="Times New Roman" w:eastAsia="Calibri" w:hAnsi="Times New Roman" w:cs="Times New Roman"/>
                <w:sz w:val="24"/>
                <w:szCs w:val="24"/>
              </w:rPr>
            </w:pPr>
          </w:p>
          <w:p w:rsidR="000D6704" w:rsidRPr="00AB7DB3" w:rsidRDefault="000D6704" w:rsidP="002E1F77">
            <w:pPr>
              <w:spacing w:after="0" w:line="240" w:lineRule="auto"/>
              <w:rPr>
                <w:rFonts w:ascii="Times New Roman" w:hAnsi="Times New Roman" w:cs="Times New Roman"/>
              </w:rPr>
            </w:pPr>
            <w:r w:rsidRPr="00AB7DB3">
              <w:rPr>
                <w:rFonts w:ascii="Times New Roman" w:eastAsia="Calibri" w:hAnsi="Times New Roman" w:cs="Times New Roman"/>
                <w:sz w:val="24"/>
                <w:szCs w:val="24"/>
              </w:rPr>
              <w:t>Częstotliwość i rodzaj udzielonej pomocy</w:t>
            </w:r>
          </w:p>
          <w:p w:rsidR="000D6704" w:rsidRPr="00AB7DB3" w:rsidRDefault="000D6704" w:rsidP="002E1F77">
            <w:pPr>
              <w:spacing w:after="0" w:line="240" w:lineRule="auto"/>
              <w:rPr>
                <w:rFonts w:ascii="Times New Roman" w:eastAsia="Calibri" w:hAnsi="Times New Roman" w:cs="Times New Roman"/>
                <w:sz w:val="24"/>
                <w:szCs w:val="24"/>
              </w:rPr>
            </w:pPr>
          </w:p>
        </w:tc>
        <w:tc>
          <w:tcPr>
            <w:tcW w:w="5267" w:type="dxa"/>
            <w:tcBorders>
              <w:top w:val="single" w:sz="4" w:space="0" w:color="000000"/>
              <w:left w:val="single" w:sz="4" w:space="0" w:color="000000"/>
              <w:bottom w:val="single" w:sz="4" w:space="0" w:color="000000"/>
              <w:right w:val="single" w:sz="8" w:space="0" w:color="FFFFFF"/>
            </w:tcBorders>
            <w:shd w:val="clear" w:color="auto" w:fill="FFFFFF"/>
            <w:tcMar>
              <w:top w:w="0" w:type="dxa"/>
              <w:left w:w="108" w:type="dxa"/>
              <w:bottom w:w="0" w:type="dxa"/>
              <w:right w:w="108" w:type="dxa"/>
            </w:tcMar>
          </w:tcPr>
          <w:p w:rsidR="005F5DCB" w:rsidRPr="00AB7DB3" w:rsidRDefault="005F5DCB" w:rsidP="005F5DCB">
            <w:pPr>
              <w:widowControl w:val="0"/>
              <w:suppressLineNumbers/>
              <w:suppressAutoHyphens/>
              <w:autoSpaceDN w:val="0"/>
              <w:spacing w:after="0"/>
              <w:jc w:val="both"/>
              <w:textAlignment w:val="baseline"/>
              <w:rPr>
                <w:rFonts w:ascii="Times New Roman" w:eastAsia="SimSun" w:hAnsi="Times New Roman" w:cs="Mangal"/>
                <w:kern w:val="3"/>
                <w:sz w:val="24"/>
                <w:szCs w:val="24"/>
                <w:lang w:eastAsia="zh-CN" w:bidi="hi-IN"/>
              </w:rPr>
            </w:pPr>
            <w:r w:rsidRPr="00AB7DB3">
              <w:rPr>
                <w:rFonts w:ascii="Times New Roman" w:eastAsia="SimSun" w:hAnsi="Times New Roman" w:cs="Mangal"/>
                <w:kern w:val="3"/>
                <w:sz w:val="24"/>
                <w:szCs w:val="24"/>
                <w:lang w:eastAsia="zh-CN" w:bidi="hi-IN"/>
              </w:rPr>
              <w:t xml:space="preserve">W omawianym okresie sprawozdawczym w sytuacjach konfliktowych znalazło się  </w:t>
            </w:r>
            <w:r w:rsidR="00AB71C0">
              <w:rPr>
                <w:rFonts w:ascii="Times New Roman" w:eastAsia="SimSun" w:hAnsi="Times New Roman" w:cs="Mangal"/>
                <w:kern w:val="3"/>
                <w:sz w:val="24"/>
                <w:szCs w:val="24"/>
                <w:lang w:eastAsia="zh-CN" w:bidi="hi-IN"/>
              </w:rPr>
              <w:t>9</w:t>
            </w:r>
            <w:r w:rsidRPr="00AB7DB3">
              <w:rPr>
                <w:rFonts w:ascii="Times New Roman" w:eastAsia="SimSun" w:hAnsi="Times New Roman" w:cs="Mangal"/>
                <w:kern w:val="3"/>
                <w:sz w:val="24"/>
                <w:szCs w:val="24"/>
                <w:lang w:eastAsia="zh-CN" w:bidi="hi-IN"/>
              </w:rPr>
              <w:t xml:space="preserve"> rodzin zastępczych.</w:t>
            </w:r>
          </w:p>
          <w:p w:rsidR="005F5DCB" w:rsidRPr="00AB7DB3" w:rsidRDefault="005F5DCB" w:rsidP="005F5DCB">
            <w:pPr>
              <w:widowControl w:val="0"/>
              <w:suppressLineNumbers/>
              <w:suppressAutoHyphens/>
              <w:autoSpaceDN w:val="0"/>
              <w:spacing w:after="0"/>
              <w:jc w:val="both"/>
              <w:textAlignment w:val="baseline"/>
              <w:rPr>
                <w:rFonts w:ascii="Times New Roman" w:eastAsia="SimSun" w:hAnsi="Times New Roman" w:cs="Mangal"/>
                <w:kern w:val="3"/>
                <w:sz w:val="24"/>
                <w:szCs w:val="24"/>
                <w:lang w:eastAsia="zh-CN" w:bidi="hi-IN"/>
              </w:rPr>
            </w:pPr>
            <w:r w:rsidRPr="00AB7DB3">
              <w:rPr>
                <w:rFonts w:ascii="Times New Roman" w:eastAsia="SimSun" w:hAnsi="Times New Roman" w:cs="Mangal"/>
                <w:kern w:val="3"/>
                <w:sz w:val="24"/>
                <w:szCs w:val="24"/>
                <w:lang w:eastAsia="zh-CN" w:bidi="hi-IN"/>
              </w:rPr>
              <w:t xml:space="preserve">W </w:t>
            </w:r>
            <w:r w:rsidR="00AB71C0">
              <w:rPr>
                <w:rFonts w:ascii="Times New Roman" w:eastAsia="SimSun" w:hAnsi="Times New Roman" w:cs="Mangal"/>
                <w:kern w:val="3"/>
                <w:sz w:val="24"/>
                <w:szCs w:val="24"/>
                <w:lang w:eastAsia="zh-CN" w:bidi="hi-IN"/>
              </w:rPr>
              <w:t>5</w:t>
            </w:r>
            <w:r w:rsidRPr="00AB7DB3">
              <w:rPr>
                <w:rFonts w:ascii="Times New Roman" w:eastAsia="SimSun" w:hAnsi="Times New Roman" w:cs="Mangal"/>
                <w:kern w:val="3"/>
                <w:sz w:val="24"/>
                <w:szCs w:val="24"/>
                <w:lang w:eastAsia="zh-CN" w:bidi="hi-IN"/>
              </w:rPr>
              <w:t xml:space="preserve"> rodzinach zastępczych przyczyną konfliktów były nieporozumienia pomiędzy rodzicami biologicznymi a zastępczymi. Natomiast w </w:t>
            </w:r>
            <w:r w:rsidR="00AB71C0">
              <w:rPr>
                <w:rFonts w:ascii="Times New Roman" w:eastAsia="SimSun" w:hAnsi="Times New Roman" w:cs="Mangal"/>
                <w:kern w:val="3"/>
                <w:sz w:val="24"/>
                <w:szCs w:val="24"/>
                <w:lang w:eastAsia="zh-CN" w:bidi="hi-IN"/>
              </w:rPr>
              <w:t>4</w:t>
            </w:r>
            <w:r w:rsidRPr="00AB7DB3">
              <w:rPr>
                <w:rFonts w:ascii="Times New Roman" w:eastAsia="SimSun" w:hAnsi="Times New Roman" w:cs="Mangal"/>
                <w:kern w:val="3"/>
                <w:sz w:val="24"/>
                <w:szCs w:val="24"/>
                <w:lang w:eastAsia="zh-CN" w:bidi="hi-IN"/>
              </w:rPr>
              <w:t xml:space="preserve"> rodzinach występowały konflikty między poszczególnymi członkami rodziny. Pomoc udzielona była w formie wsparcia koordynatora rodzinnej pieczy zastępczej, psychologicznej, pedagogicznej – przy współpracy z pedagogiem szkolnym, asystentem rodziny i kuratorem sądowym. Częstotliwość kontaktów w ramach udzielonej pomocy dostosowana była do potrzeb wynikających z zaistniałej sytuacji.</w:t>
            </w:r>
          </w:p>
          <w:p w:rsidR="000D6704" w:rsidRPr="00AB7DB3" w:rsidRDefault="005F5DCB" w:rsidP="005F5DCB">
            <w:pPr>
              <w:widowControl w:val="0"/>
              <w:suppressLineNumbers/>
              <w:suppressAutoHyphens/>
              <w:autoSpaceDN w:val="0"/>
              <w:spacing w:after="0"/>
              <w:jc w:val="both"/>
              <w:textAlignment w:val="baseline"/>
              <w:rPr>
                <w:rFonts w:ascii="Times New Roman" w:eastAsia="SimSun" w:hAnsi="Times New Roman" w:cs="Mangal"/>
                <w:kern w:val="3"/>
                <w:sz w:val="24"/>
                <w:szCs w:val="24"/>
                <w:lang w:eastAsia="zh-CN" w:bidi="hi-IN"/>
              </w:rPr>
            </w:pPr>
            <w:r w:rsidRPr="00AB7DB3">
              <w:rPr>
                <w:rFonts w:ascii="Times New Roman" w:eastAsia="SimSun" w:hAnsi="Times New Roman" w:cs="Mangal"/>
                <w:kern w:val="3"/>
                <w:sz w:val="24"/>
                <w:szCs w:val="24"/>
                <w:lang w:eastAsia="zh-CN" w:bidi="hi-IN"/>
              </w:rPr>
              <w:t xml:space="preserve">W celu podniesienia kompetencji wychowawczych PCPR w Bytowie w roku 2015 zorganizowało 5 szkoleń dla rodziców zastępczych i prowadzących rodzinne domy dziecka. </w:t>
            </w:r>
            <w:r w:rsidRPr="00AB7DB3">
              <w:rPr>
                <w:rFonts w:ascii="Times New Roman" w:eastAsia="SimSun" w:hAnsi="Times New Roman" w:cs="Mangal"/>
                <w:kern w:val="3"/>
                <w:sz w:val="24"/>
                <w:szCs w:val="24"/>
                <w:lang w:eastAsia="pl-PL" w:bidi="hi-IN"/>
              </w:rPr>
              <w:t>Ponadto zorganizowano 3 szkolenia dla dzieci umieszczonych w rodzinnej pieczy zastępczej.</w:t>
            </w:r>
          </w:p>
        </w:tc>
      </w:tr>
      <w:tr w:rsidR="000D6704" w:rsidRPr="00AB7DB3" w:rsidTr="00330D37">
        <w:tc>
          <w:tcPr>
            <w:tcW w:w="4253" w:type="dxa"/>
            <w:tcBorders>
              <w:top w:val="single" w:sz="4" w:space="0" w:color="000000"/>
              <w:left w:val="single" w:sz="8" w:space="0" w:color="FFFFFF"/>
              <w:bottom w:val="single" w:sz="4" w:space="0" w:color="000000"/>
              <w:right w:val="single" w:sz="4" w:space="0" w:color="000000"/>
            </w:tcBorders>
            <w:shd w:val="clear" w:color="auto" w:fill="FFFFFF"/>
            <w:tcMar>
              <w:top w:w="0" w:type="dxa"/>
              <w:left w:w="108" w:type="dxa"/>
              <w:bottom w:w="0" w:type="dxa"/>
              <w:right w:w="108" w:type="dxa"/>
            </w:tcMar>
          </w:tcPr>
          <w:p w:rsidR="00D32714" w:rsidRPr="00603042" w:rsidRDefault="00603042" w:rsidP="00603042">
            <w:pPr>
              <w:spacing w:after="0" w:line="240" w:lineRule="auto"/>
              <w:ind w:left="318" w:hanging="318"/>
              <w:rPr>
                <w:rFonts w:ascii="Times New Roman" w:hAnsi="Times New Roman"/>
                <w:sz w:val="24"/>
                <w:szCs w:val="24"/>
              </w:rPr>
            </w:pPr>
            <w:r>
              <w:rPr>
                <w:rFonts w:ascii="Times New Roman" w:hAnsi="Times New Roman"/>
                <w:sz w:val="24"/>
                <w:szCs w:val="24"/>
              </w:rPr>
              <w:t xml:space="preserve">4) </w:t>
            </w:r>
            <w:r w:rsidR="00D32714" w:rsidRPr="00603042">
              <w:rPr>
                <w:rFonts w:ascii="Times New Roman" w:hAnsi="Times New Roman"/>
                <w:sz w:val="24"/>
                <w:szCs w:val="24"/>
              </w:rPr>
              <w:t>Udzielanie wsparcia rodzinom zastępczym poprzez rodziny pomocowe</w:t>
            </w:r>
          </w:p>
          <w:p w:rsidR="000D6704" w:rsidRPr="00AB7DB3" w:rsidRDefault="000D6704" w:rsidP="002E1F77">
            <w:pPr>
              <w:spacing w:after="0" w:line="240" w:lineRule="auto"/>
              <w:rPr>
                <w:rFonts w:ascii="Times New Roman" w:eastAsia="Calibri" w:hAnsi="Times New Roman" w:cs="Times New Roman"/>
                <w:sz w:val="24"/>
                <w:szCs w:val="24"/>
              </w:rPr>
            </w:pPr>
          </w:p>
        </w:tc>
        <w:tc>
          <w:tcPr>
            <w:tcW w:w="2296"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0D6704" w:rsidRPr="00AB7DB3" w:rsidRDefault="000D6704" w:rsidP="002E1F77">
            <w:pPr>
              <w:spacing w:after="0" w:line="240" w:lineRule="auto"/>
            </w:pPr>
            <w:r w:rsidRPr="00AB7DB3">
              <w:rPr>
                <w:rFonts w:ascii="Times New Roman" w:eastAsia="Calibri" w:hAnsi="Times New Roman" w:cs="Times New Roman"/>
                <w:sz w:val="24"/>
                <w:szCs w:val="24"/>
              </w:rPr>
              <w:t>Zgodnie ze zgłoszonym zapotrzebowaniem</w:t>
            </w:r>
          </w:p>
          <w:p w:rsidR="000D6704" w:rsidRPr="00AB7DB3" w:rsidRDefault="000D6704" w:rsidP="002E1F77">
            <w:pPr>
              <w:spacing w:after="0" w:line="240" w:lineRule="auto"/>
              <w:rPr>
                <w:rFonts w:ascii="Times New Roman" w:eastAsia="Calibri" w:hAnsi="Times New Roman" w:cs="Times New Roman"/>
                <w:sz w:val="24"/>
                <w:szCs w:val="24"/>
              </w:rPr>
            </w:pPr>
          </w:p>
        </w:tc>
        <w:tc>
          <w:tcPr>
            <w:tcW w:w="2076"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0D6704" w:rsidRPr="00AB7DB3" w:rsidRDefault="000D6704" w:rsidP="002E1F77">
            <w:pPr>
              <w:spacing w:after="0" w:line="240" w:lineRule="auto"/>
              <w:rPr>
                <w:rFonts w:ascii="Times New Roman" w:hAnsi="Times New Roman" w:cs="Times New Roman"/>
              </w:rPr>
            </w:pPr>
            <w:r w:rsidRPr="00AB7DB3">
              <w:rPr>
                <w:rFonts w:ascii="Times New Roman" w:eastAsia="Calibri" w:hAnsi="Times New Roman" w:cs="Times New Roman"/>
                <w:sz w:val="24"/>
                <w:szCs w:val="24"/>
              </w:rPr>
              <w:t>Ilość udzielonego wsparcia w formie rodzin pomocowych</w:t>
            </w:r>
          </w:p>
          <w:p w:rsidR="000D6704" w:rsidRPr="00AB7DB3" w:rsidRDefault="000D6704" w:rsidP="002E1F77">
            <w:pPr>
              <w:spacing w:after="0" w:line="240" w:lineRule="auto"/>
              <w:rPr>
                <w:rFonts w:ascii="Times New Roman" w:eastAsia="Calibri" w:hAnsi="Times New Roman" w:cs="Times New Roman"/>
                <w:sz w:val="24"/>
                <w:szCs w:val="24"/>
              </w:rPr>
            </w:pPr>
          </w:p>
        </w:tc>
        <w:tc>
          <w:tcPr>
            <w:tcW w:w="5267" w:type="dxa"/>
            <w:tcBorders>
              <w:top w:val="single" w:sz="4" w:space="0" w:color="000000"/>
              <w:left w:val="single" w:sz="4" w:space="0" w:color="000000"/>
              <w:bottom w:val="single" w:sz="4" w:space="0" w:color="000000"/>
              <w:right w:val="single" w:sz="8" w:space="0" w:color="FFFFFF"/>
            </w:tcBorders>
            <w:shd w:val="clear" w:color="auto" w:fill="FFFFFF"/>
            <w:tcMar>
              <w:top w:w="0" w:type="dxa"/>
              <w:left w:w="108" w:type="dxa"/>
              <w:bottom w:w="0" w:type="dxa"/>
              <w:right w:w="108" w:type="dxa"/>
            </w:tcMar>
          </w:tcPr>
          <w:p w:rsidR="000D6704" w:rsidRPr="00AB7DB3" w:rsidRDefault="00E66DEC" w:rsidP="00E66DEC">
            <w:pPr>
              <w:spacing w:after="0"/>
              <w:jc w:val="both"/>
              <w:rPr>
                <w:rFonts w:ascii="Bookman Old Style" w:hAnsi="Bookman Old Style"/>
                <w:lang w:eastAsia="pl-PL"/>
              </w:rPr>
            </w:pPr>
            <w:r w:rsidRPr="00AB7DB3">
              <w:rPr>
                <w:rFonts w:ascii="Times New Roman" w:hAnsi="Times New Roman" w:cs="Times New Roman"/>
                <w:sz w:val="24"/>
                <w:szCs w:val="24"/>
                <w:lang w:eastAsia="pl-PL"/>
              </w:rPr>
              <w:t>Ze wsparcia w formie rodzin pomocowych w 2015r. skorzystała 1 rodzina zastępcza pełniąca funkcje pogotowia rodzinnego oraz 1 prowadząca rodzinny dom dziecka.  Powodem udzielonej pomocy był urlop wypoczynkowy. Łącznie w okresie sprawozdawczym podpisano 2 umowy o pełnienie funkcji rodziny pomocowej, a pod opieką tych rodziny znalazło się łącznie 5 dzieci</w:t>
            </w:r>
            <w:r w:rsidRPr="00AB7DB3">
              <w:rPr>
                <w:rFonts w:ascii="Bookman Old Style" w:hAnsi="Bookman Old Style"/>
                <w:lang w:eastAsia="pl-PL"/>
              </w:rPr>
              <w:t>.</w:t>
            </w:r>
          </w:p>
        </w:tc>
      </w:tr>
      <w:tr w:rsidR="000D6704" w:rsidRPr="00AB7DB3" w:rsidTr="00330D37">
        <w:tc>
          <w:tcPr>
            <w:tcW w:w="4253" w:type="dxa"/>
            <w:tcBorders>
              <w:top w:val="single" w:sz="4" w:space="0" w:color="000000"/>
              <w:left w:val="single" w:sz="8" w:space="0" w:color="FFFFFF"/>
              <w:bottom w:val="single" w:sz="4" w:space="0" w:color="000000"/>
              <w:right w:val="single" w:sz="4" w:space="0" w:color="000000"/>
            </w:tcBorders>
            <w:shd w:val="clear" w:color="auto" w:fill="FFFFFF"/>
            <w:tcMar>
              <w:top w:w="0" w:type="dxa"/>
              <w:left w:w="108" w:type="dxa"/>
              <w:bottom w:w="0" w:type="dxa"/>
              <w:right w:w="108" w:type="dxa"/>
            </w:tcMar>
          </w:tcPr>
          <w:p w:rsidR="000D6704" w:rsidRPr="00AB7DB3" w:rsidRDefault="000D6704" w:rsidP="002E1F77">
            <w:pPr>
              <w:pStyle w:val="Akapitzlist"/>
              <w:spacing w:after="0" w:line="240" w:lineRule="auto"/>
              <w:ind w:left="360"/>
              <w:rPr>
                <w:rFonts w:ascii="Times New Roman" w:eastAsia="Calibri" w:hAnsi="Times New Roman" w:cs="Times New Roman"/>
                <w:sz w:val="24"/>
                <w:szCs w:val="24"/>
              </w:rPr>
            </w:pPr>
          </w:p>
          <w:p w:rsidR="00D32714" w:rsidRPr="00603042" w:rsidRDefault="00603042" w:rsidP="00603042">
            <w:pPr>
              <w:spacing w:after="0" w:line="240" w:lineRule="auto"/>
              <w:ind w:left="318" w:hanging="284"/>
              <w:rPr>
                <w:rFonts w:ascii="Times New Roman" w:hAnsi="Times New Roman"/>
                <w:sz w:val="24"/>
                <w:szCs w:val="24"/>
              </w:rPr>
            </w:pPr>
            <w:r>
              <w:rPr>
                <w:rFonts w:ascii="Times New Roman" w:hAnsi="Times New Roman"/>
                <w:sz w:val="24"/>
                <w:szCs w:val="24"/>
              </w:rPr>
              <w:t xml:space="preserve">5) </w:t>
            </w:r>
            <w:r w:rsidR="00D32714" w:rsidRPr="00603042">
              <w:rPr>
                <w:rFonts w:ascii="Times New Roman" w:hAnsi="Times New Roman"/>
                <w:sz w:val="24"/>
                <w:szCs w:val="24"/>
              </w:rPr>
              <w:t>Integracja środowiska rodzinnej pieczy zastępczej, m.in. poprzez organizowanie spotkań integracyjnych i okolicznościowych dla rodzin zastępczych i prowadzących RDD</w:t>
            </w:r>
          </w:p>
          <w:p w:rsidR="000D6704" w:rsidRPr="00AB7DB3" w:rsidRDefault="000D6704" w:rsidP="002E1F77">
            <w:pPr>
              <w:spacing w:after="0" w:line="240" w:lineRule="auto"/>
              <w:rPr>
                <w:rFonts w:ascii="Times New Roman" w:eastAsia="Calibri" w:hAnsi="Times New Roman" w:cs="Times New Roman"/>
                <w:sz w:val="24"/>
                <w:szCs w:val="24"/>
              </w:rPr>
            </w:pPr>
          </w:p>
        </w:tc>
        <w:tc>
          <w:tcPr>
            <w:tcW w:w="2296"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0D6704" w:rsidRPr="00AB7DB3" w:rsidRDefault="000D6704" w:rsidP="002E1F77">
            <w:pPr>
              <w:spacing w:after="0" w:line="240" w:lineRule="auto"/>
              <w:rPr>
                <w:rFonts w:ascii="Times New Roman" w:eastAsia="Calibri" w:hAnsi="Times New Roman" w:cs="Times New Roman"/>
                <w:sz w:val="24"/>
                <w:szCs w:val="24"/>
              </w:rPr>
            </w:pPr>
          </w:p>
          <w:p w:rsidR="000D6704" w:rsidRPr="00AB7DB3" w:rsidRDefault="000D6704" w:rsidP="002E1F77">
            <w:pPr>
              <w:spacing w:after="0" w:line="240" w:lineRule="auto"/>
            </w:pPr>
            <w:r w:rsidRPr="00AB7DB3">
              <w:rPr>
                <w:rFonts w:ascii="Times New Roman" w:eastAsia="Calibri" w:hAnsi="Times New Roman" w:cs="Times New Roman"/>
                <w:sz w:val="24"/>
                <w:szCs w:val="24"/>
              </w:rPr>
              <w:t>Zgodnie z terminami imprez okolicznościowych oraz bieżącymi potrzebami i możliwościami</w:t>
            </w:r>
          </w:p>
          <w:p w:rsidR="000D6704" w:rsidRPr="00AB7DB3" w:rsidRDefault="000D6704" w:rsidP="002E1F77">
            <w:pPr>
              <w:spacing w:after="0" w:line="240" w:lineRule="auto"/>
              <w:rPr>
                <w:rFonts w:ascii="Times New Roman" w:eastAsia="Calibri" w:hAnsi="Times New Roman" w:cs="Times New Roman"/>
                <w:sz w:val="24"/>
                <w:szCs w:val="24"/>
              </w:rPr>
            </w:pPr>
          </w:p>
        </w:tc>
        <w:tc>
          <w:tcPr>
            <w:tcW w:w="2076"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0D6704" w:rsidRPr="00AB7DB3" w:rsidRDefault="000D6704" w:rsidP="002E1F77">
            <w:pPr>
              <w:spacing w:after="0" w:line="240" w:lineRule="auto"/>
              <w:rPr>
                <w:rFonts w:ascii="Times New Roman" w:eastAsia="Calibri" w:hAnsi="Times New Roman" w:cs="Times New Roman"/>
                <w:sz w:val="24"/>
                <w:szCs w:val="24"/>
              </w:rPr>
            </w:pPr>
          </w:p>
          <w:p w:rsidR="000D6704" w:rsidRPr="00AB7DB3" w:rsidRDefault="000D6704" w:rsidP="002E1F77">
            <w:pPr>
              <w:spacing w:after="0" w:line="240" w:lineRule="auto"/>
              <w:rPr>
                <w:rFonts w:ascii="Times New Roman" w:hAnsi="Times New Roman" w:cs="Times New Roman"/>
              </w:rPr>
            </w:pPr>
            <w:r w:rsidRPr="00AB7DB3">
              <w:rPr>
                <w:rFonts w:ascii="Times New Roman" w:eastAsia="Calibri" w:hAnsi="Times New Roman" w:cs="Times New Roman"/>
                <w:sz w:val="24"/>
                <w:szCs w:val="24"/>
              </w:rPr>
              <w:t>Ilość i rodzaj zorganizowanych spotkań integracyjnych</w:t>
            </w:r>
          </w:p>
          <w:p w:rsidR="000D6704" w:rsidRPr="00AB7DB3" w:rsidRDefault="000D6704" w:rsidP="002E1F77">
            <w:pPr>
              <w:spacing w:after="0" w:line="240" w:lineRule="auto"/>
              <w:rPr>
                <w:rFonts w:ascii="Times New Roman" w:eastAsia="Calibri" w:hAnsi="Times New Roman" w:cs="Times New Roman"/>
                <w:sz w:val="24"/>
                <w:szCs w:val="24"/>
              </w:rPr>
            </w:pPr>
          </w:p>
        </w:tc>
        <w:tc>
          <w:tcPr>
            <w:tcW w:w="5267" w:type="dxa"/>
            <w:tcBorders>
              <w:top w:val="single" w:sz="4" w:space="0" w:color="000000"/>
              <w:left w:val="single" w:sz="4" w:space="0" w:color="000000"/>
              <w:bottom w:val="single" w:sz="4" w:space="0" w:color="000000"/>
              <w:right w:val="single" w:sz="8" w:space="0" w:color="FFFFFF"/>
            </w:tcBorders>
            <w:shd w:val="clear" w:color="auto" w:fill="FFFFFF"/>
            <w:tcMar>
              <w:top w:w="0" w:type="dxa"/>
              <w:left w:w="108" w:type="dxa"/>
              <w:bottom w:w="0" w:type="dxa"/>
              <w:right w:w="108" w:type="dxa"/>
            </w:tcMar>
          </w:tcPr>
          <w:p w:rsidR="00497CFB" w:rsidRPr="00AB7DB3" w:rsidRDefault="0003445B" w:rsidP="0003445B">
            <w:pPr>
              <w:spacing w:after="0"/>
              <w:contextualSpacing/>
              <w:jc w:val="both"/>
              <w:rPr>
                <w:rFonts w:ascii="Times New Roman" w:eastAsia="Calibri" w:hAnsi="Times New Roman" w:cs="Times New Roman"/>
                <w:sz w:val="24"/>
                <w:szCs w:val="24"/>
                <w:lang w:eastAsia="pl-PL"/>
              </w:rPr>
            </w:pPr>
            <w:r w:rsidRPr="00AB7DB3">
              <w:rPr>
                <w:rFonts w:ascii="Times New Roman" w:eastAsia="Calibri" w:hAnsi="Times New Roman" w:cs="Times New Roman"/>
                <w:sz w:val="24"/>
                <w:szCs w:val="24"/>
                <w:lang w:eastAsia="pl-PL"/>
              </w:rPr>
              <w:t>W 2015r. PCPR w Bytowie zorganizowało</w:t>
            </w:r>
            <w:r w:rsidR="00497CFB" w:rsidRPr="00AB7DB3">
              <w:rPr>
                <w:rFonts w:ascii="Times New Roman" w:eastAsia="Calibri" w:hAnsi="Times New Roman" w:cs="Times New Roman"/>
                <w:sz w:val="24"/>
                <w:szCs w:val="24"/>
                <w:lang w:eastAsia="pl-PL"/>
              </w:rPr>
              <w:t xml:space="preserve"> </w:t>
            </w:r>
            <w:r w:rsidR="00AB71C0">
              <w:rPr>
                <w:rFonts w:ascii="Times New Roman" w:eastAsia="Calibri" w:hAnsi="Times New Roman" w:cs="Times New Roman"/>
                <w:sz w:val="24"/>
                <w:szCs w:val="24"/>
                <w:lang w:eastAsia="pl-PL"/>
              </w:rPr>
              <w:t>2</w:t>
            </w:r>
            <w:r w:rsidR="00497CFB" w:rsidRPr="00AB7DB3">
              <w:rPr>
                <w:rFonts w:ascii="Times New Roman" w:eastAsia="Calibri" w:hAnsi="Times New Roman" w:cs="Times New Roman"/>
                <w:sz w:val="24"/>
                <w:szCs w:val="24"/>
                <w:lang w:eastAsia="pl-PL"/>
              </w:rPr>
              <w:t xml:space="preserve"> spotkania integracyjne:</w:t>
            </w:r>
          </w:p>
          <w:p w:rsidR="0003445B" w:rsidRPr="00AB7DB3" w:rsidRDefault="00497CFB" w:rsidP="0003445B">
            <w:pPr>
              <w:spacing w:after="0"/>
              <w:contextualSpacing/>
              <w:jc w:val="both"/>
              <w:rPr>
                <w:rFonts w:ascii="Times New Roman" w:eastAsia="Calibri" w:hAnsi="Times New Roman" w:cs="Times New Roman"/>
                <w:sz w:val="24"/>
                <w:szCs w:val="24"/>
                <w:lang w:eastAsia="pl-PL"/>
              </w:rPr>
            </w:pPr>
            <w:r w:rsidRPr="00AB7DB3">
              <w:rPr>
                <w:rFonts w:ascii="Times New Roman" w:eastAsia="Calibri" w:hAnsi="Times New Roman" w:cs="Times New Roman"/>
                <w:sz w:val="24"/>
                <w:szCs w:val="24"/>
                <w:lang w:eastAsia="pl-PL"/>
              </w:rPr>
              <w:t xml:space="preserve">- w </w:t>
            </w:r>
            <w:r w:rsidR="0003445B" w:rsidRPr="00AB7DB3">
              <w:rPr>
                <w:rFonts w:ascii="Times New Roman" w:eastAsia="Calibri" w:hAnsi="Times New Roman" w:cs="Times New Roman"/>
                <w:sz w:val="24"/>
                <w:szCs w:val="24"/>
                <w:lang w:eastAsia="pl-PL"/>
              </w:rPr>
              <w:t xml:space="preserve"> dniu 29 maja 2015 r. nad jeziorem Jeleń, odbył się festyn z okazji dnia rodzicielstwa zastępczego, celem festynu było promowanie rodzicielstwa zastępczego, wzmacnianie osób prowadzących rodzinne formy opieki zastępczej, a także integracja rodzin zastępczych i społeczności lokalnej. Na festyn przybyli zaproszeni goście, rodziny zastępcze wraz z dziećmi nad którymi sprawują opiekę oraz mieszkańcy powiatu bytowskiego. Łącznie w  festynie uczestniczyło 220 osób. Motyw przewodni zabawy: „olimpiada na wesoło”. Konkurencje sportowe  i zabawy prowadził konferansjer. W konkurencjach sportowych takich jak m.in. biegi w bartach wieloosobowych, skoki w workach, mega skakanka brały udział całe rodziny. Najmłodsze dzieci mogły korzystać z zjeżdżalni ora</w:t>
            </w:r>
            <w:r w:rsidR="0073045D">
              <w:rPr>
                <w:rFonts w:ascii="Times New Roman" w:eastAsia="Calibri" w:hAnsi="Times New Roman" w:cs="Times New Roman"/>
                <w:sz w:val="24"/>
                <w:szCs w:val="24"/>
                <w:lang w:eastAsia="pl-PL"/>
              </w:rPr>
              <w:t>z basenu z piłeczkami. Dodatkowymi</w:t>
            </w:r>
            <w:r w:rsidR="0003445B" w:rsidRPr="00AB7DB3">
              <w:rPr>
                <w:rFonts w:ascii="Times New Roman" w:eastAsia="Calibri" w:hAnsi="Times New Roman" w:cs="Times New Roman"/>
                <w:sz w:val="24"/>
                <w:szCs w:val="24"/>
                <w:lang w:eastAsia="pl-PL"/>
              </w:rPr>
              <w:t xml:space="preserve"> atrakcjami była jazda konno oraz foto budka. Ponadto dla wszystkich uczestników festynu został przygotowany poczęstunek w postaci grilla, słodyczy i napoi; </w:t>
            </w:r>
          </w:p>
          <w:p w:rsidR="005311AC" w:rsidRPr="00AB7DB3" w:rsidRDefault="0003445B" w:rsidP="00497CFB">
            <w:pPr>
              <w:spacing w:after="0"/>
              <w:jc w:val="both"/>
              <w:rPr>
                <w:rFonts w:ascii="Times New Roman" w:eastAsia="Calibri" w:hAnsi="Times New Roman" w:cs="Times New Roman"/>
                <w:sz w:val="24"/>
                <w:szCs w:val="24"/>
                <w:lang w:eastAsia="pl-PL"/>
              </w:rPr>
            </w:pPr>
            <w:r w:rsidRPr="00AB7DB3">
              <w:rPr>
                <w:rFonts w:ascii="Times New Roman" w:eastAsia="Calibri" w:hAnsi="Times New Roman" w:cs="Times New Roman"/>
                <w:sz w:val="24"/>
                <w:szCs w:val="24"/>
                <w:lang w:eastAsia="pl-PL"/>
              </w:rPr>
              <w:t>- w dniu 18.12.2015 r. w siedzibie Liceum Ogólnokształcącego w Bytowie odbyła się zabawa mikołajkowa dla dzieci z rodzin zastępczych i rodzinnych domów dziecka funkcjonujących na terenie powiatu bytowskiego. W zabawie uczestniczyło 48 rodzin zastępczych. Celem zabawy była integracja rodzin zastępczych oraz budowanie pozytywnego wizerunku rodzinnej pieczy zastępczej. W oczekiwaniu na przybycie Świętego Mikołaja, który obdarował najmłodszych słodką paczką, dzieci brały udział w różnych konkursach zorganizowanych przez anim</w:t>
            </w:r>
            <w:r w:rsidR="00497CFB" w:rsidRPr="00AB7DB3">
              <w:rPr>
                <w:rFonts w:ascii="Times New Roman" w:eastAsia="Calibri" w:hAnsi="Times New Roman" w:cs="Times New Roman"/>
                <w:sz w:val="24"/>
                <w:szCs w:val="24"/>
                <w:lang w:eastAsia="pl-PL"/>
              </w:rPr>
              <w:t xml:space="preserve">atora zabaw. </w:t>
            </w:r>
          </w:p>
        </w:tc>
      </w:tr>
      <w:tr w:rsidR="000D6704" w:rsidRPr="00AB7DB3" w:rsidTr="00D32714">
        <w:tc>
          <w:tcPr>
            <w:tcW w:w="4253" w:type="dxa"/>
            <w:tcBorders>
              <w:top w:val="single" w:sz="4" w:space="0" w:color="000000"/>
              <w:left w:val="single" w:sz="8" w:space="0" w:color="FFFFFF"/>
              <w:bottom w:val="single" w:sz="4" w:space="0" w:color="000000"/>
              <w:right w:val="single" w:sz="4" w:space="0" w:color="000000"/>
            </w:tcBorders>
            <w:shd w:val="clear" w:color="auto" w:fill="FFFFFF"/>
            <w:tcMar>
              <w:top w:w="0" w:type="dxa"/>
              <w:left w:w="108" w:type="dxa"/>
              <w:bottom w:w="0" w:type="dxa"/>
              <w:right w:w="108" w:type="dxa"/>
            </w:tcMar>
          </w:tcPr>
          <w:p w:rsidR="000D6704" w:rsidRPr="00AB7DB3" w:rsidRDefault="000D6704" w:rsidP="002E1F77">
            <w:pPr>
              <w:spacing w:after="0" w:line="240" w:lineRule="auto"/>
              <w:rPr>
                <w:rFonts w:ascii="Times New Roman" w:eastAsia="Calibri" w:hAnsi="Times New Roman" w:cs="Times New Roman"/>
                <w:sz w:val="24"/>
                <w:szCs w:val="24"/>
              </w:rPr>
            </w:pPr>
          </w:p>
          <w:p w:rsidR="000D6704" w:rsidRPr="00AB7DB3" w:rsidRDefault="00D32714" w:rsidP="00603042">
            <w:pPr>
              <w:pStyle w:val="Akapitzlist"/>
              <w:numPr>
                <w:ilvl w:val="0"/>
                <w:numId w:val="20"/>
              </w:numPr>
              <w:spacing w:after="0" w:line="240" w:lineRule="auto"/>
              <w:ind w:left="459"/>
              <w:rPr>
                <w:rFonts w:ascii="Times New Roman" w:hAnsi="Times New Roman"/>
                <w:sz w:val="24"/>
                <w:szCs w:val="24"/>
              </w:rPr>
            </w:pPr>
            <w:r w:rsidRPr="00AB7DB3">
              <w:rPr>
                <w:rFonts w:ascii="Times New Roman" w:hAnsi="Times New Roman"/>
                <w:sz w:val="24"/>
                <w:szCs w:val="24"/>
              </w:rPr>
              <w:t>Podnoszenie poziomu umiejętności i wiedzy specjalistycznej poprzez organizowanie specjalistycznych szkoleń  dla rodzin zastępczych i prowadzących rodzinne domy dziecka, w tym podniesienie kompetencji opiekuńczo – wychowawczych</w:t>
            </w:r>
          </w:p>
        </w:tc>
        <w:tc>
          <w:tcPr>
            <w:tcW w:w="2296"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0D6704" w:rsidRPr="00AB7DB3" w:rsidRDefault="000D6704" w:rsidP="002E1F77">
            <w:pPr>
              <w:spacing w:after="0" w:line="240" w:lineRule="auto"/>
              <w:rPr>
                <w:rFonts w:ascii="Times New Roman" w:eastAsia="Calibri" w:hAnsi="Times New Roman" w:cs="Times New Roman"/>
                <w:sz w:val="24"/>
                <w:szCs w:val="24"/>
              </w:rPr>
            </w:pPr>
          </w:p>
          <w:p w:rsidR="000D6704" w:rsidRPr="00AB7DB3" w:rsidRDefault="000D6704" w:rsidP="002E1F77">
            <w:pPr>
              <w:spacing w:after="0" w:line="240" w:lineRule="auto"/>
              <w:rPr>
                <w:rFonts w:ascii="Times New Roman" w:eastAsia="Calibri" w:hAnsi="Times New Roman" w:cs="Times New Roman"/>
                <w:sz w:val="24"/>
                <w:szCs w:val="24"/>
              </w:rPr>
            </w:pPr>
            <w:r w:rsidRPr="00AB7DB3">
              <w:rPr>
                <w:rFonts w:ascii="Times New Roman" w:eastAsia="Calibri" w:hAnsi="Times New Roman" w:cs="Times New Roman"/>
                <w:sz w:val="24"/>
                <w:szCs w:val="24"/>
              </w:rPr>
              <w:t>Proces c</w:t>
            </w:r>
            <w:r w:rsidR="00497CFB" w:rsidRPr="00AB7DB3">
              <w:rPr>
                <w:rFonts w:ascii="Times New Roman" w:eastAsia="Calibri" w:hAnsi="Times New Roman" w:cs="Times New Roman"/>
                <w:sz w:val="24"/>
                <w:szCs w:val="24"/>
              </w:rPr>
              <w:t>iągły</w:t>
            </w:r>
          </w:p>
          <w:p w:rsidR="000D6704" w:rsidRPr="00AB7DB3" w:rsidRDefault="000D6704" w:rsidP="002E1F77">
            <w:pPr>
              <w:spacing w:after="0" w:line="240" w:lineRule="auto"/>
              <w:rPr>
                <w:rFonts w:ascii="Times New Roman" w:eastAsia="Calibri" w:hAnsi="Times New Roman" w:cs="Times New Roman"/>
                <w:sz w:val="24"/>
                <w:szCs w:val="24"/>
              </w:rPr>
            </w:pPr>
          </w:p>
        </w:tc>
        <w:tc>
          <w:tcPr>
            <w:tcW w:w="2076"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0D6704" w:rsidRPr="00AB7DB3" w:rsidRDefault="000D6704" w:rsidP="002E1F77">
            <w:pPr>
              <w:spacing w:after="0" w:line="240" w:lineRule="auto"/>
              <w:rPr>
                <w:rFonts w:ascii="Times New Roman" w:eastAsia="Calibri" w:hAnsi="Times New Roman" w:cs="Times New Roman"/>
                <w:sz w:val="24"/>
                <w:szCs w:val="24"/>
              </w:rPr>
            </w:pPr>
          </w:p>
          <w:p w:rsidR="00D32714" w:rsidRPr="00AB7DB3" w:rsidRDefault="00D32714" w:rsidP="00D32714">
            <w:pPr>
              <w:spacing w:after="0" w:line="240" w:lineRule="auto"/>
              <w:rPr>
                <w:rFonts w:ascii="Times New Roman" w:hAnsi="Times New Roman"/>
                <w:sz w:val="24"/>
                <w:szCs w:val="24"/>
              </w:rPr>
            </w:pPr>
            <w:r w:rsidRPr="00AB7DB3">
              <w:rPr>
                <w:rFonts w:ascii="Times New Roman" w:hAnsi="Times New Roman"/>
                <w:sz w:val="24"/>
                <w:szCs w:val="24"/>
              </w:rPr>
              <w:t>Ilość zorganizowanych działań mających na celu podniesienie poziomu umiejętności i kompetencji wychowawczych rodzin zastępczych i prowadzących RDD</w:t>
            </w:r>
          </w:p>
          <w:p w:rsidR="000D6704" w:rsidRPr="00AB7DB3" w:rsidRDefault="000D6704" w:rsidP="002E1F77">
            <w:pPr>
              <w:spacing w:after="0" w:line="240" w:lineRule="auto"/>
              <w:rPr>
                <w:rFonts w:ascii="Times New Roman" w:eastAsia="Calibri" w:hAnsi="Times New Roman" w:cs="Times New Roman"/>
                <w:sz w:val="24"/>
                <w:szCs w:val="24"/>
              </w:rPr>
            </w:pPr>
          </w:p>
        </w:tc>
        <w:tc>
          <w:tcPr>
            <w:tcW w:w="5267" w:type="dxa"/>
            <w:tcBorders>
              <w:top w:val="single" w:sz="4" w:space="0" w:color="000000"/>
              <w:left w:val="single" w:sz="4" w:space="0" w:color="000000"/>
              <w:bottom w:val="single" w:sz="4" w:space="0" w:color="000000"/>
              <w:right w:val="single" w:sz="8" w:space="0" w:color="FFFFFF"/>
            </w:tcBorders>
            <w:shd w:val="clear" w:color="auto" w:fill="FFFFFF"/>
            <w:tcMar>
              <w:top w:w="0" w:type="dxa"/>
              <w:left w:w="108" w:type="dxa"/>
              <w:bottom w:w="0" w:type="dxa"/>
              <w:right w:w="108" w:type="dxa"/>
            </w:tcMar>
          </w:tcPr>
          <w:p w:rsidR="00497CFB" w:rsidRPr="00AB7DB3" w:rsidRDefault="00497CFB" w:rsidP="00590C04">
            <w:pPr>
              <w:spacing w:after="0"/>
              <w:jc w:val="both"/>
              <w:rPr>
                <w:rFonts w:ascii="Times New Roman" w:hAnsi="Times New Roman" w:cs="Times New Roman"/>
                <w:sz w:val="24"/>
                <w:szCs w:val="24"/>
                <w:lang w:eastAsia="pl-PL"/>
              </w:rPr>
            </w:pPr>
            <w:r w:rsidRPr="00AB7DB3">
              <w:rPr>
                <w:rFonts w:ascii="Times New Roman" w:hAnsi="Times New Roman" w:cs="Times New Roman"/>
                <w:sz w:val="24"/>
                <w:szCs w:val="24"/>
                <w:lang w:eastAsia="pl-PL"/>
              </w:rPr>
              <w:t xml:space="preserve">W okresie sprawozdawczym PCPR w Bytowie zorganizowało 5 szkoleń mających na celu podnoszenie kwalifikacji rodzin zastępczych spokrewnionych, niezawodowych, zawodowych oraz prowadzących rodzinne domy dziecka. Ponadto zorganizowano 3 szkolenia dla dzieci umieszczonych w rodzinnej pieczy zastępczej. </w:t>
            </w:r>
          </w:p>
          <w:p w:rsidR="00497CFB" w:rsidRPr="00AB7DB3" w:rsidRDefault="00497CFB" w:rsidP="00590C04">
            <w:pPr>
              <w:spacing w:after="0"/>
              <w:jc w:val="both"/>
              <w:rPr>
                <w:rFonts w:ascii="Times New Roman" w:hAnsi="Times New Roman" w:cs="Times New Roman"/>
                <w:sz w:val="24"/>
                <w:szCs w:val="24"/>
                <w:lang w:eastAsia="pl-PL"/>
              </w:rPr>
            </w:pPr>
            <w:r w:rsidRPr="00AB7DB3">
              <w:rPr>
                <w:rFonts w:ascii="Times New Roman" w:hAnsi="Times New Roman" w:cs="Times New Roman"/>
                <w:sz w:val="24"/>
                <w:szCs w:val="24"/>
                <w:lang w:eastAsia="pl-PL"/>
              </w:rPr>
              <w:t xml:space="preserve">Szkolenia zorganizowane dla rodzin zastępczych i prowadzących rodzinne domy dziecka: </w:t>
            </w:r>
          </w:p>
          <w:p w:rsidR="00497CFB" w:rsidRPr="00AB7DB3" w:rsidRDefault="00590C04" w:rsidP="00590C04">
            <w:pPr>
              <w:spacing w:after="0"/>
              <w:jc w:val="both"/>
              <w:rPr>
                <w:rFonts w:ascii="Times New Roman" w:hAnsi="Times New Roman" w:cs="Times New Roman"/>
                <w:sz w:val="24"/>
                <w:szCs w:val="24"/>
                <w:lang w:eastAsia="pl-PL"/>
              </w:rPr>
            </w:pPr>
            <w:r w:rsidRPr="00AB7DB3">
              <w:rPr>
                <w:rFonts w:ascii="Times New Roman" w:hAnsi="Times New Roman" w:cs="Times New Roman"/>
                <w:sz w:val="24"/>
                <w:szCs w:val="24"/>
                <w:lang w:eastAsia="pl-PL"/>
              </w:rPr>
              <w:t>-</w:t>
            </w:r>
            <w:r w:rsidR="00497CFB" w:rsidRPr="00AB7DB3">
              <w:rPr>
                <w:rFonts w:ascii="Times New Roman" w:hAnsi="Times New Roman" w:cs="Times New Roman"/>
                <w:sz w:val="24"/>
                <w:szCs w:val="24"/>
                <w:lang w:eastAsia="pl-PL"/>
              </w:rPr>
              <w:t>„Warsztaty bez Klapsa”</w:t>
            </w:r>
          </w:p>
          <w:p w:rsidR="00497CFB" w:rsidRPr="00AB7DB3" w:rsidRDefault="00497CFB" w:rsidP="00590C04">
            <w:pPr>
              <w:spacing w:after="0"/>
              <w:jc w:val="both"/>
              <w:rPr>
                <w:rFonts w:ascii="Times New Roman" w:hAnsi="Times New Roman" w:cs="Times New Roman"/>
                <w:sz w:val="24"/>
                <w:szCs w:val="24"/>
                <w:lang w:eastAsia="pl-PL"/>
              </w:rPr>
            </w:pPr>
            <w:r w:rsidRPr="00AB7DB3">
              <w:rPr>
                <w:rFonts w:ascii="Times New Roman" w:hAnsi="Times New Roman" w:cs="Times New Roman"/>
                <w:sz w:val="24"/>
                <w:szCs w:val="24"/>
                <w:lang w:eastAsia="pl-PL"/>
              </w:rPr>
              <w:t>Szkolenie miało na celu uświadomienie rodzicom zastępczym ich uczuć, myśli, przekonań, potrzeb oraz możliwości  rozpoznania motywów swoich działań. Ponadto celem szkolenia było poszerzenie umiejętności wychowawczych, które pomagają wychowywać dzieci bez przemocy. Szkolenie w wymiarze 6 spotkań po 2 godziny zegarowe, odbyło się w terminie od 16.09.2015r. do 20.10.2015r. w Bytowie na terenie PCPR w Bytowie, oraz w terminie od 16.09.2015r. do 21.10.2015r. w Miastku, na terenie Miejsko Gminnej Komisji ds. Rozwiązywania Problemów Alkoholowych. Do uczestnictwa w warsztatach zostało wytypowanych 13 osób z Bytowa oraz 9 osób z Miastka. Ostatecznie cały cykl warsztatów zakończyły i otrzymały zaświadczenie o uczestnictwie w warsztatach 3 osoby- 2  osoby z Bytowa i 1 osoba z Miastka. Pozostałe 19 osób z uwagi na nieobecności podczas spotkań nie otrzymało zaświadczenia.</w:t>
            </w:r>
          </w:p>
          <w:p w:rsidR="00590C04" w:rsidRPr="00AB7DB3" w:rsidRDefault="00590C04" w:rsidP="00590C04">
            <w:pPr>
              <w:tabs>
                <w:tab w:val="left" w:pos="2595"/>
              </w:tabs>
              <w:spacing w:after="0"/>
              <w:jc w:val="both"/>
              <w:rPr>
                <w:rFonts w:ascii="Times New Roman" w:hAnsi="Times New Roman" w:cs="Times New Roman"/>
                <w:sz w:val="24"/>
                <w:szCs w:val="24"/>
              </w:rPr>
            </w:pPr>
            <w:r w:rsidRPr="00AB7DB3">
              <w:rPr>
                <w:rFonts w:ascii="Times New Roman" w:hAnsi="Times New Roman" w:cs="Times New Roman"/>
                <w:sz w:val="24"/>
                <w:szCs w:val="24"/>
              </w:rPr>
              <w:t>-</w:t>
            </w:r>
            <w:r w:rsidR="00497CFB" w:rsidRPr="00AB7DB3">
              <w:rPr>
                <w:rFonts w:ascii="Times New Roman" w:hAnsi="Times New Roman" w:cs="Times New Roman"/>
                <w:sz w:val="24"/>
                <w:szCs w:val="24"/>
              </w:rPr>
              <w:t>„Zasady zdrowego żywienia dzieci i młodzieży w różnym wieku”</w:t>
            </w:r>
          </w:p>
          <w:p w:rsidR="00497CFB" w:rsidRPr="00AB7DB3" w:rsidRDefault="00497CFB" w:rsidP="00590C04">
            <w:pPr>
              <w:tabs>
                <w:tab w:val="left" w:pos="2595"/>
              </w:tabs>
              <w:spacing w:after="0"/>
              <w:jc w:val="both"/>
              <w:rPr>
                <w:rFonts w:ascii="Times New Roman" w:hAnsi="Times New Roman" w:cs="Times New Roman"/>
                <w:sz w:val="24"/>
                <w:szCs w:val="24"/>
              </w:rPr>
            </w:pPr>
            <w:r w:rsidRPr="00AB7DB3">
              <w:rPr>
                <w:rFonts w:ascii="Times New Roman" w:hAnsi="Times New Roman" w:cs="Times New Roman"/>
                <w:sz w:val="24"/>
                <w:szCs w:val="24"/>
                <w:lang w:eastAsia="pl-PL"/>
              </w:rPr>
              <w:t xml:space="preserve">Celem szkolenia było wyposażenie rodziców zastępczych w wiedzę i umiejętności zdrowego i racjonalnego żywienia dzieci i młodzieży w różnym wieku. </w:t>
            </w:r>
          </w:p>
          <w:p w:rsidR="00497CFB" w:rsidRPr="00AB7DB3" w:rsidRDefault="00497CFB" w:rsidP="00590C04">
            <w:pPr>
              <w:spacing w:after="0"/>
              <w:jc w:val="both"/>
              <w:rPr>
                <w:rFonts w:ascii="Times New Roman" w:hAnsi="Times New Roman" w:cs="Times New Roman"/>
                <w:sz w:val="24"/>
                <w:szCs w:val="24"/>
                <w:lang w:eastAsia="pl-PL"/>
              </w:rPr>
            </w:pPr>
            <w:r w:rsidRPr="00AB7DB3">
              <w:rPr>
                <w:rFonts w:ascii="Times New Roman" w:hAnsi="Times New Roman" w:cs="Times New Roman"/>
                <w:sz w:val="24"/>
                <w:szCs w:val="24"/>
                <w:lang w:eastAsia="pl-PL"/>
              </w:rPr>
              <w:t xml:space="preserve">Termin i miejsce szkolenia: 02.10.2015r.- Bytów, 25.09.2015r. - Miastko </w:t>
            </w:r>
          </w:p>
          <w:p w:rsidR="00497CFB" w:rsidRPr="00AB7DB3" w:rsidRDefault="00497CFB" w:rsidP="00590C04">
            <w:pPr>
              <w:spacing w:after="0"/>
              <w:jc w:val="both"/>
              <w:rPr>
                <w:rFonts w:ascii="Times New Roman" w:hAnsi="Times New Roman" w:cs="Times New Roman"/>
                <w:sz w:val="24"/>
                <w:szCs w:val="24"/>
                <w:lang w:eastAsia="pl-PL"/>
              </w:rPr>
            </w:pPr>
            <w:r w:rsidRPr="00AB7DB3">
              <w:rPr>
                <w:rFonts w:ascii="Times New Roman" w:hAnsi="Times New Roman" w:cs="Times New Roman"/>
                <w:sz w:val="24"/>
                <w:szCs w:val="24"/>
                <w:lang w:eastAsia="pl-PL"/>
              </w:rPr>
              <w:t xml:space="preserve">Czas trwania: 2 x 4 godziny zegarowe. </w:t>
            </w:r>
          </w:p>
          <w:p w:rsidR="00497CFB" w:rsidRPr="00AB7DB3" w:rsidRDefault="00497CFB" w:rsidP="00590C04">
            <w:pPr>
              <w:spacing w:after="0"/>
              <w:jc w:val="both"/>
              <w:rPr>
                <w:rFonts w:ascii="Times New Roman" w:hAnsi="Times New Roman" w:cs="Times New Roman"/>
                <w:sz w:val="24"/>
                <w:szCs w:val="24"/>
                <w:lang w:eastAsia="pl-PL"/>
              </w:rPr>
            </w:pPr>
            <w:r w:rsidRPr="00AB7DB3">
              <w:rPr>
                <w:rFonts w:ascii="Times New Roman" w:hAnsi="Times New Roman" w:cs="Times New Roman"/>
                <w:sz w:val="24"/>
                <w:szCs w:val="24"/>
                <w:lang w:eastAsia="pl-PL"/>
              </w:rPr>
              <w:t>Liczba uczestników: 22 osoby - wszyscy uczestnicy ukończyli szkolenie i otrzymali zaświadczenia uczestnictwa w warsztatach.</w:t>
            </w:r>
          </w:p>
          <w:p w:rsidR="00497CFB" w:rsidRPr="00AB7DB3" w:rsidRDefault="00590C04" w:rsidP="00590C04">
            <w:pPr>
              <w:spacing w:after="0"/>
              <w:jc w:val="both"/>
              <w:rPr>
                <w:rFonts w:ascii="Times New Roman" w:hAnsi="Times New Roman" w:cs="Times New Roman"/>
                <w:sz w:val="24"/>
                <w:szCs w:val="24"/>
                <w:lang w:eastAsia="pl-PL"/>
              </w:rPr>
            </w:pPr>
            <w:r w:rsidRPr="00AB7DB3">
              <w:rPr>
                <w:rFonts w:ascii="Times New Roman" w:hAnsi="Times New Roman" w:cs="Times New Roman"/>
                <w:sz w:val="24"/>
                <w:szCs w:val="24"/>
                <w:lang w:eastAsia="pl-PL"/>
              </w:rPr>
              <w:t>-</w:t>
            </w:r>
            <w:r w:rsidR="00497CFB" w:rsidRPr="00AB7DB3">
              <w:rPr>
                <w:rFonts w:ascii="Times New Roman" w:hAnsi="Times New Roman" w:cs="Times New Roman"/>
                <w:sz w:val="24"/>
                <w:szCs w:val="24"/>
                <w:lang w:eastAsia="pl-PL"/>
              </w:rPr>
              <w:t>Szkolenie dot. „FAS”</w:t>
            </w:r>
          </w:p>
          <w:p w:rsidR="00497CFB" w:rsidRPr="00AB7DB3" w:rsidRDefault="00497CFB" w:rsidP="00590C04">
            <w:pPr>
              <w:spacing w:after="0"/>
              <w:jc w:val="both"/>
              <w:rPr>
                <w:rFonts w:ascii="Times New Roman" w:hAnsi="Times New Roman" w:cs="Times New Roman"/>
                <w:sz w:val="24"/>
                <w:szCs w:val="24"/>
                <w:lang w:eastAsia="pl-PL"/>
              </w:rPr>
            </w:pPr>
            <w:r w:rsidRPr="00AB7DB3">
              <w:rPr>
                <w:rFonts w:ascii="Times New Roman" w:hAnsi="Times New Roman" w:cs="Times New Roman"/>
                <w:sz w:val="24"/>
                <w:szCs w:val="24"/>
              </w:rPr>
              <w:t xml:space="preserve">Szkolenie przeprowadził lekarz medycyny, psychiatra. Szkolenie miało na celu zrozumienie dzieci obciążonych tą chorobą, bądź jej elementami, pozwolić na dostosowanie się do faktycznego poziomu dzieci i poszukiwania nowych metod naprawiania „silnika” czyli mózgu, który nie rozwinął się i nie funkcjonuje prawidłowo. </w:t>
            </w:r>
          </w:p>
          <w:p w:rsidR="00497CFB" w:rsidRPr="00AB7DB3" w:rsidRDefault="00497CFB" w:rsidP="00590C04">
            <w:pPr>
              <w:spacing w:after="0"/>
              <w:jc w:val="both"/>
              <w:rPr>
                <w:rFonts w:ascii="Times New Roman" w:hAnsi="Times New Roman" w:cs="Times New Roman"/>
                <w:sz w:val="24"/>
                <w:szCs w:val="24"/>
                <w:lang w:eastAsia="pl-PL"/>
              </w:rPr>
            </w:pPr>
            <w:r w:rsidRPr="00AB7DB3">
              <w:rPr>
                <w:rFonts w:ascii="Times New Roman" w:hAnsi="Times New Roman" w:cs="Times New Roman"/>
                <w:sz w:val="24"/>
                <w:szCs w:val="24"/>
                <w:lang w:eastAsia="pl-PL"/>
              </w:rPr>
              <w:t>Termin i miejsce szkolenia: 09.05.2015r. –PCPR Bytów</w:t>
            </w:r>
          </w:p>
          <w:p w:rsidR="00497CFB" w:rsidRPr="00AB7DB3" w:rsidRDefault="00497CFB" w:rsidP="00590C04">
            <w:pPr>
              <w:spacing w:after="0"/>
              <w:jc w:val="both"/>
              <w:rPr>
                <w:rFonts w:ascii="Times New Roman" w:hAnsi="Times New Roman" w:cs="Times New Roman"/>
                <w:sz w:val="24"/>
                <w:szCs w:val="24"/>
                <w:lang w:eastAsia="pl-PL"/>
              </w:rPr>
            </w:pPr>
            <w:r w:rsidRPr="00AB7DB3">
              <w:rPr>
                <w:rFonts w:ascii="Times New Roman" w:hAnsi="Times New Roman" w:cs="Times New Roman"/>
                <w:sz w:val="24"/>
                <w:szCs w:val="24"/>
                <w:lang w:eastAsia="pl-PL"/>
              </w:rPr>
              <w:t xml:space="preserve">Czas trwania: 7 godzin zegarowych. </w:t>
            </w:r>
          </w:p>
          <w:p w:rsidR="00497CFB" w:rsidRPr="00AB7DB3" w:rsidRDefault="00497CFB" w:rsidP="00590C04">
            <w:pPr>
              <w:spacing w:after="0"/>
              <w:jc w:val="both"/>
              <w:rPr>
                <w:rFonts w:ascii="Times New Roman" w:hAnsi="Times New Roman" w:cs="Times New Roman"/>
                <w:sz w:val="24"/>
                <w:szCs w:val="24"/>
                <w:lang w:eastAsia="pl-PL"/>
              </w:rPr>
            </w:pPr>
            <w:r w:rsidRPr="00AB7DB3">
              <w:rPr>
                <w:rFonts w:ascii="Times New Roman" w:hAnsi="Times New Roman" w:cs="Times New Roman"/>
                <w:sz w:val="24"/>
                <w:szCs w:val="24"/>
                <w:lang w:eastAsia="pl-PL"/>
              </w:rPr>
              <w:t>Liczba uczestników: 10 osób - wszyscy uczestnicy ukończyli szkolenie i otrzymali zaświadczenia uczestnictwa w warsztatach.</w:t>
            </w:r>
          </w:p>
          <w:p w:rsidR="00590C04" w:rsidRPr="00AB7DB3" w:rsidRDefault="00590C04" w:rsidP="00590C04">
            <w:pPr>
              <w:pStyle w:val="NormalnyWeb"/>
              <w:spacing w:before="0" w:beforeAutospacing="0" w:after="0" w:afterAutospacing="0" w:line="276" w:lineRule="auto"/>
              <w:jc w:val="both"/>
              <w:rPr>
                <w:bCs/>
              </w:rPr>
            </w:pPr>
            <w:r w:rsidRPr="00AB7DB3">
              <w:t>-</w:t>
            </w:r>
            <w:r w:rsidR="00497CFB" w:rsidRPr="00AB7DB3">
              <w:t>„</w:t>
            </w:r>
            <w:r w:rsidR="00497CFB" w:rsidRPr="00AB7DB3">
              <w:rPr>
                <w:bCs/>
              </w:rPr>
              <w:t>Potrzeby Rozwojowe dzieci w różnym wieku i sposoby ich zaspokajania”</w:t>
            </w:r>
          </w:p>
          <w:p w:rsidR="00497CFB" w:rsidRPr="00AB7DB3" w:rsidRDefault="00497CFB" w:rsidP="00590C04">
            <w:pPr>
              <w:pStyle w:val="NormalnyWeb"/>
              <w:spacing w:before="0" w:beforeAutospacing="0" w:after="0" w:afterAutospacing="0" w:line="276" w:lineRule="auto"/>
              <w:jc w:val="both"/>
              <w:rPr>
                <w:bCs/>
              </w:rPr>
            </w:pPr>
            <w:r w:rsidRPr="00AB7DB3">
              <w:t>Podczas szkolenia uczestnicy uzyskali oraz udoskonalili swoją wiedzę z tematyki dotyczącej piramidy potrzeb Maslowa, typologii, teorii powstania oraz ważności zaspokajania potrzeb.</w:t>
            </w:r>
          </w:p>
          <w:p w:rsidR="00497CFB" w:rsidRPr="00AB7DB3" w:rsidRDefault="00497CFB" w:rsidP="00590C04">
            <w:pPr>
              <w:pStyle w:val="NormalnyWeb"/>
              <w:spacing w:before="0" w:beforeAutospacing="0" w:after="0" w:afterAutospacing="0" w:line="276" w:lineRule="auto"/>
              <w:jc w:val="both"/>
            </w:pPr>
            <w:r w:rsidRPr="00AB7DB3">
              <w:t>Termin i miejsce szkolenia: 31.10.2015 r., Bytów.</w:t>
            </w:r>
          </w:p>
          <w:p w:rsidR="00497CFB" w:rsidRPr="00AB7DB3" w:rsidRDefault="00497CFB" w:rsidP="00590C04">
            <w:pPr>
              <w:pStyle w:val="NormalnyWeb"/>
              <w:spacing w:before="0" w:beforeAutospacing="0" w:after="0" w:afterAutospacing="0" w:line="276" w:lineRule="auto"/>
              <w:jc w:val="both"/>
            </w:pPr>
            <w:r w:rsidRPr="00AB7DB3">
              <w:t>Czas trwania szkolenia: 7 godzin dydaktycznych.</w:t>
            </w:r>
          </w:p>
          <w:p w:rsidR="00497CFB" w:rsidRPr="00AB7DB3" w:rsidRDefault="00497CFB" w:rsidP="00590C04">
            <w:pPr>
              <w:pStyle w:val="NormalnyWeb"/>
              <w:spacing w:before="0" w:beforeAutospacing="0" w:after="0" w:afterAutospacing="0" w:line="276" w:lineRule="auto"/>
              <w:jc w:val="both"/>
            </w:pPr>
            <w:r w:rsidRPr="00AB7DB3">
              <w:t>Liczba uczestników: 9 osób - wszyscy uczestnicy ukończyli szkolenie i otrzymali zaświadczenia uczestnictwa w warsztatach.</w:t>
            </w:r>
          </w:p>
          <w:p w:rsidR="00497CFB" w:rsidRPr="00AB7DB3" w:rsidRDefault="00590C04" w:rsidP="00590C04">
            <w:pPr>
              <w:pStyle w:val="NormalnyWeb"/>
              <w:spacing w:before="0" w:beforeAutospacing="0" w:after="0" w:afterAutospacing="0" w:line="276" w:lineRule="auto"/>
              <w:jc w:val="both"/>
              <w:rPr>
                <w:bCs/>
              </w:rPr>
            </w:pPr>
            <w:r w:rsidRPr="00AB7DB3">
              <w:t>-</w:t>
            </w:r>
            <w:r w:rsidR="00497CFB" w:rsidRPr="00AB7DB3">
              <w:t>„</w:t>
            </w:r>
            <w:r w:rsidR="00497CFB" w:rsidRPr="00AB7DB3">
              <w:rPr>
                <w:bCs/>
              </w:rPr>
              <w:t>Relacja dorosły-dziecko w kontekście teorii przywiązania”</w:t>
            </w:r>
          </w:p>
          <w:p w:rsidR="00497CFB" w:rsidRPr="00AB7DB3" w:rsidRDefault="00497CFB" w:rsidP="00590C04">
            <w:pPr>
              <w:pStyle w:val="NormalnyWeb"/>
              <w:spacing w:before="0" w:beforeAutospacing="0" w:after="0" w:afterAutospacing="0" w:line="276" w:lineRule="auto"/>
              <w:jc w:val="both"/>
            </w:pPr>
            <w:r w:rsidRPr="00AB7DB3">
              <w:t>Szkolenie miało na celu uzyskanie przez rodziców zastępczych oraz prowadzących rodzinne domy dziecka wiedzy z tematyki dotyczącej teorii przywiązania oraz relacji na gruncie osoba dorosła-dziecko.</w:t>
            </w:r>
          </w:p>
          <w:p w:rsidR="00497CFB" w:rsidRPr="00AB7DB3" w:rsidRDefault="00497CFB" w:rsidP="00590C04">
            <w:pPr>
              <w:pStyle w:val="NormalnyWeb"/>
              <w:spacing w:before="0" w:beforeAutospacing="0" w:after="0" w:afterAutospacing="0" w:line="276" w:lineRule="auto"/>
              <w:jc w:val="both"/>
            </w:pPr>
            <w:r w:rsidRPr="00AB7DB3">
              <w:t>Termin i miejsce szkolenia: 19.11.2015 r., Bytów.</w:t>
            </w:r>
          </w:p>
          <w:p w:rsidR="00497CFB" w:rsidRPr="00AB7DB3" w:rsidRDefault="00497CFB" w:rsidP="00590C04">
            <w:pPr>
              <w:pStyle w:val="NormalnyWeb"/>
              <w:spacing w:before="0" w:beforeAutospacing="0" w:after="0" w:afterAutospacing="0" w:line="276" w:lineRule="auto"/>
              <w:jc w:val="both"/>
            </w:pPr>
            <w:r w:rsidRPr="00AB7DB3">
              <w:t>Czas trwania szkolenia: 3 godziny zegarowe.</w:t>
            </w:r>
          </w:p>
          <w:p w:rsidR="00497CFB" w:rsidRPr="00AB7DB3" w:rsidRDefault="00497CFB" w:rsidP="00590C04">
            <w:pPr>
              <w:pStyle w:val="NormalnyWeb"/>
              <w:spacing w:before="0" w:beforeAutospacing="0" w:after="0" w:line="276" w:lineRule="auto"/>
              <w:jc w:val="both"/>
            </w:pPr>
            <w:r w:rsidRPr="00AB7DB3">
              <w:t>Liczba uczestników: 11 osób - wszyscy uczestnicy ukończyli szkolenie i otrzymali zaświadczenia uczestnictwa w warsztatach.</w:t>
            </w:r>
          </w:p>
          <w:p w:rsidR="00497CFB" w:rsidRPr="00AB7DB3" w:rsidRDefault="00497CFB" w:rsidP="00590C04">
            <w:pPr>
              <w:spacing w:after="0"/>
              <w:jc w:val="both"/>
              <w:rPr>
                <w:rFonts w:ascii="Times New Roman" w:hAnsi="Times New Roman" w:cs="Times New Roman"/>
                <w:sz w:val="24"/>
                <w:szCs w:val="24"/>
                <w:lang w:eastAsia="pl-PL"/>
              </w:rPr>
            </w:pPr>
            <w:r w:rsidRPr="00AB7DB3">
              <w:rPr>
                <w:rFonts w:ascii="Times New Roman" w:hAnsi="Times New Roman" w:cs="Times New Roman"/>
                <w:sz w:val="24"/>
                <w:szCs w:val="24"/>
                <w:lang w:eastAsia="pl-PL"/>
              </w:rPr>
              <w:t>Szkolenia zorganizowane dla dzieci z rodzin zastępczy</w:t>
            </w:r>
            <w:r w:rsidR="005F5DCB" w:rsidRPr="00AB7DB3">
              <w:rPr>
                <w:rFonts w:ascii="Times New Roman" w:hAnsi="Times New Roman" w:cs="Times New Roman"/>
                <w:sz w:val="24"/>
                <w:szCs w:val="24"/>
                <w:lang w:eastAsia="pl-PL"/>
              </w:rPr>
              <w:t xml:space="preserve">ch i rodzinnych domów dziecka: </w:t>
            </w:r>
          </w:p>
          <w:p w:rsidR="00497CFB" w:rsidRPr="00AB7DB3" w:rsidRDefault="00801D32" w:rsidP="00590C04">
            <w:pPr>
              <w:spacing w:after="0"/>
              <w:jc w:val="both"/>
              <w:rPr>
                <w:rFonts w:ascii="Times New Roman" w:hAnsi="Times New Roman" w:cs="Times New Roman"/>
                <w:sz w:val="24"/>
                <w:szCs w:val="24"/>
                <w:lang w:eastAsia="pl-PL"/>
              </w:rPr>
            </w:pPr>
            <w:r w:rsidRPr="00AB7DB3">
              <w:rPr>
                <w:rFonts w:ascii="Times New Roman" w:hAnsi="Times New Roman" w:cs="Times New Roman"/>
                <w:sz w:val="24"/>
                <w:szCs w:val="24"/>
                <w:lang w:eastAsia="pl-PL"/>
              </w:rPr>
              <w:t>-</w:t>
            </w:r>
            <w:r w:rsidR="00497CFB" w:rsidRPr="00AB7DB3">
              <w:rPr>
                <w:rFonts w:ascii="Times New Roman" w:hAnsi="Times New Roman" w:cs="Times New Roman"/>
                <w:sz w:val="24"/>
                <w:szCs w:val="24"/>
                <w:lang w:eastAsia="pl-PL"/>
              </w:rPr>
              <w:t>„Radzenie sobie ze stresem”</w:t>
            </w:r>
          </w:p>
          <w:p w:rsidR="00497CFB" w:rsidRPr="00AB7DB3" w:rsidRDefault="00497CFB" w:rsidP="00801D32">
            <w:pPr>
              <w:spacing w:after="0"/>
              <w:jc w:val="both"/>
              <w:rPr>
                <w:rFonts w:ascii="Times New Roman" w:hAnsi="Times New Roman" w:cs="Times New Roman"/>
                <w:sz w:val="24"/>
                <w:szCs w:val="24"/>
                <w:lang w:eastAsia="pl-PL"/>
              </w:rPr>
            </w:pPr>
            <w:r w:rsidRPr="00AB7DB3">
              <w:rPr>
                <w:rFonts w:ascii="Times New Roman" w:hAnsi="Times New Roman" w:cs="Times New Roman"/>
                <w:sz w:val="24"/>
                <w:szCs w:val="24"/>
                <w:lang w:eastAsia="pl-PL"/>
              </w:rPr>
              <w:t xml:space="preserve">Szkolenie dla dzieci przebywających w rodzinnej pieczy zastępczej zostało przeprowadzone w formie warsztatowej. Wykorzystano ćwiczenia aktywne, indywidualne i w grupie oraz mini-wykład. Dzieci bardzo chętnie angażowały się i brały udział w zajęciach. </w:t>
            </w:r>
          </w:p>
          <w:p w:rsidR="00497CFB" w:rsidRPr="00AB7DB3" w:rsidRDefault="00497CFB" w:rsidP="00590C04">
            <w:pPr>
              <w:spacing w:after="0"/>
              <w:jc w:val="both"/>
              <w:rPr>
                <w:rFonts w:ascii="Times New Roman" w:hAnsi="Times New Roman" w:cs="Times New Roman"/>
                <w:sz w:val="24"/>
                <w:szCs w:val="24"/>
                <w:lang w:eastAsia="pl-PL"/>
              </w:rPr>
            </w:pPr>
            <w:r w:rsidRPr="00AB7DB3">
              <w:rPr>
                <w:rFonts w:ascii="Times New Roman" w:hAnsi="Times New Roman" w:cs="Times New Roman"/>
                <w:sz w:val="24"/>
                <w:szCs w:val="24"/>
                <w:lang w:eastAsia="pl-PL"/>
              </w:rPr>
              <w:t>Termin i miejsce szkolenia: 03.10.2015r. – Bytów i Miastko.</w:t>
            </w:r>
          </w:p>
          <w:p w:rsidR="00497CFB" w:rsidRPr="00AB7DB3" w:rsidRDefault="00497CFB" w:rsidP="00590C04">
            <w:pPr>
              <w:spacing w:after="0"/>
              <w:jc w:val="both"/>
              <w:rPr>
                <w:rFonts w:ascii="Times New Roman" w:hAnsi="Times New Roman" w:cs="Times New Roman"/>
                <w:sz w:val="24"/>
                <w:szCs w:val="24"/>
                <w:lang w:eastAsia="pl-PL"/>
              </w:rPr>
            </w:pPr>
            <w:r w:rsidRPr="00AB7DB3">
              <w:rPr>
                <w:rFonts w:ascii="Times New Roman" w:hAnsi="Times New Roman" w:cs="Times New Roman"/>
                <w:sz w:val="24"/>
                <w:szCs w:val="24"/>
                <w:lang w:eastAsia="pl-PL"/>
              </w:rPr>
              <w:t>Czas trwania: 2 spotkania x 3 godziny dydaktyczne.</w:t>
            </w:r>
          </w:p>
          <w:p w:rsidR="00497CFB" w:rsidRPr="00AB7DB3" w:rsidRDefault="00497CFB" w:rsidP="00590C04">
            <w:pPr>
              <w:spacing w:after="0"/>
              <w:jc w:val="both"/>
              <w:rPr>
                <w:rFonts w:ascii="Times New Roman" w:hAnsi="Times New Roman" w:cs="Times New Roman"/>
                <w:sz w:val="24"/>
                <w:szCs w:val="24"/>
                <w:lang w:eastAsia="pl-PL"/>
              </w:rPr>
            </w:pPr>
            <w:r w:rsidRPr="00AB7DB3">
              <w:rPr>
                <w:rFonts w:ascii="Times New Roman" w:hAnsi="Times New Roman" w:cs="Times New Roman"/>
                <w:sz w:val="24"/>
                <w:szCs w:val="24"/>
                <w:lang w:eastAsia="pl-PL"/>
              </w:rPr>
              <w:t>Liczba uczestników: 16 osób - wszyscy uczestnicy ukończyli szkolenie i otrzymali zaświadczenia uczestnictwa w warsztatach.</w:t>
            </w:r>
          </w:p>
          <w:p w:rsidR="00497CFB" w:rsidRPr="00AB7DB3" w:rsidRDefault="00801D32" w:rsidP="00590C04">
            <w:pPr>
              <w:spacing w:after="0"/>
              <w:jc w:val="both"/>
              <w:rPr>
                <w:rFonts w:ascii="Times New Roman" w:hAnsi="Times New Roman" w:cs="Times New Roman"/>
                <w:sz w:val="24"/>
                <w:szCs w:val="24"/>
                <w:lang w:eastAsia="pl-PL"/>
              </w:rPr>
            </w:pPr>
            <w:r w:rsidRPr="00AB7DB3">
              <w:rPr>
                <w:rFonts w:ascii="Times New Roman" w:hAnsi="Times New Roman" w:cs="Times New Roman"/>
                <w:sz w:val="24"/>
                <w:szCs w:val="24"/>
                <w:lang w:eastAsia="pl-PL"/>
              </w:rPr>
              <w:t>-</w:t>
            </w:r>
            <w:r w:rsidR="00497CFB" w:rsidRPr="00AB7DB3">
              <w:rPr>
                <w:rFonts w:ascii="Times New Roman" w:hAnsi="Times New Roman" w:cs="Times New Roman"/>
                <w:sz w:val="24"/>
                <w:szCs w:val="24"/>
                <w:lang w:eastAsia="pl-PL"/>
              </w:rPr>
              <w:t xml:space="preserve">„Ciemna strona komputera”  </w:t>
            </w:r>
          </w:p>
          <w:p w:rsidR="00497CFB" w:rsidRPr="00AB7DB3" w:rsidRDefault="00497CFB" w:rsidP="00590C04">
            <w:pPr>
              <w:spacing w:after="0"/>
              <w:jc w:val="both"/>
              <w:rPr>
                <w:rFonts w:ascii="Times New Roman" w:hAnsi="Times New Roman" w:cs="Times New Roman"/>
                <w:sz w:val="24"/>
                <w:szCs w:val="24"/>
              </w:rPr>
            </w:pPr>
            <w:r w:rsidRPr="00AB7DB3">
              <w:rPr>
                <w:rFonts w:ascii="Times New Roman" w:hAnsi="Times New Roman" w:cs="Times New Roman"/>
                <w:sz w:val="24"/>
                <w:szCs w:val="24"/>
              </w:rPr>
              <w:t xml:space="preserve">Warsztaty pomagające młodzieży w zrozumieniu najważniejszych zagrożeń związanych z korzystaniem z Internetu, uwrażliwiające na przejawy przemocy i ostrzegające przed uzależnieniem. Głównymi celami szkolenia było budowanie bezpiecznych postaw wobec korzystania z Internetu, zapobieganie cyberprzemocy, zapobieganie uzależnieniom od komputera/ Internetu. </w:t>
            </w:r>
          </w:p>
          <w:p w:rsidR="00497CFB" w:rsidRPr="00AB7DB3" w:rsidRDefault="00497CFB" w:rsidP="00590C04">
            <w:pPr>
              <w:spacing w:after="0"/>
              <w:jc w:val="both"/>
              <w:rPr>
                <w:rFonts w:ascii="Times New Roman" w:hAnsi="Times New Roman" w:cs="Times New Roman"/>
                <w:sz w:val="24"/>
                <w:szCs w:val="24"/>
                <w:lang w:eastAsia="pl-PL"/>
              </w:rPr>
            </w:pPr>
            <w:r w:rsidRPr="00AB7DB3">
              <w:rPr>
                <w:rFonts w:ascii="Times New Roman" w:hAnsi="Times New Roman" w:cs="Times New Roman"/>
                <w:sz w:val="24"/>
                <w:szCs w:val="24"/>
                <w:lang w:eastAsia="pl-PL"/>
              </w:rPr>
              <w:t>Termin i miejsce szkolenia: 19.06.2015r. –PCPR Bytów.</w:t>
            </w:r>
          </w:p>
          <w:p w:rsidR="00497CFB" w:rsidRPr="00AB7DB3" w:rsidRDefault="00497CFB" w:rsidP="00590C04">
            <w:pPr>
              <w:spacing w:after="0"/>
              <w:jc w:val="both"/>
              <w:rPr>
                <w:rFonts w:ascii="Times New Roman" w:hAnsi="Times New Roman" w:cs="Times New Roman"/>
                <w:sz w:val="24"/>
                <w:szCs w:val="24"/>
                <w:lang w:eastAsia="pl-PL"/>
              </w:rPr>
            </w:pPr>
            <w:r w:rsidRPr="00AB7DB3">
              <w:rPr>
                <w:rFonts w:ascii="Times New Roman" w:hAnsi="Times New Roman" w:cs="Times New Roman"/>
                <w:sz w:val="24"/>
                <w:szCs w:val="24"/>
                <w:lang w:eastAsia="pl-PL"/>
              </w:rPr>
              <w:t>Czas trwania: 3 godziny zegarowe.</w:t>
            </w:r>
          </w:p>
          <w:p w:rsidR="00497CFB" w:rsidRPr="00AB7DB3" w:rsidRDefault="00497CFB" w:rsidP="00590C04">
            <w:pPr>
              <w:spacing w:after="0"/>
              <w:jc w:val="both"/>
              <w:rPr>
                <w:rFonts w:ascii="Times New Roman" w:hAnsi="Times New Roman" w:cs="Times New Roman"/>
                <w:sz w:val="24"/>
                <w:szCs w:val="24"/>
                <w:lang w:eastAsia="pl-PL"/>
              </w:rPr>
            </w:pPr>
            <w:r w:rsidRPr="00AB7DB3">
              <w:rPr>
                <w:rFonts w:ascii="Times New Roman" w:hAnsi="Times New Roman" w:cs="Times New Roman"/>
                <w:sz w:val="24"/>
                <w:szCs w:val="24"/>
                <w:lang w:eastAsia="pl-PL"/>
              </w:rPr>
              <w:t xml:space="preserve">Liczba uczestników: 7 dzieci - wszyscy uczestnicy ukończyli szkolenie i otrzymali zaświadczenia uczestnictwa w warsztatach. </w:t>
            </w:r>
          </w:p>
          <w:p w:rsidR="00497CFB" w:rsidRPr="00AB7DB3" w:rsidRDefault="00801D32" w:rsidP="00801D32">
            <w:pPr>
              <w:pStyle w:val="NormalnyWeb"/>
              <w:spacing w:before="0" w:beforeAutospacing="0" w:after="0" w:afterAutospacing="0" w:line="276" w:lineRule="auto"/>
              <w:jc w:val="both"/>
              <w:rPr>
                <w:bCs/>
              </w:rPr>
            </w:pPr>
            <w:r w:rsidRPr="00AB7DB3">
              <w:t>-</w:t>
            </w:r>
            <w:r w:rsidR="00497CFB" w:rsidRPr="00AB7DB3">
              <w:t>„</w:t>
            </w:r>
            <w:r w:rsidR="00497CFB" w:rsidRPr="00AB7DB3">
              <w:rPr>
                <w:bCs/>
              </w:rPr>
              <w:t>Poznaj swoje emocje”</w:t>
            </w:r>
          </w:p>
          <w:p w:rsidR="00497CFB" w:rsidRPr="00AB7DB3" w:rsidRDefault="00497CFB" w:rsidP="00801D32">
            <w:pPr>
              <w:pStyle w:val="NormalnyWeb"/>
              <w:spacing w:before="0" w:beforeAutospacing="0" w:after="0" w:afterAutospacing="0" w:line="276" w:lineRule="auto"/>
              <w:jc w:val="both"/>
            </w:pPr>
            <w:r w:rsidRPr="00AB7DB3">
              <w:t xml:space="preserve">Celem szkolenia było doskonalenie umiejętności radzenia sobie z emocjami przez dzieci przebywające w rodzinnej pieczy zastępczej. </w:t>
            </w:r>
          </w:p>
          <w:p w:rsidR="00497CFB" w:rsidRPr="00AB7DB3" w:rsidRDefault="00497CFB" w:rsidP="00801D32">
            <w:pPr>
              <w:pStyle w:val="NormalnyWeb"/>
              <w:spacing w:before="0" w:beforeAutospacing="0" w:after="0" w:afterAutospacing="0" w:line="276" w:lineRule="auto"/>
              <w:jc w:val="both"/>
            </w:pPr>
            <w:r w:rsidRPr="00AB7DB3">
              <w:t xml:space="preserve">Termin i miejsce szkolenia: 28.11.2015 r. Bytów i Miastko. </w:t>
            </w:r>
          </w:p>
          <w:p w:rsidR="00497CFB" w:rsidRPr="00AB7DB3" w:rsidRDefault="00497CFB" w:rsidP="00801D32">
            <w:pPr>
              <w:pStyle w:val="NormalnyWeb"/>
              <w:spacing w:before="0" w:beforeAutospacing="0" w:after="0" w:afterAutospacing="0" w:line="276" w:lineRule="auto"/>
              <w:jc w:val="both"/>
            </w:pPr>
            <w:r w:rsidRPr="00AB7DB3">
              <w:t xml:space="preserve">Czas trwania szkolenia: 3 godziny zegarowe dla każdej z grup. </w:t>
            </w:r>
          </w:p>
          <w:p w:rsidR="004705E6" w:rsidRPr="00AB7DB3" w:rsidRDefault="00497CFB" w:rsidP="00F53C9C">
            <w:pPr>
              <w:pStyle w:val="NormalnyWeb"/>
              <w:spacing w:before="0" w:beforeAutospacing="0" w:after="0" w:line="276" w:lineRule="auto"/>
              <w:jc w:val="both"/>
            </w:pPr>
            <w:r w:rsidRPr="00AB7DB3">
              <w:t>Liczba uczestników: dwie grupy – łącznie 14 dzieci (w Bytowie 8 dzieci, a w Miastku 6 dzieci) – wszystkie dzieci ukończyły szkolenie i otrzymały zaświadczen</w:t>
            </w:r>
            <w:r w:rsidR="00F53C9C" w:rsidRPr="00AB7DB3">
              <w:t xml:space="preserve">ia uczestnictwa w warsztatach. </w:t>
            </w:r>
          </w:p>
        </w:tc>
      </w:tr>
      <w:tr w:rsidR="00D32714" w:rsidRPr="00AB7DB3" w:rsidTr="00D32714">
        <w:tc>
          <w:tcPr>
            <w:tcW w:w="4253" w:type="dxa"/>
            <w:tcBorders>
              <w:top w:val="single" w:sz="4" w:space="0" w:color="000000"/>
              <w:left w:val="single" w:sz="8" w:space="0" w:color="FFFFFF"/>
              <w:bottom w:val="single" w:sz="4" w:space="0" w:color="000000"/>
              <w:right w:val="single" w:sz="4" w:space="0" w:color="000000"/>
            </w:tcBorders>
            <w:shd w:val="clear" w:color="auto" w:fill="FFFFFF"/>
            <w:tcMar>
              <w:top w:w="0" w:type="dxa"/>
              <w:left w:w="108" w:type="dxa"/>
              <w:bottom w:w="0" w:type="dxa"/>
              <w:right w:w="108" w:type="dxa"/>
            </w:tcMar>
          </w:tcPr>
          <w:p w:rsidR="00D32714" w:rsidRPr="00AB7DB3" w:rsidRDefault="00D32714" w:rsidP="00603042">
            <w:pPr>
              <w:pStyle w:val="Akapitzlist"/>
              <w:numPr>
                <w:ilvl w:val="0"/>
                <w:numId w:val="20"/>
              </w:numPr>
              <w:spacing w:after="0" w:line="240" w:lineRule="auto"/>
              <w:ind w:left="318"/>
              <w:rPr>
                <w:rFonts w:ascii="Times New Roman" w:hAnsi="Times New Roman"/>
                <w:sz w:val="24"/>
                <w:szCs w:val="24"/>
              </w:rPr>
            </w:pPr>
            <w:r w:rsidRPr="00AB7DB3">
              <w:rPr>
                <w:rFonts w:ascii="Times New Roman" w:hAnsi="Times New Roman"/>
                <w:sz w:val="24"/>
                <w:szCs w:val="24"/>
              </w:rPr>
              <w:t xml:space="preserve">Zatrudnianie osób do pomocy przy sprawowaniu opieki nad dziećmi i przy pracach gospodarskich </w:t>
            </w:r>
          </w:p>
          <w:p w:rsidR="00D32714" w:rsidRPr="00AB7DB3" w:rsidRDefault="00D32714" w:rsidP="002E1F77">
            <w:pPr>
              <w:spacing w:after="0" w:line="240" w:lineRule="auto"/>
              <w:rPr>
                <w:rFonts w:ascii="Times New Roman" w:eastAsia="Calibri" w:hAnsi="Times New Roman" w:cs="Times New Roman"/>
                <w:sz w:val="24"/>
                <w:szCs w:val="24"/>
              </w:rPr>
            </w:pPr>
          </w:p>
        </w:tc>
        <w:tc>
          <w:tcPr>
            <w:tcW w:w="2296"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D32714" w:rsidRPr="00AB7DB3" w:rsidRDefault="00D32714" w:rsidP="00D32714">
            <w:pPr>
              <w:spacing w:after="0" w:line="240" w:lineRule="auto"/>
              <w:rPr>
                <w:rFonts w:ascii="Times New Roman" w:hAnsi="Times New Roman"/>
                <w:sz w:val="24"/>
                <w:szCs w:val="24"/>
              </w:rPr>
            </w:pPr>
            <w:r w:rsidRPr="00AB7DB3">
              <w:rPr>
                <w:rFonts w:ascii="Times New Roman" w:hAnsi="Times New Roman"/>
                <w:sz w:val="24"/>
                <w:szCs w:val="24"/>
              </w:rPr>
              <w:t>Na bieżąco, w miarę zgłaszanych potrzeb</w:t>
            </w:r>
          </w:p>
          <w:p w:rsidR="00D32714" w:rsidRPr="00AB7DB3" w:rsidRDefault="00D32714" w:rsidP="002E1F77">
            <w:pPr>
              <w:spacing w:after="0" w:line="240" w:lineRule="auto"/>
              <w:rPr>
                <w:rFonts w:ascii="Times New Roman" w:eastAsia="Calibri" w:hAnsi="Times New Roman" w:cs="Times New Roman"/>
                <w:sz w:val="24"/>
                <w:szCs w:val="24"/>
              </w:rPr>
            </w:pPr>
          </w:p>
        </w:tc>
        <w:tc>
          <w:tcPr>
            <w:tcW w:w="2076"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D32714" w:rsidRPr="00AB7DB3" w:rsidRDefault="00D32714" w:rsidP="00D32714">
            <w:pPr>
              <w:spacing w:after="0" w:line="240" w:lineRule="auto"/>
              <w:rPr>
                <w:rFonts w:ascii="Times New Roman" w:hAnsi="Times New Roman"/>
                <w:sz w:val="24"/>
                <w:szCs w:val="24"/>
              </w:rPr>
            </w:pPr>
            <w:r w:rsidRPr="00AB7DB3">
              <w:rPr>
                <w:rFonts w:ascii="Times New Roman" w:hAnsi="Times New Roman"/>
                <w:sz w:val="24"/>
                <w:szCs w:val="24"/>
              </w:rPr>
              <w:t>Ilość udzielonego wsparcia w formie zatrudnienia osób do pomocy</w:t>
            </w:r>
          </w:p>
          <w:p w:rsidR="00D32714" w:rsidRPr="00AB7DB3" w:rsidRDefault="00D32714" w:rsidP="002E1F77">
            <w:pPr>
              <w:spacing w:after="0" w:line="240" w:lineRule="auto"/>
              <w:rPr>
                <w:rFonts w:ascii="Times New Roman" w:eastAsia="Calibri" w:hAnsi="Times New Roman" w:cs="Times New Roman"/>
                <w:sz w:val="24"/>
                <w:szCs w:val="24"/>
              </w:rPr>
            </w:pPr>
          </w:p>
        </w:tc>
        <w:tc>
          <w:tcPr>
            <w:tcW w:w="5267" w:type="dxa"/>
            <w:tcBorders>
              <w:top w:val="single" w:sz="4" w:space="0" w:color="000000"/>
              <w:left w:val="single" w:sz="4" w:space="0" w:color="000000"/>
              <w:bottom w:val="single" w:sz="4" w:space="0" w:color="000000"/>
              <w:right w:val="single" w:sz="8" w:space="0" w:color="FFFFFF"/>
            </w:tcBorders>
            <w:shd w:val="clear" w:color="auto" w:fill="FFFFFF"/>
            <w:tcMar>
              <w:top w:w="0" w:type="dxa"/>
              <w:left w:w="108" w:type="dxa"/>
              <w:bottom w:w="0" w:type="dxa"/>
              <w:right w:w="108" w:type="dxa"/>
            </w:tcMar>
          </w:tcPr>
          <w:p w:rsidR="00D32714" w:rsidRPr="00AB7DB3" w:rsidRDefault="003B415A" w:rsidP="00810D60">
            <w:pPr>
              <w:spacing w:after="0"/>
              <w:jc w:val="both"/>
              <w:rPr>
                <w:rFonts w:ascii="Times New Roman" w:eastAsia="Times New Roman" w:hAnsi="Times New Roman" w:cs="Times New Roman"/>
                <w:sz w:val="24"/>
                <w:szCs w:val="24"/>
                <w:lang w:eastAsia="pl-PL"/>
              </w:rPr>
            </w:pPr>
            <w:r w:rsidRPr="00AB7DB3">
              <w:rPr>
                <w:rFonts w:ascii="Times New Roman" w:eastAsia="Times New Roman" w:hAnsi="Times New Roman" w:cs="Times New Roman"/>
                <w:sz w:val="24"/>
                <w:szCs w:val="24"/>
                <w:lang w:eastAsia="pl-PL"/>
              </w:rPr>
              <w:t xml:space="preserve">W </w:t>
            </w:r>
            <w:r w:rsidR="00810D60" w:rsidRPr="00AB7DB3">
              <w:rPr>
                <w:rFonts w:ascii="Times New Roman" w:eastAsia="Times New Roman" w:hAnsi="Times New Roman" w:cs="Times New Roman"/>
                <w:sz w:val="24"/>
                <w:szCs w:val="24"/>
                <w:lang w:eastAsia="pl-PL"/>
              </w:rPr>
              <w:t>2015r. Powiatowe Centrum Pomocy R</w:t>
            </w:r>
            <w:r w:rsidRPr="00AB7DB3">
              <w:rPr>
                <w:rFonts w:ascii="Times New Roman" w:eastAsia="Times New Roman" w:hAnsi="Times New Roman" w:cs="Times New Roman"/>
                <w:sz w:val="24"/>
                <w:szCs w:val="24"/>
                <w:lang w:eastAsia="pl-PL"/>
              </w:rPr>
              <w:t xml:space="preserve">odzinie w Bytowie zawarło </w:t>
            </w:r>
            <w:r w:rsidR="0073045D">
              <w:rPr>
                <w:rFonts w:ascii="Times New Roman" w:eastAsia="Times New Roman" w:hAnsi="Times New Roman" w:cs="Times New Roman"/>
                <w:sz w:val="24"/>
                <w:szCs w:val="24"/>
                <w:lang w:eastAsia="pl-PL"/>
              </w:rPr>
              <w:t xml:space="preserve"> 5 umów</w:t>
            </w:r>
            <w:r w:rsidRPr="00AB7DB3">
              <w:rPr>
                <w:rFonts w:ascii="Times New Roman" w:eastAsia="Times New Roman" w:hAnsi="Times New Roman" w:cs="Times New Roman"/>
                <w:sz w:val="24"/>
                <w:szCs w:val="24"/>
                <w:lang w:eastAsia="pl-PL"/>
              </w:rPr>
              <w:t xml:space="preserve"> z 5 osobami zatrudnionymi do </w:t>
            </w:r>
            <w:r w:rsidRPr="00AB7DB3">
              <w:rPr>
                <w:rFonts w:ascii="Times New Roman" w:hAnsi="Times New Roman"/>
                <w:sz w:val="24"/>
                <w:szCs w:val="24"/>
              </w:rPr>
              <w:t xml:space="preserve">pomocy przy sprawowaniu opieki nad dziećmi i przy pracach gospodarskich. Wszystkie osoby zatrudnione zostały do pomocy </w:t>
            </w:r>
            <w:r w:rsidR="00810D60" w:rsidRPr="00AB7DB3">
              <w:rPr>
                <w:rFonts w:ascii="Times New Roman" w:hAnsi="Times New Roman"/>
                <w:sz w:val="24"/>
                <w:szCs w:val="24"/>
              </w:rPr>
              <w:t xml:space="preserve">w 4 rodzinnych domach dziecka funkcjonujących na terenie powiatu bytowskiego. </w:t>
            </w:r>
          </w:p>
        </w:tc>
      </w:tr>
      <w:tr w:rsidR="00D32714" w:rsidRPr="00AB7DB3" w:rsidTr="00330D37">
        <w:tc>
          <w:tcPr>
            <w:tcW w:w="4253" w:type="dxa"/>
            <w:tcBorders>
              <w:top w:val="single" w:sz="4" w:space="0" w:color="000000"/>
              <w:left w:val="single" w:sz="8" w:space="0" w:color="FFFFFF"/>
              <w:bottom w:val="single" w:sz="6" w:space="0" w:color="FFFFFF"/>
              <w:right w:val="single" w:sz="4" w:space="0" w:color="000000"/>
            </w:tcBorders>
            <w:shd w:val="clear" w:color="auto" w:fill="FFFFFF"/>
            <w:tcMar>
              <w:top w:w="0" w:type="dxa"/>
              <w:left w:w="108" w:type="dxa"/>
              <w:bottom w:w="0" w:type="dxa"/>
              <w:right w:w="108" w:type="dxa"/>
            </w:tcMar>
          </w:tcPr>
          <w:p w:rsidR="00D32714" w:rsidRPr="00AB7DB3" w:rsidRDefault="00D32714" w:rsidP="00603042">
            <w:pPr>
              <w:pStyle w:val="Akapitzlist"/>
              <w:numPr>
                <w:ilvl w:val="0"/>
                <w:numId w:val="20"/>
              </w:numPr>
              <w:spacing w:after="0" w:line="240" w:lineRule="auto"/>
              <w:ind w:left="318"/>
              <w:rPr>
                <w:rFonts w:ascii="Times New Roman" w:hAnsi="Times New Roman"/>
                <w:sz w:val="24"/>
                <w:szCs w:val="24"/>
              </w:rPr>
            </w:pPr>
            <w:r w:rsidRPr="00AB7DB3">
              <w:rPr>
                <w:rFonts w:ascii="Times New Roman" w:hAnsi="Times New Roman"/>
                <w:sz w:val="24"/>
                <w:szCs w:val="24"/>
              </w:rPr>
              <w:t>Zwiększenie liczby i rodzaju specjalistycznych form wsparcia dedykowanych dzieciom o szczególnych potrzebach, w tym stwarzanie warunków dla związania się większej liczby rodzin zastępczych i RDD</w:t>
            </w:r>
          </w:p>
        </w:tc>
        <w:tc>
          <w:tcPr>
            <w:tcW w:w="2296" w:type="dxa"/>
            <w:gridSpan w:val="2"/>
            <w:tcBorders>
              <w:top w:val="single" w:sz="4" w:space="0" w:color="000000"/>
              <w:left w:val="single" w:sz="4" w:space="0" w:color="000000"/>
              <w:bottom w:val="single" w:sz="6" w:space="0" w:color="FFFFFF"/>
              <w:right w:val="single" w:sz="4" w:space="0" w:color="000000"/>
            </w:tcBorders>
            <w:shd w:val="clear" w:color="auto" w:fill="FFFFFF"/>
            <w:tcMar>
              <w:top w:w="0" w:type="dxa"/>
              <w:left w:w="108" w:type="dxa"/>
              <w:bottom w:w="0" w:type="dxa"/>
              <w:right w:w="108" w:type="dxa"/>
            </w:tcMar>
          </w:tcPr>
          <w:p w:rsidR="00D32714" w:rsidRPr="00AB7DB3" w:rsidRDefault="00D32714" w:rsidP="00D32714">
            <w:pPr>
              <w:spacing w:after="0" w:line="240" w:lineRule="auto"/>
              <w:rPr>
                <w:rFonts w:ascii="Times New Roman" w:hAnsi="Times New Roman"/>
                <w:sz w:val="24"/>
                <w:szCs w:val="24"/>
              </w:rPr>
            </w:pPr>
            <w:r w:rsidRPr="00AB7DB3">
              <w:rPr>
                <w:rFonts w:ascii="Times New Roman" w:hAnsi="Times New Roman"/>
                <w:sz w:val="24"/>
                <w:szCs w:val="24"/>
              </w:rPr>
              <w:t>Lata 2015-2017</w:t>
            </w:r>
          </w:p>
          <w:p w:rsidR="00D32714" w:rsidRPr="00AB7DB3" w:rsidRDefault="00D32714" w:rsidP="00D32714">
            <w:pPr>
              <w:spacing w:after="0" w:line="240" w:lineRule="auto"/>
              <w:rPr>
                <w:rFonts w:ascii="Times New Roman" w:hAnsi="Times New Roman"/>
                <w:sz w:val="24"/>
                <w:szCs w:val="24"/>
              </w:rPr>
            </w:pPr>
          </w:p>
        </w:tc>
        <w:tc>
          <w:tcPr>
            <w:tcW w:w="2076" w:type="dxa"/>
            <w:gridSpan w:val="2"/>
            <w:tcBorders>
              <w:top w:val="single" w:sz="4" w:space="0" w:color="000000"/>
              <w:left w:val="single" w:sz="4" w:space="0" w:color="000000"/>
              <w:bottom w:val="single" w:sz="6" w:space="0" w:color="FFFFFF"/>
              <w:right w:val="single" w:sz="4" w:space="0" w:color="000000"/>
            </w:tcBorders>
            <w:shd w:val="clear" w:color="auto" w:fill="FFFFFF"/>
            <w:tcMar>
              <w:top w:w="0" w:type="dxa"/>
              <w:left w:w="108" w:type="dxa"/>
              <w:bottom w:w="0" w:type="dxa"/>
              <w:right w:w="108" w:type="dxa"/>
            </w:tcMar>
          </w:tcPr>
          <w:p w:rsidR="00A53F30" w:rsidRPr="00AB7DB3" w:rsidRDefault="00A53F30" w:rsidP="00A53F30">
            <w:pPr>
              <w:spacing w:after="0" w:line="240" w:lineRule="auto"/>
              <w:rPr>
                <w:rFonts w:ascii="Times New Roman" w:hAnsi="Times New Roman"/>
                <w:sz w:val="24"/>
                <w:szCs w:val="24"/>
              </w:rPr>
            </w:pPr>
            <w:r w:rsidRPr="00AB7DB3">
              <w:rPr>
                <w:rFonts w:ascii="Times New Roman" w:hAnsi="Times New Roman"/>
                <w:sz w:val="24"/>
                <w:szCs w:val="24"/>
              </w:rPr>
              <w:t>Poszerzony katalog form niezbędnego wsparcia specjalistycznego dla dzieci o szczególnych potrzebach</w:t>
            </w:r>
          </w:p>
          <w:p w:rsidR="00D32714" w:rsidRPr="00AB7DB3" w:rsidRDefault="00D32714" w:rsidP="00D32714">
            <w:pPr>
              <w:spacing w:after="0" w:line="240" w:lineRule="auto"/>
              <w:rPr>
                <w:rFonts w:ascii="Times New Roman" w:hAnsi="Times New Roman"/>
                <w:sz w:val="24"/>
                <w:szCs w:val="24"/>
              </w:rPr>
            </w:pPr>
          </w:p>
        </w:tc>
        <w:tc>
          <w:tcPr>
            <w:tcW w:w="5267" w:type="dxa"/>
            <w:tcBorders>
              <w:top w:val="single" w:sz="4" w:space="0" w:color="000000"/>
              <w:left w:val="single" w:sz="4" w:space="0" w:color="000000"/>
              <w:bottom w:val="single" w:sz="6" w:space="0" w:color="FFFFFF"/>
              <w:right w:val="single" w:sz="8" w:space="0" w:color="FFFFFF"/>
            </w:tcBorders>
            <w:shd w:val="clear" w:color="auto" w:fill="FFFFFF"/>
            <w:tcMar>
              <w:top w:w="0" w:type="dxa"/>
              <w:left w:w="108" w:type="dxa"/>
              <w:bottom w:w="0" w:type="dxa"/>
              <w:right w:w="108" w:type="dxa"/>
            </w:tcMar>
          </w:tcPr>
          <w:p w:rsidR="005F5DCB" w:rsidRPr="00AB7DB3" w:rsidRDefault="005F5DCB" w:rsidP="005F5DCB">
            <w:pPr>
              <w:spacing w:after="0"/>
              <w:jc w:val="both"/>
              <w:rPr>
                <w:rFonts w:ascii="Times New Roman" w:hAnsi="Times New Roman" w:cs="Times New Roman"/>
                <w:sz w:val="24"/>
                <w:szCs w:val="24"/>
                <w:lang w:eastAsia="pl-PL"/>
              </w:rPr>
            </w:pPr>
            <w:r w:rsidRPr="00AB7DB3">
              <w:rPr>
                <w:rFonts w:ascii="Times New Roman" w:hAnsi="Times New Roman" w:cs="Times New Roman"/>
                <w:sz w:val="24"/>
                <w:szCs w:val="24"/>
                <w:lang w:eastAsia="pl-PL"/>
              </w:rPr>
              <w:t xml:space="preserve">W 2015r. dla dzieci z rodzin zastępczych i rodzinnych domów dziecka PCPR zorganizował </w:t>
            </w:r>
            <w:r w:rsidR="00F53C9C" w:rsidRPr="00AB7DB3">
              <w:rPr>
                <w:rFonts w:ascii="Times New Roman" w:hAnsi="Times New Roman" w:cs="Times New Roman"/>
                <w:sz w:val="24"/>
                <w:szCs w:val="24"/>
                <w:lang w:eastAsia="pl-PL"/>
              </w:rPr>
              <w:t>trzy</w:t>
            </w:r>
            <w:r w:rsidRPr="00AB7DB3">
              <w:rPr>
                <w:rFonts w:ascii="Times New Roman" w:hAnsi="Times New Roman" w:cs="Times New Roman"/>
                <w:sz w:val="24"/>
                <w:szCs w:val="24"/>
                <w:lang w:eastAsia="pl-PL"/>
              </w:rPr>
              <w:t xml:space="preserve"> szkolenia: </w:t>
            </w:r>
          </w:p>
          <w:p w:rsidR="005F5DCB" w:rsidRPr="00AB7DB3" w:rsidRDefault="005F5DCB" w:rsidP="005F5DCB">
            <w:pPr>
              <w:spacing w:after="0"/>
              <w:jc w:val="both"/>
              <w:rPr>
                <w:rFonts w:ascii="Times New Roman" w:hAnsi="Times New Roman" w:cs="Times New Roman"/>
                <w:sz w:val="24"/>
                <w:szCs w:val="24"/>
                <w:lang w:eastAsia="pl-PL"/>
              </w:rPr>
            </w:pPr>
            <w:r w:rsidRPr="00AB7DB3">
              <w:rPr>
                <w:rFonts w:ascii="Times New Roman" w:hAnsi="Times New Roman" w:cs="Times New Roman"/>
                <w:sz w:val="24"/>
                <w:szCs w:val="24"/>
                <w:lang w:eastAsia="pl-PL"/>
              </w:rPr>
              <w:t>-„Radzenie sobie ze stresem”</w:t>
            </w:r>
          </w:p>
          <w:p w:rsidR="005F5DCB" w:rsidRPr="00AB7DB3" w:rsidRDefault="005F5DCB" w:rsidP="005F5DCB">
            <w:pPr>
              <w:spacing w:after="0"/>
              <w:jc w:val="both"/>
              <w:rPr>
                <w:rFonts w:ascii="Times New Roman" w:hAnsi="Times New Roman" w:cs="Times New Roman"/>
                <w:sz w:val="24"/>
                <w:szCs w:val="24"/>
                <w:lang w:eastAsia="pl-PL"/>
              </w:rPr>
            </w:pPr>
            <w:r w:rsidRPr="00AB7DB3">
              <w:rPr>
                <w:rFonts w:ascii="Times New Roman" w:hAnsi="Times New Roman" w:cs="Times New Roman"/>
                <w:sz w:val="24"/>
                <w:szCs w:val="24"/>
                <w:lang w:eastAsia="pl-PL"/>
              </w:rPr>
              <w:t xml:space="preserve">-„Ciemna strona komputera”  </w:t>
            </w:r>
          </w:p>
          <w:p w:rsidR="005F5DCB" w:rsidRPr="00AB7DB3" w:rsidRDefault="005F5DCB" w:rsidP="005F5DCB">
            <w:pPr>
              <w:pStyle w:val="NormalnyWeb"/>
              <w:spacing w:before="0" w:beforeAutospacing="0" w:after="0" w:afterAutospacing="0" w:line="276" w:lineRule="auto"/>
              <w:jc w:val="both"/>
              <w:rPr>
                <w:bCs/>
              </w:rPr>
            </w:pPr>
            <w:r w:rsidRPr="00AB7DB3">
              <w:t>-„</w:t>
            </w:r>
            <w:r w:rsidRPr="00AB7DB3">
              <w:rPr>
                <w:bCs/>
              </w:rPr>
              <w:t>Poznaj swoje emocje”</w:t>
            </w:r>
          </w:p>
          <w:p w:rsidR="00F53C9C" w:rsidRPr="00AB7DB3" w:rsidRDefault="00F53C9C" w:rsidP="005F5DCB">
            <w:pPr>
              <w:pStyle w:val="NormalnyWeb"/>
              <w:spacing w:before="0" w:beforeAutospacing="0" w:after="0" w:afterAutospacing="0" w:line="276" w:lineRule="auto"/>
              <w:jc w:val="both"/>
              <w:rPr>
                <w:bCs/>
              </w:rPr>
            </w:pPr>
            <w:r w:rsidRPr="00AB7DB3">
              <w:rPr>
                <w:bCs/>
              </w:rPr>
              <w:t>Do dyspozycji rodzin zastępczych /RDD przez cały okres sprawozdawczy pozostawał psycholog zatrudniony na etat w PCPR. W ramach zgłaszanych potrzeb udzielał konsultacji oraz wspierał dzieci umieszczone w rodzinnej pieczy zastępczej oraz rodziców zastępczych</w:t>
            </w:r>
            <w:r w:rsidR="00F3659B" w:rsidRPr="00AB7DB3">
              <w:rPr>
                <w:bCs/>
              </w:rPr>
              <w:t xml:space="preserve"> i</w:t>
            </w:r>
            <w:r w:rsidRPr="00AB7DB3">
              <w:rPr>
                <w:bCs/>
              </w:rPr>
              <w:t xml:space="preserve"> prowadząc</w:t>
            </w:r>
            <w:r w:rsidR="00F3659B" w:rsidRPr="00AB7DB3">
              <w:rPr>
                <w:bCs/>
              </w:rPr>
              <w:t>ych RDD. Psycholog w 2015r. sporządził 45 diagnoz psychofizycznych dzieci umieszczonych w rodzinnej pieczy zastępczej, opracował 45 opinii psychologicznych dzieci.  Pracownicy zespołu ds. rodzinnej pieczy zastępczej w miarę zgłaszanych potrzeb i własnych obserwacji na bieżąco pomagali odzinom zastępczym i  RDD w zapewnianiu pecjalistycznego wsparcia</w:t>
            </w:r>
            <w:r w:rsidR="00305DA3" w:rsidRPr="00AB7DB3">
              <w:rPr>
                <w:bCs/>
              </w:rPr>
              <w:t xml:space="preserve"> i terapii. </w:t>
            </w:r>
          </w:p>
          <w:p w:rsidR="005F5DCB" w:rsidRPr="00AB7DB3" w:rsidRDefault="005F5DCB" w:rsidP="005F5DCB">
            <w:pPr>
              <w:spacing w:after="0"/>
              <w:jc w:val="both"/>
              <w:rPr>
                <w:rFonts w:ascii="Times New Roman" w:hAnsi="Times New Roman" w:cs="Times New Roman"/>
                <w:sz w:val="24"/>
                <w:szCs w:val="24"/>
                <w:lang w:eastAsia="pl-PL"/>
              </w:rPr>
            </w:pPr>
            <w:r w:rsidRPr="00AB7DB3">
              <w:rPr>
                <w:rFonts w:ascii="Times New Roman" w:hAnsi="Times New Roman" w:cs="Times New Roman"/>
                <w:sz w:val="24"/>
                <w:szCs w:val="24"/>
                <w:lang w:eastAsia="pl-PL"/>
              </w:rPr>
              <w:t xml:space="preserve">W grudniu 2015 roku Powiatowe Centrum Pomocy Rodzinie zorganizowało indywidualne konsultacje dot. FAS dla dzieci z rodzin zastępczych. </w:t>
            </w:r>
          </w:p>
          <w:p w:rsidR="00D32714" w:rsidRPr="00AB7DB3" w:rsidRDefault="005F5DCB" w:rsidP="005F5DCB">
            <w:pPr>
              <w:spacing w:after="0"/>
              <w:jc w:val="both"/>
              <w:rPr>
                <w:rFonts w:ascii="Times New Roman" w:eastAsia="Times New Roman" w:hAnsi="Times New Roman" w:cs="Times New Roman"/>
                <w:sz w:val="24"/>
                <w:szCs w:val="24"/>
                <w:lang w:eastAsia="pl-PL"/>
              </w:rPr>
            </w:pPr>
            <w:r w:rsidRPr="00AB7DB3">
              <w:rPr>
                <w:rFonts w:ascii="Times New Roman" w:hAnsi="Times New Roman" w:cs="Times New Roman"/>
                <w:sz w:val="24"/>
                <w:szCs w:val="24"/>
                <w:lang w:eastAsia="pl-PL"/>
              </w:rPr>
              <w:t>Konsultacje odbyły się w  dniu 07.12.2015r. zostało przebadanych 2 dzieci, z czego u 1 dziecka już wcześniej zdiagnozowano FAS. Dzieci po przeprowadzonym badaniu lekarskim otrzymały zaświadczenia wystawione przez  dr psychiatrę.</w:t>
            </w:r>
          </w:p>
        </w:tc>
      </w:tr>
    </w:tbl>
    <w:p w:rsidR="000D6704" w:rsidRPr="00AB7DB3" w:rsidRDefault="000D6704" w:rsidP="000D6704">
      <w:pPr>
        <w:spacing w:after="0"/>
        <w:rPr>
          <w:vanish/>
        </w:rPr>
      </w:pPr>
    </w:p>
    <w:tbl>
      <w:tblPr>
        <w:tblW w:w="14220" w:type="dxa"/>
        <w:tblCellMar>
          <w:left w:w="10" w:type="dxa"/>
          <w:right w:w="10" w:type="dxa"/>
        </w:tblCellMar>
        <w:tblLook w:val="04A0"/>
      </w:tblPr>
      <w:tblGrid>
        <w:gridCol w:w="108"/>
        <w:gridCol w:w="3098"/>
        <w:gridCol w:w="150"/>
        <w:gridCol w:w="2361"/>
        <w:gridCol w:w="212"/>
        <w:gridCol w:w="2049"/>
        <w:gridCol w:w="250"/>
        <w:gridCol w:w="5884"/>
        <w:gridCol w:w="108"/>
      </w:tblGrid>
      <w:tr w:rsidR="000D6704" w:rsidRPr="00AB7DB3" w:rsidTr="004705E6">
        <w:trPr>
          <w:gridAfter w:val="1"/>
          <w:wAfter w:w="108" w:type="dxa"/>
          <w:trHeight w:val="2771"/>
        </w:trPr>
        <w:tc>
          <w:tcPr>
            <w:tcW w:w="14112" w:type="dxa"/>
            <w:gridSpan w:val="8"/>
            <w:tcBorders>
              <w:top w:val="single" w:sz="8" w:space="0" w:color="FFFFFF"/>
              <w:left w:val="single" w:sz="8" w:space="0" w:color="FFFFFF"/>
              <w:bottom w:val="single" w:sz="4" w:space="0" w:color="000000"/>
              <w:right w:val="single" w:sz="8" w:space="0" w:color="FFFFFF"/>
            </w:tcBorders>
            <w:shd w:val="clear" w:color="auto" w:fill="F2F2F2"/>
            <w:tcMar>
              <w:top w:w="0" w:type="dxa"/>
              <w:left w:w="108" w:type="dxa"/>
              <w:bottom w:w="0" w:type="dxa"/>
              <w:right w:w="108" w:type="dxa"/>
            </w:tcMar>
            <w:vAlign w:val="center"/>
          </w:tcPr>
          <w:p w:rsidR="000D6704" w:rsidRPr="00AB7DB3" w:rsidRDefault="000D6704" w:rsidP="002E1F77">
            <w:pPr>
              <w:spacing w:after="0" w:line="240" w:lineRule="auto"/>
              <w:jc w:val="both"/>
              <w:rPr>
                <w:rFonts w:ascii="Times New Roman" w:eastAsia="Calibri" w:hAnsi="Times New Roman" w:cs="Times New Roman"/>
                <w:b/>
                <w:sz w:val="24"/>
                <w:szCs w:val="24"/>
              </w:rPr>
            </w:pPr>
            <w:r w:rsidRPr="00AB7DB3">
              <w:rPr>
                <w:rFonts w:ascii="Times New Roman" w:eastAsia="Calibri" w:hAnsi="Times New Roman" w:cs="Times New Roman"/>
                <w:b/>
                <w:sz w:val="24"/>
                <w:szCs w:val="24"/>
              </w:rPr>
              <w:t>CEL III.</w:t>
            </w:r>
          </w:p>
          <w:p w:rsidR="00A53F30" w:rsidRPr="00AB7DB3" w:rsidRDefault="00A53F30" w:rsidP="00A53F30">
            <w:pPr>
              <w:spacing w:after="0" w:line="240" w:lineRule="auto"/>
              <w:jc w:val="both"/>
              <w:rPr>
                <w:rFonts w:ascii="Times New Roman" w:hAnsi="Times New Roman"/>
                <w:b/>
                <w:sz w:val="24"/>
                <w:szCs w:val="24"/>
              </w:rPr>
            </w:pPr>
            <w:r w:rsidRPr="00AB7DB3">
              <w:rPr>
                <w:rFonts w:ascii="Times New Roman" w:hAnsi="Times New Roman"/>
                <w:b/>
                <w:sz w:val="24"/>
                <w:szCs w:val="24"/>
              </w:rPr>
              <w:t>Zwiększenie szans dzieci na powrót do środowiska rodzinnego</w:t>
            </w:r>
          </w:p>
          <w:p w:rsidR="00243C61" w:rsidRPr="00AB7DB3" w:rsidRDefault="00A53F30" w:rsidP="00A53F30">
            <w:pPr>
              <w:spacing w:after="0" w:line="240" w:lineRule="auto"/>
              <w:jc w:val="both"/>
            </w:pPr>
            <w:r w:rsidRPr="00AB7DB3">
              <w:rPr>
                <w:rFonts w:ascii="Times New Roman" w:hAnsi="Times New Roman"/>
                <w:i/>
                <w:sz w:val="24"/>
                <w:szCs w:val="24"/>
              </w:rPr>
              <w:t>Są różne powody umieszczania dziecka w pieczy zastępczej. W sytuacji, kiedy rodzice biologiczni są gotowi podjąć działania zmierzające do odzyskania władzy rodzicielskiej nad dzieckiem i nie ma ku temu przeciwwskazań ze strony sądu, należy im w tym pomóc. Natomiast jeżeli brak jest możliwości powrotu dziecka do rodziny naturalnej, zasadnym jest podejmowanie działań mających na celu stworzenie dla dziecka środowiska rodzinnego w postaci rodziny adopcyjnej.</w:t>
            </w:r>
          </w:p>
        </w:tc>
      </w:tr>
      <w:tr w:rsidR="000D6704" w:rsidRPr="00AB7DB3" w:rsidTr="00AD0F0B">
        <w:trPr>
          <w:gridAfter w:val="1"/>
          <w:wAfter w:w="108" w:type="dxa"/>
          <w:trHeight w:val="626"/>
        </w:trPr>
        <w:tc>
          <w:tcPr>
            <w:tcW w:w="3206" w:type="dxa"/>
            <w:gridSpan w:val="2"/>
            <w:tcBorders>
              <w:top w:val="single" w:sz="4" w:space="0" w:color="000000"/>
              <w:left w:val="single" w:sz="8" w:space="0" w:color="FFFFFF"/>
              <w:bottom w:val="single" w:sz="4" w:space="0" w:color="000000"/>
              <w:right w:val="single" w:sz="4" w:space="0" w:color="000000"/>
            </w:tcBorders>
            <w:shd w:val="clear" w:color="auto" w:fill="FFFFFF"/>
            <w:tcMar>
              <w:top w:w="0" w:type="dxa"/>
              <w:left w:w="108" w:type="dxa"/>
              <w:bottom w:w="0" w:type="dxa"/>
              <w:right w:w="108" w:type="dxa"/>
            </w:tcMar>
            <w:vAlign w:val="center"/>
          </w:tcPr>
          <w:p w:rsidR="000D6704" w:rsidRPr="00AB7DB3" w:rsidRDefault="000D6704" w:rsidP="002E1F77">
            <w:pPr>
              <w:spacing w:after="0" w:line="240" w:lineRule="auto"/>
              <w:jc w:val="center"/>
              <w:rPr>
                <w:rFonts w:ascii="Times New Roman" w:eastAsia="Calibri" w:hAnsi="Times New Roman" w:cs="Times New Roman"/>
                <w:b/>
                <w:bCs/>
                <w:sz w:val="24"/>
                <w:szCs w:val="24"/>
              </w:rPr>
            </w:pPr>
            <w:r w:rsidRPr="00AB7DB3">
              <w:rPr>
                <w:rFonts w:ascii="Times New Roman" w:eastAsia="Calibri" w:hAnsi="Times New Roman" w:cs="Times New Roman"/>
                <w:b/>
                <w:bCs/>
                <w:sz w:val="24"/>
                <w:szCs w:val="24"/>
              </w:rPr>
              <w:t>Kierunki działania</w:t>
            </w:r>
          </w:p>
        </w:tc>
        <w:tc>
          <w:tcPr>
            <w:tcW w:w="2511"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0D6704" w:rsidRPr="00AB7DB3" w:rsidRDefault="000D6704" w:rsidP="002E1F77">
            <w:pPr>
              <w:spacing w:after="0" w:line="240" w:lineRule="auto"/>
              <w:jc w:val="center"/>
              <w:rPr>
                <w:rFonts w:ascii="Times New Roman" w:eastAsia="Calibri" w:hAnsi="Times New Roman" w:cs="Times New Roman"/>
                <w:b/>
                <w:bCs/>
                <w:sz w:val="24"/>
                <w:szCs w:val="24"/>
              </w:rPr>
            </w:pPr>
            <w:r w:rsidRPr="00AB7DB3">
              <w:rPr>
                <w:rFonts w:ascii="Times New Roman" w:eastAsia="Calibri" w:hAnsi="Times New Roman" w:cs="Times New Roman"/>
                <w:b/>
                <w:bCs/>
                <w:sz w:val="24"/>
                <w:szCs w:val="24"/>
              </w:rPr>
              <w:t>Termin realizacji</w:t>
            </w:r>
          </w:p>
        </w:tc>
        <w:tc>
          <w:tcPr>
            <w:tcW w:w="2261"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0D6704" w:rsidRPr="00AB7DB3" w:rsidRDefault="000D6704" w:rsidP="002E1F77">
            <w:pPr>
              <w:spacing w:after="0" w:line="240" w:lineRule="auto"/>
              <w:jc w:val="center"/>
            </w:pPr>
            <w:r w:rsidRPr="00AB7DB3">
              <w:rPr>
                <w:rFonts w:ascii="Times New Roman" w:eastAsia="Calibri" w:hAnsi="Times New Roman" w:cs="Times New Roman"/>
                <w:b/>
                <w:bCs/>
                <w:sz w:val="24"/>
                <w:szCs w:val="24"/>
              </w:rPr>
              <w:t>Wskaźniki efektywności działań</w:t>
            </w:r>
          </w:p>
        </w:tc>
        <w:tc>
          <w:tcPr>
            <w:tcW w:w="6134" w:type="dxa"/>
            <w:gridSpan w:val="2"/>
            <w:tcBorders>
              <w:top w:val="single" w:sz="4" w:space="0" w:color="000000"/>
              <w:left w:val="single" w:sz="4" w:space="0" w:color="000000"/>
              <w:bottom w:val="single" w:sz="4" w:space="0" w:color="000000"/>
              <w:right w:val="single" w:sz="8" w:space="0" w:color="FFFFFF"/>
            </w:tcBorders>
            <w:shd w:val="clear" w:color="auto" w:fill="FFFFFF"/>
            <w:tcMar>
              <w:top w:w="0" w:type="dxa"/>
              <w:left w:w="108" w:type="dxa"/>
              <w:bottom w:w="0" w:type="dxa"/>
              <w:right w:w="108" w:type="dxa"/>
            </w:tcMar>
            <w:vAlign w:val="center"/>
          </w:tcPr>
          <w:p w:rsidR="000D6704" w:rsidRPr="00AB7DB3" w:rsidRDefault="000D6704" w:rsidP="002E1F77">
            <w:pPr>
              <w:spacing w:after="0" w:line="240" w:lineRule="auto"/>
              <w:jc w:val="center"/>
              <w:rPr>
                <w:rFonts w:ascii="Times New Roman" w:eastAsia="Calibri" w:hAnsi="Times New Roman" w:cs="Times New Roman"/>
                <w:b/>
                <w:bCs/>
                <w:sz w:val="24"/>
                <w:szCs w:val="24"/>
              </w:rPr>
            </w:pPr>
            <w:r w:rsidRPr="00AB7DB3">
              <w:rPr>
                <w:rFonts w:ascii="Times New Roman" w:eastAsia="Calibri" w:hAnsi="Times New Roman" w:cs="Times New Roman"/>
                <w:b/>
                <w:bCs/>
                <w:sz w:val="24"/>
                <w:szCs w:val="24"/>
              </w:rPr>
              <w:t>Sposób rea</w:t>
            </w:r>
            <w:r w:rsidR="00801D32" w:rsidRPr="00AB7DB3">
              <w:rPr>
                <w:rFonts w:ascii="Times New Roman" w:eastAsia="Calibri" w:hAnsi="Times New Roman" w:cs="Times New Roman"/>
                <w:b/>
                <w:bCs/>
                <w:sz w:val="24"/>
                <w:szCs w:val="24"/>
              </w:rPr>
              <w:t>lizacji w 2015</w:t>
            </w:r>
            <w:r w:rsidRPr="00AB7DB3">
              <w:rPr>
                <w:rFonts w:ascii="Times New Roman" w:eastAsia="Calibri" w:hAnsi="Times New Roman" w:cs="Times New Roman"/>
                <w:b/>
                <w:bCs/>
                <w:sz w:val="24"/>
                <w:szCs w:val="24"/>
              </w:rPr>
              <w:t>r.</w:t>
            </w:r>
          </w:p>
        </w:tc>
      </w:tr>
      <w:tr w:rsidR="002024BA" w:rsidRPr="00AB7DB3" w:rsidTr="00E93EE1">
        <w:trPr>
          <w:gridAfter w:val="1"/>
          <w:wAfter w:w="108" w:type="dxa"/>
          <w:trHeight w:val="626"/>
        </w:trPr>
        <w:tc>
          <w:tcPr>
            <w:tcW w:w="3206" w:type="dxa"/>
            <w:gridSpan w:val="2"/>
            <w:tcBorders>
              <w:top w:val="single" w:sz="4" w:space="0" w:color="000000"/>
              <w:left w:val="single" w:sz="8" w:space="0" w:color="FFFFFF"/>
              <w:bottom w:val="single" w:sz="4" w:space="0" w:color="000000"/>
              <w:right w:val="single" w:sz="4" w:space="0" w:color="000000"/>
            </w:tcBorders>
            <w:shd w:val="clear" w:color="auto" w:fill="FFFFFF"/>
            <w:tcMar>
              <w:top w:w="0" w:type="dxa"/>
              <w:left w:w="108" w:type="dxa"/>
              <w:bottom w:w="0" w:type="dxa"/>
              <w:right w:w="108" w:type="dxa"/>
            </w:tcMar>
          </w:tcPr>
          <w:p w:rsidR="00AF0959" w:rsidRPr="00AB7DB3" w:rsidRDefault="00AF0959" w:rsidP="00E93EE1">
            <w:pPr>
              <w:spacing w:after="0" w:line="240" w:lineRule="auto"/>
              <w:rPr>
                <w:rFonts w:ascii="Times New Roman" w:eastAsia="Calibri" w:hAnsi="Times New Roman" w:cs="Times New Roman"/>
                <w:sz w:val="24"/>
                <w:szCs w:val="24"/>
              </w:rPr>
            </w:pPr>
            <w:r w:rsidRPr="00AB7DB3">
              <w:rPr>
                <w:rFonts w:ascii="Times New Roman" w:eastAsia="Calibri" w:hAnsi="Times New Roman" w:cs="Times New Roman"/>
                <w:sz w:val="24"/>
                <w:szCs w:val="24"/>
              </w:rPr>
              <w:t>Cel ten będzie realizowany poprzez następujące działania:</w:t>
            </w:r>
          </w:p>
          <w:p w:rsidR="00A53F30" w:rsidRPr="00AB7DB3" w:rsidRDefault="00A53F30" w:rsidP="00BF2479">
            <w:pPr>
              <w:numPr>
                <w:ilvl w:val="0"/>
                <w:numId w:val="86"/>
              </w:numPr>
              <w:spacing w:after="0" w:line="240" w:lineRule="auto"/>
              <w:rPr>
                <w:rFonts w:ascii="Times New Roman" w:hAnsi="Times New Roman"/>
                <w:sz w:val="24"/>
                <w:szCs w:val="24"/>
              </w:rPr>
            </w:pPr>
            <w:r w:rsidRPr="00AB7DB3">
              <w:rPr>
                <w:rFonts w:ascii="Times New Roman" w:hAnsi="Times New Roman"/>
                <w:sz w:val="24"/>
                <w:szCs w:val="24"/>
              </w:rPr>
              <w:t>Współpraca zwłaszcza z asystentami rodzin pracującymi z rodzicami biologicznymi dzieci umieszczonych w pieczy zastępczej</w:t>
            </w:r>
          </w:p>
          <w:p w:rsidR="002024BA" w:rsidRPr="00AB7DB3" w:rsidRDefault="002024BA" w:rsidP="00E93EE1">
            <w:pPr>
              <w:spacing w:after="0" w:line="240" w:lineRule="auto"/>
              <w:rPr>
                <w:rFonts w:ascii="Times New Roman" w:eastAsia="Calibri" w:hAnsi="Times New Roman" w:cs="Times New Roman"/>
                <w:b/>
                <w:bCs/>
                <w:sz w:val="24"/>
                <w:szCs w:val="24"/>
              </w:rPr>
            </w:pPr>
          </w:p>
          <w:p w:rsidR="002024BA" w:rsidRPr="00AB7DB3" w:rsidRDefault="002024BA" w:rsidP="00E93EE1">
            <w:pPr>
              <w:spacing w:after="0" w:line="240" w:lineRule="auto"/>
              <w:rPr>
                <w:rFonts w:ascii="Times New Roman" w:eastAsia="Calibri" w:hAnsi="Times New Roman" w:cs="Times New Roman"/>
                <w:b/>
                <w:bCs/>
                <w:sz w:val="24"/>
                <w:szCs w:val="24"/>
              </w:rPr>
            </w:pPr>
          </w:p>
          <w:p w:rsidR="002024BA" w:rsidRPr="00AB7DB3" w:rsidRDefault="002024BA" w:rsidP="00E93EE1">
            <w:pPr>
              <w:spacing w:after="0" w:line="240" w:lineRule="auto"/>
              <w:rPr>
                <w:rFonts w:ascii="Times New Roman" w:eastAsia="Calibri" w:hAnsi="Times New Roman" w:cs="Times New Roman"/>
                <w:b/>
                <w:bCs/>
                <w:sz w:val="24"/>
                <w:szCs w:val="24"/>
              </w:rPr>
            </w:pPr>
          </w:p>
          <w:p w:rsidR="002024BA" w:rsidRPr="00AB7DB3" w:rsidRDefault="002024BA" w:rsidP="00E93EE1">
            <w:pPr>
              <w:spacing w:after="0" w:line="240" w:lineRule="auto"/>
              <w:rPr>
                <w:rFonts w:ascii="Times New Roman" w:eastAsia="Calibri" w:hAnsi="Times New Roman" w:cs="Times New Roman"/>
                <w:b/>
                <w:bCs/>
                <w:sz w:val="24"/>
                <w:szCs w:val="24"/>
              </w:rPr>
            </w:pPr>
          </w:p>
          <w:p w:rsidR="002024BA" w:rsidRPr="00AB7DB3" w:rsidRDefault="002024BA" w:rsidP="00E93EE1">
            <w:pPr>
              <w:spacing w:after="0" w:line="240" w:lineRule="auto"/>
              <w:rPr>
                <w:rFonts w:ascii="Times New Roman" w:eastAsia="Calibri" w:hAnsi="Times New Roman" w:cs="Times New Roman"/>
                <w:b/>
                <w:bCs/>
                <w:sz w:val="24"/>
                <w:szCs w:val="24"/>
              </w:rPr>
            </w:pPr>
          </w:p>
          <w:p w:rsidR="002024BA" w:rsidRPr="00AB7DB3" w:rsidRDefault="002024BA" w:rsidP="00E93EE1">
            <w:pPr>
              <w:spacing w:after="0" w:line="240" w:lineRule="auto"/>
              <w:rPr>
                <w:rFonts w:ascii="Times New Roman" w:eastAsia="Calibri" w:hAnsi="Times New Roman" w:cs="Times New Roman"/>
                <w:b/>
                <w:bCs/>
                <w:sz w:val="24"/>
                <w:szCs w:val="24"/>
              </w:rPr>
            </w:pPr>
          </w:p>
          <w:p w:rsidR="002024BA" w:rsidRPr="00AB7DB3" w:rsidRDefault="002024BA" w:rsidP="00E93EE1">
            <w:pPr>
              <w:spacing w:after="0" w:line="240" w:lineRule="auto"/>
              <w:rPr>
                <w:rFonts w:ascii="Times New Roman" w:eastAsia="Calibri" w:hAnsi="Times New Roman" w:cs="Times New Roman"/>
                <w:b/>
                <w:bCs/>
                <w:sz w:val="24"/>
                <w:szCs w:val="24"/>
              </w:rPr>
            </w:pPr>
          </w:p>
        </w:tc>
        <w:tc>
          <w:tcPr>
            <w:tcW w:w="2511"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AF0959" w:rsidRPr="00AB7DB3" w:rsidRDefault="00AF0959" w:rsidP="00E93EE1">
            <w:pPr>
              <w:spacing w:after="0" w:line="240" w:lineRule="auto"/>
            </w:pPr>
            <w:r w:rsidRPr="00AB7DB3">
              <w:rPr>
                <w:rFonts w:ascii="Times New Roman" w:eastAsia="Calibri" w:hAnsi="Times New Roman" w:cs="Times New Roman"/>
                <w:sz w:val="24"/>
                <w:szCs w:val="24"/>
              </w:rPr>
              <w:t>Przewidywany termin realizacji działań:</w:t>
            </w:r>
          </w:p>
          <w:p w:rsidR="00AF0959" w:rsidRPr="00AB7DB3" w:rsidRDefault="00AC5A9A" w:rsidP="00E93EE1">
            <w:pPr>
              <w:autoSpaceDN w:val="0"/>
              <w:spacing w:after="0" w:line="240" w:lineRule="auto"/>
              <w:ind w:left="55"/>
              <w:rPr>
                <w:rFonts w:ascii="Times New Roman" w:eastAsia="Calibri" w:hAnsi="Times New Roman" w:cs="Times New Roman"/>
                <w:sz w:val="24"/>
                <w:szCs w:val="24"/>
              </w:rPr>
            </w:pPr>
            <w:r w:rsidRPr="00AB7DB3">
              <w:rPr>
                <w:rFonts w:ascii="Times New Roman" w:eastAsia="Calibri" w:hAnsi="Times New Roman" w:cs="Times New Roman"/>
                <w:sz w:val="24"/>
                <w:szCs w:val="24"/>
              </w:rPr>
              <w:t>Proces ciągły</w:t>
            </w:r>
          </w:p>
          <w:p w:rsidR="002024BA" w:rsidRPr="00AB7DB3" w:rsidRDefault="002024BA" w:rsidP="00E93EE1">
            <w:pPr>
              <w:spacing w:after="0" w:line="240" w:lineRule="auto"/>
              <w:rPr>
                <w:rFonts w:ascii="Times New Roman" w:eastAsia="Calibri" w:hAnsi="Times New Roman" w:cs="Times New Roman"/>
                <w:b/>
                <w:bCs/>
                <w:sz w:val="24"/>
                <w:szCs w:val="24"/>
              </w:rPr>
            </w:pPr>
          </w:p>
        </w:tc>
        <w:tc>
          <w:tcPr>
            <w:tcW w:w="2261"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AF0959" w:rsidRPr="00AB7DB3" w:rsidRDefault="00AF0959" w:rsidP="00E93EE1">
            <w:pPr>
              <w:spacing w:after="0" w:line="240" w:lineRule="auto"/>
              <w:rPr>
                <w:rFonts w:ascii="Times New Roman" w:eastAsia="Calibri" w:hAnsi="Times New Roman" w:cs="Times New Roman"/>
                <w:sz w:val="24"/>
                <w:szCs w:val="24"/>
              </w:rPr>
            </w:pPr>
            <w:r w:rsidRPr="00AB7DB3">
              <w:rPr>
                <w:rFonts w:ascii="Times New Roman" w:eastAsia="Calibri" w:hAnsi="Times New Roman" w:cs="Times New Roman"/>
                <w:sz w:val="24"/>
                <w:szCs w:val="24"/>
              </w:rPr>
              <w:t>Wskaźniki poddane analizie:</w:t>
            </w:r>
          </w:p>
          <w:p w:rsidR="002024BA" w:rsidRPr="00AB7DB3" w:rsidRDefault="00AF0959" w:rsidP="00E93EE1">
            <w:pPr>
              <w:spacing w:after="0" w:line="240" w:lineRule="auto"/>
              <w:rPr>
                <w:rFonts w:ascii="Times New Roman" w:eastAsia="Calibri" w:hAnsi="Times New Roman" w:cs="Times New Roman"/>
                <w:b/>
                <w:bCs/>
                <w:sz w:val="24"/>
                <w:szCs w:val="24"/>
              </w:rPr>
            </w:pPr>
            <w:r w:rsidRPr="00AB7DB3">
              <w:rPr>
                <w:rFonts w:ascii="Times New Roman" w:eastAsia="Calibri" w:hAnsi="Times New Roman" w:cs="Times New Roman"/>
                <w:sz w:val="24"/>
                <w:szCs w:val="24"/>
              </w:rPr>
              <w:t>Ilość dzieci, które opuściły pieczę zastępczą w wyniku powrotu do rodziców biologicznych</w:t>
            </w:r>
          </w:p>
        </w:tc>
        <w:tc>
          <w:tcPr>
            <w:tcW w:w="6134" w:type="dxa"/>
            <w:gridSpan w:val="2"/>
            <w:tcBorders>
              <w:top w:val="single" w:sz="4" w:space="0" w:color="000000"/>
              <w:left w:val="single" w:sz="4" w:space="0" w:color="000000"/>
              <w:bottom w:val="single" w:sz="4" w:space="0" w:color="000000"/>
              <w:right w:val="single" w:sz="8" w:space="0" w:color="FFFFFF"/>
            </w:tcBorders>
            <w:shd w:val="clear" w:color="auto" w:fill="FFFFFF"/>
            <w:tcMar>
              <w:top w:w="0" w:type="dxa"/>
              <w:left w:w="108" w:type="dxa"/>
              <w:bottom w:w="0" w:type="dxa"/>
              <w:right w:w="108" w:type="dxa"/>
            </w:tcMar>
            <w:vAlign w:val="center"/>
          </w:tcPr>
          <w:p w:rsidR="00AC5A9A" w:rsidRPr="00AB7DB3" w:rsidRDefault="00AF0959" w:rsidP="0073045D">
            <w:pPr>
              <w:suppressAutoHyphens/>
              <w:autoSpaceDN w:val="0"/>
              <w:spacing w:before="100" w:after="0"/>
              <w:jc w:val="both"/>
              <w:textAlignment w:val="baseline"/>
              <w:rPr>
                <w:rFonts w:ascii="Times New Roman" w:eastAsia="Times New Roman" w:hAnsi="Times New Roman" w:cs="Times New Roman"/>
                <w:sz w:val="24"/>
                <w:szCs w:val="24"/>
                <w:lang w:eastAsia="pl-PL"/>
              </w:rPr>
            </w:pPr>
            <w:r w:rsidRPr="00AB7DB3">
              <w:rPr>
                <w:rFonts w:ascii="Times New Roman" w:eastAsia="Calibri" w:hAnsi="Times New Roman" w:cs="Times New Roman"/>
                <w:sz w:val="24"/>
                <w:szCs w:val="24"/>
              </w:rPr>
              <w:t>PCPR w Bytowie współpracuje z asystentami rodzin z terenu powiatu bytowskiego, a w przypadku braku asystenta – z pracownikami socjalnymi pracującymi z rodzicami biologicznymi dzieci umieszczonych w pieczy zastępczej.</w:t>
            </w:r>
            <w:r w:rsidR="00AC5A9A" w:rsidRPr="00AB7DB3">
              <w:rPr>
                <w:rFonts w:ascii="Times New Roman" w:eastAsia="Calibri" w:hAnsi="Times New Roman" w:cs="Times New Roman"/>
                <w:sz w:val="24"/>
                <w:szCs w:val="24"/>
              </w:rPr>
              <w:t xml:space="preserve"> </w:t>
            </w:r>
            <w:r w:rsidRPr="00AB7DB3">
              <w:rPr>
                <w:rFonts w:ascii="Times New Roman" w:eastAsia="Calibri" w:hAnsi="Times New Roman" w:cs="Times New Roman"/>
                <w:sz w:val="24"/>
                <w:szCs w:val="24"/>
              </w:rPr>
              <w:t>W omawianym okresie sprawozdawczym współpraca ta stała się bardziej ścisła ze względu na częstszy osobisty kontakt pracowników podczas</w:t>
            </w:r>
            <w:r w:rsidR="0073045D">
              <w:rPr>
                <w:rFonts w:ascii="Times New Roman" w:eastAsia="Calibri" w:hAnsi="Times New Roman" w:cs="Times New Roman"/>
                <w:sz w:val="24"/>
                <w:szCs w:val="24"/>
              </w:rPr>
              <w:t xml:space="preserve"> spotkań</w:t>
            </w:r>
            <w:r w:rsidRPr="00AB7DB3">
              <w:rPr>
                <w:rFonts w:ascii="Times New Roman" w:eastAsia="Calibri" w:hAnsi="Times New Roman" w:cs="Times New Roman"/>
                <w:sz w:val="24"/>
                <w:szCs w:val="24"/>
              </w:rPr>
              <w:t xml:space="preserve"> zespołów do spraw oceny sytuacji dzieci w rodzinie zastępczej organizowanych przez pracowników PCPR średnio co pół roku w przypadku dzieci powyżej 3 roku życia oraz co trzy miesiące w przypadku dzieci młodszych.</w:t>
            </w:r>
            <w:r w:rsidR="00AC5A9A" w:rsidRPr="00AB7DB3">
              <w:rPr>
                <w:rFonts w:ascii="Times New Roman" w:eastAsia="Calibri" w:hAnsi="Times New Roman" w:cs="Times New Roman"/>
                <w:sz w:val="24"/>
                <w:szCs w:val="24"/>
              </w:rPr>
              <w:t xml:space="preserve">  Dzięki współpracy i </w:t>
            </w:r>
            <w:r w:rsidRPr="00AB7DB3">
              <w:rPr>
                <w:rFonts w:ascii="Times New Roman" w:eastAsia="Calibri" w:hAnsi="Times New Roman" w:cs="Times New Roman"/>
                <w:sz w:val="24"/>
                <w:szCs w:val="24"/>
              </w:rPr>
              <w:t xml:space="preserve"> wymianie informacji pracowników PCPR i OPS możliwe jest bieżące monitorowanie sytuacji rodziców biologicznych oraz potrzeb dziecka pod względem możliwości powrotu dziecka do rodziny naturalnej.</w:t>
            </w:r>
            <w:r w:rsidR="00AC5A9A" w:rsidRPr="00AB7DB3">
              <w:rPr>
                <w:rFonts w:ascii="Times New Roman" w:eastAsia="Times New Roman" w:hAnsi="Times New Roman" w:cs="Times New Roman"/>
                <w:sz w:val="24"/>
                <w:szCs w:val="24"/>
                <w:lang w:eastAsia="pl-PL"/>
              </w:rPr>
              <w:t xml:space="preserve"> </w:t>
            </w:r>
          </w:p>
          <w:p w:rsidR="002024BA" w:rsidRPr="00AB7DB3" w:rsidRDefault="00AC5A9A" w:rsidP="00AC5A9A">
            <w:pPr>
              <w:suppressAutoHyphens/>
              <w:autoSpaceDN w:val="0"/>
              <w:spacing w:before="100" w:after="0"/>
              <w:jc w:val="both"/>
              <w:textAlignment w:val="baseline"/>
              <w:rPr>
                <w:rFonts w:ascii="Times New Roman" w:eastAsia="Calibri" w:hAnsi="Times New Roman" w:cs="Times New Roman"/>
                <w:sz w:val="24"/>
                <w:szCs w:val="24"/>
              </w:rPr>
            </w:pPr>
            <w:r w:rsidRPr="00AB7DB3">
              <w:rPr>
                <w:rFonts w:ascii="Times New Roman" w:eastAsia="Times New Roman" w:hAnsi="Times New Roman" w:cs="Times New Roman"/>
                <w:sz w:val="24"/>
                <w:szCs w:val="24"/>
                <w:lang w:eastAsia="pl-PL"/>
              </w:rPr>
              <w:t xml:space="preserve">Rodziny zastępcze/rodzinne domy dziecka w 2015 roku </w:t>
            </w:r>
            <w:r w:rsidRPr="00AB7DB3">
              <w:rPr>
                <w:rFonts w:ascii="Times New Roman" w:eastAsia="Calibri" w:hAnsi="Times New Roman" w:cs="Times New Roman"/>
                <w:kern w:val="3"/>
                <w:sz w:val="24"/>
                <w:szCs w:val="24"/>
                <w:lang w:eastAsia="pl-PL"/>
              </w:rPr>
              <w:t>opuściło 9 dzieci. Piecza zastępcza opuszczana była przez dzieci z powodu: rozpoczęcia procesu usamodzielnienia się wychowanka po osiągnięciu pełnoletniości, powrotu do rodziny naturalnej, umieszczenia w instytucjonalnej pieczy zastępczej, a także umieszczenia w rodzinie adopcyjnej.</w:t>
            </w:r>
          </w:p>
        </w:tc>
      </w:tr>
      <w:tr w:rsidR="000D6704" w:rsidRPr="00AB7DB3" w:rsidTr="00AD0F0B">
        <w:trPr>
          <w:gridAfter w:val="1"/>
          <w:wAfter w:w="108" w:type="dxa"/>
          <w:trHeight w:val="543"/>
        </w:trPr>
        <w:tc>
          <w:tcPr>
            <w:tcW w:w="3206" w:type="dxa"/>
            <w:gridSpan w:val="2"/>
            <w:tcBorders>
              <w:top w:val="single" w:sz="4" w:space="0" w:color="000000"/>
              <w:left w:val="single" w:sz="8" w:space="0" w:color="FFFFFF"/>
              <w:bottom w:val="single" w:sz="4" w:space="0" w:color="000000"/>
              <w:right w:val="single" w:sz="4" w:space="0" w:color="000000"/>
            </w:tcBorders>
            <w:shd w:val="clear" w:color="auto" w:fill="FFFFFF"/>
            <w:tcMar>
              <w:top w:w="0" w:type="dxa"/>
              <w:left w:w="108" w:type="dxa"/>
              <w:bottom w:w="0" w:type="dxa"/>
              <w:right w:w="108" w:type="dxa"/>
            </w:tcMar>
          </w:tcPr>
          <w:p w:rsidR="00A53F30" w:rsidRPr="00AB7DB3" w:rsidRDefault="00A53F30" w:rsidP="00BF2479">
            <w:pPr>
              <w:numPr>
                <w:ilvl w:val="0"/>
                <w:numId w:val="86"/>
              </w:numPr>
              <w:spacing w:after="0" w:line="240" w:lineRule="auto"/>
              <w:rPr>
                <w:rFonts w:ascii="Times New Roman" w:hAnsi="Times New Roman"/>
                <w:sz w:val="24"/>
                <w:szCs w:val="24"/>
              </w:rPr>
            </w:pPr>
            <w:r w:rsidRPr="00AB7DB3">
              <w:rPr>
                <w:rFonts w:ascii="Times New Roman" w:hAnsi="Times New Roman"/>
                <w:sz w:val="24"/>
                <w:szCs w:val="24"/>
              </w:rPr>
              <w:t>Umożliwianie i pomoc w kontaktach dzieci umieszczonych w pieczy zastępczej z rodzicami biologicznymi (o ile sąd nie zadecyduje inaczej)</w:t>
            </w:r>
          </w:p>
          <w:p w:rsidR="000D6704" w:rsidRPr="00AB7DB3" w:rsidRDefault="000D6704" w:rsidP="002E1F77">
            <w:pPr>
              <w:spacing w:after="0" w:line="240" w:lineRule="auto"/>
              <w:rPr>
                <w:rFonts w:ascii="Times New Roman" w:eastAsia="Calibri" w:hAnsi="Times New Roman" w:cs="Times New Roman"/>
                <w:b/>
                <w:bCs/>
                <w:sz w:val="24"/>
                <w:szCs w:val="24"/>
              </w:rPr>
            </w:pPr>
          </w:p>
        </w:tc>
        <w:tc>
          <w:tcPr>
            <w:tcW w:w="2511"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0D6704" w:rsidRPr="00AB7DB3" w:rsidRDefault="000D6704" w:rsidP="00AC5A9A">
            <w:pPr>
              <w:autoSpaceDN w:val="0"/>
              <w:spacing w:after="0" w:line="240" w:lineRule="auto"/>
              <w:rPr>
                <w:rFonts w:ascii="Times New Roman" w:eastAsia="Calibri" w:hAnsi="Times New Roman" w:cs="Times New Roman"/>
                <w:sz w:val="24"/>
                <w:szCs w:val="24"/>
              </w:rPr>
            </w:pPr>
            <w:r w:rsidRPr="00AB7DB3">
              <w:rPr>
                <w:rFonts w:ascii="Times New Roman" w:eastAsia="Calibri" w:hAnsi="Times New Roman" w:cs="Times New Roman"/>
                <w:sz w:val="24"/>
                <w:szCs w:val="24"/>
              </w:rPr>
              <w:t>Proces ciągły</w:t>
            </w:r>
          </w:p>
        </w:tc>
        <w:tc>
          <w:tcPr>
            <w:tcW w:w="2261"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0D6704" w:rsidRPr="00AB7DB3" w:rsidRDefault="000D6704" w:rsidP="00B94E35">
            <w:pPr>
              <w:autoSpaceDN w:val="0"/>
              <w:spacing w:after="0" w:line="240" w:lineRule="auto"/>
            </w:pPr>
            <w:r w:rsidRPr="00AB7DB3">
              <w:rPr>
                <w:rFonts w:ascii="Times New Roman" w:eastAsia="Calibri" w:hAnsi="Times New Roman" w:cs="Times New Roman"/>
                <w:sz w:val="24"/>
                <w:szCs w:val="24"/>
              </w:rPr>
              <w:t>Szacunkowa częstotliwość kontaktów dzieci z rodzicami biologicznymi</w:t>
            </w:r>
          </w:p>
          <w:p w:rsidR="000D6704" w:rsidRPr="00AB7DB3" w:rsidRDefault="000D6704" w:rsidP="002E1F77">
            <w:pPr>
              <w:spacing w:after="0" w:line="240" w:lineRule="auto"/>
              <w:rPr>
                <w:rFonts w:ascii="Times New Roman" w:eastAsia="Calibri" w:hAnsi="Times New Roman" w:cs="Times New Roman"/>
                <w:sz w:val="24"/>
                <w:szCs w:val="24"/>
              </w:rPr>
            </w:pPr>
          </w:p>
        </w:tc>
        <w:tc>
          <w:tcPr>
            <w:tcW w:w="6134" w:type="dxa"/>
            <w:gridSpan w:val="2"/>
            <w:tcBorders>
              <w:top w:val="single" w:sz="4" w:space="0" w:color="000000"/>
              <w:left w:val="single" w:sz="4" w:space="0" w:color="000000"/>
              <w:bottom w:val="single" w:sz="4" w:space="0" w:color="000000"/>
              <w:right w:val="single" w:sz="8" w:space="0" w:color="FFFFFF"/>
            </w:tcBorders>
            <w:shd w:val="clear" w:color="auto" w:fill="FFFFFF"/>
            <w:tcMar>
              <w:top w:w="0" w:type="dxa"/>
              <w:left w:w="108" w:type="dxa"/>
              <w:bottom w:w="0" w:type="dxa"/>
              <w:right w:w="108" w:type="dxa"/>
            </w:tcMar>
          </w:tcPr>
          <w:p w:rsidR="000D6704" w:rsidRPr="00AB7DB3" w:rsidRDefault="000D6704" w:rsidP="002E1F77">
            <w:pPr>
              <w:spacing w:after="0" w:line="240" w:lineRule="auto"/>
              <w:jc w:val="both"/>
            </w:pPr>
            <w:r w:rsidRPr="00AB7DB3">
              <w:rPr>
                <w:rFonts w:ascii="Times New Roman" w:eastAsia="Calibri" w:hAnsi="Times New Roman" w:cs="Times New Roman"/>
                <w:b/>
                <w:bCs/>
                <w:sz w:val="24"/>
                <w:szCs w:val="24"/>
              </w:rPr>
              <w:t xml:space="preserve">Szacunkowa częstotliwość kontaktów dzieci </w:t>
            </w:r>
            <w:r w:rsidR="00D965CE" w:rsidRPr="00AB7DB3">
              <w:rPr>
                <w:rFonts w:ascii="Times New Roman" w:eastAsia="Calibri" w:hAnsi="Times New Roman" w:cs="Times New Roman"/>
                <w:b/>
                <w:bCs/>
                <w:sz w:val="24"/>
                <w:szCs w:val="24"/>
              </w:rPr>
              <w:t>z rodzicami biologicznymi w 2015</w:t>
            </w:r>
            <w:r w:rsidR="00AD001C" w:rsidRPr="00AB7DB3">
              <w:rPr>
                <w:rFonts w:ascii="Times New Roman" w:eastAsia="Calibri" w:hAnsi="Times New Roman" w:cs="Times New Roman"/>
                <w:b/>
                <w:bCs/>
                <w:sz w:val="24"/>
                <w:szCs w:val="24"/>
              </w:rPr>
              <w:t xml:space="preserve"> </w:t>
            </w:r>
            <w:r w:rsidRPr="00AB7DB3">
              <w:rPr>
                <w:rFonts w:ascii="Times New Roman" w:eastAsia="Calibri" w:hAnsi="Times New Roman" w:cs="Times New Roman"/>
                <w:b/>
                <w:bCs/>
                <w:sz w:val="24"/>
                <w:szCs w:val="24"/>
              </w:rPr>
              <w:t>roku:</w:t>
            </w:r>
          </w:p>
          <w:p w:rsidR="000D6704" w:rsidRPr="00AB7DB3" w:rsidRDefault="000D6704" w:rsidP="002E1F77">
            <w:pPr>
              <w:spacing w:after="0" w:line="240" w:lineRule="auto"/>
              <w:jc w:val="both"/>
              <w:rPr>
                <w:rFonts w:ascii="Times New Roman" w:eastAsia="Calibri" w:hAnsi="Times New Roman" w:cs="Times New Roman"/>
                <w:sz w:val="24"/>
                <w:szCs w:val="24"/>
              </w:rPr>
            </w:pPr>
            <w:r w:rsidRPr="00AB7DB3">
              <w:rPr>
                <w:rFonts w:ascii="Times New Roman" w:eastAsia="Calibri" w:hAnsi="Times New Roman" w:cs="Times New Roman"/>
                <w:sz w:val="24"/>
                <w:szCs w:val="24"/>
              </w:rPr>
              <w:t>a) Rodzinna piecza zastępcza:</w:t>
            </w:r>
          </w:p>
          <w:p w:rsidR="000D6704" w:rsidRPr="00AB7DB3" w:rsidRDefault="00D965CE" w:rsidP="00C428B2">
            <w:pPr>
              <w:tabs>
                <w:tab w:val="left" w:pos="-4680"/>
                <w:tab w:val="left" w:pos="-4320"/>
              </w:tabs>
              <w:autoSpaceDN w:val="0"/>
              <w:spacing w:after="0" w:line="240" w:lineRule="auto"/>
              <w:jc w:val="both"/>
            </w:pPr>
            <w:r w:rsidRPr="00AB7DB3">
              <w:rPr>
                <w:rFonts w:ascii="Times New Roman" w:eastAsia="Calibri" w:hAnsi="Times New Roman" w:cs="Times New Roman"/>
                <w:sz w:val="24"/>
                <w:szCs w:val="24"/>
              </w:rPr>
              <w:t>- 38</w:t>
            </w:r>
            <w:r w:rsidR="000D6704" w:rsidRPr="00AB7DB3">
              <w:rPr>
                <w:rFonts w:ascii="Times New Roman" w:eastAsia="Calibri" w:hAnsi="Times New Roman" w:cs="Times New Roman"/>
                <w:sz w:val="24"/>
                <w:szCs w:val="24"/>
              </w:rPr>
              <w:t xml:space="preserve"> dzieci </w:t>
            </w:r>
            <w:r w:rsidR="00C428B2" w:rsidRPr="00AB7DB3">
              <w:rPr>
                <w:rFonts w:ascii="Times New Roman" w:eastAsia="Calibri" w:hAnsi="Times New Roman" w:cs="Times New Roman"/>
                <w:sz w:val="24"/>
                <w:szCs w:val="24"/>
              </w:rPr>
              <w:t xml:space="preserve">umieszczonych w rodzinnej pieczy zastępczej </w:t>
            </w:r>
            <w:r w:rsidR="000D6704" w:rsidRPr="00AB7DB3">
              <w:rPr>
                <w:rFonts w:ascii="Times New Roman" w:eastAsia="Calibri" w:hAnsi="Times New Roman" w:cs="Times New Roman"/>
                <w:sz w:val="24"/>
                <w:szCs w:val="24"/>
              </w:rPr>
              <w:t>nie ma żadnego kontaktu z rodzicami biologicznymi,</w:t>
            </w:r>
          </w:p>
          <w:p w:rsidR="000D6704" w:rsidRPr="00AB7DB3" w:rsidRDefault="00D965CE" w:rsidP="00C428B2">
            <w:pPr>
              <w:tabs>
                <w:tab w:val="left" w:pos="-4680"/>
                <w:tab w:val="left" w:pos="-4320"/>
              </w:tabs>
              <w:autoSpaceDN w:val="0"/>
              <w:spacing w:after="0" w:line="240" w:lineRule="auto"/>
              <w:jc w:val="both"/>
            </w:pPr>
            <w:r w:rsidRPr="00AB7DB3">
              <w:rPr>
                <w:rFonts w:ascii="Times New Roman" w:eastAsia="Calibri" w:hAnsi="Times New Roman" w:cs="Times New Roman"/>
                <w:sz w:val="24"/>
                <w:szCs w:val="24"/>
              </w:rPr>
              <w:t>- 59</w:t>
            </w:r>
            <w:r w:rsidR="000D6704" w:rsidRPr="00AB7DB3">
              <w:rPr>
                <w:rFonts w:ascii="Times New Roman" w:eastAsia="Calibri" w:hAnsi="Times New Roman" w:cs="Times New Roman"/>
                <w:sz w:val="24"/>
                <w:szCs w:val="24"/>
              </w:rPr>
              <w:t xml:space="preserve"> dzieci ma regularny kontakt z rodzicami biologicznymi (min. 1 raz w m-cu)</w:t>
            </w:r>
          </w:p>
          <w:p w:rsidR="000D6704" w:rsidRPr="00AB7DB3" w:rsidRDefault="00D965CE" w:rsidP="00C428B2">
            <w:pPr>
              <w:tabs>
                <w:tab w:val="left" w:pos="-4680"/>
                <w:tab w:val="left" w:pos="-4320"/>
              </w:tabs>
              <w:autoSpaceDN w:val="0"/>
              <w:spacing w:after="0" w:line="240" w:lineRule="auto"/>
              <w:jc w:val="both"/>
              <w:rPr>
                <w:rFonts w:ascii="Times New Roman" w:eastAsia="Calibri" w:hAnsi="Times New Roman" w:cs="Times New Roman"/>
                <w:sz w:val="24"/>
                <w:szCs w:val="24"/>
              </w:rPr>
            </w:pPr>
            <w:r w:rsidRPr="00AB7DB3">
              <w:rPr>
                <w:rFonts w:ascii="Times New Roman" w:eastAsia="Calibri" w:hAnsi="Times New Roman" w:cs="Times New Roman"/>
                <w:sz w:val="24"/>
                <w:szCs w:val="24"/>
              </w:rPr>
              <w:t>- 53</w:t>
            </w:r>
            <w:r w:rsidR="000D6704" w:rsidRPr="00AB7DB3">
              <w:rPr>
                <w:rFonts w:ascii="Times New Roman" w:eastAsia="Calibri" w:hAnsi="Times New Roman" w:cs="Times New Roman"/>
                <w:sz w:val="24"/>
                <w:szCs w:val="24"/>
              </w:rPr>
              <w:t xml:space="preserve"> dzieci ma kontakty sporadyczne (</w:t>
            </w:r>
            <w:r w:rsidR="00C428B2" w:rsidRPr="00AB7DB3">
              <w:rPr>
                <w:rFonts w:ascii="Times New Roman" w:eastAsia="Calibri" w:hAnsi="Times New Roman" w:cs="Times New Roman"/>
                <w:sz w:val="24"/>
                <w:szCs w:val="24"/>
              </w:rPr>
              <w:t xml:space="preserve">czyli </w:t>
            </w:r>
            <w:r w:rsidR="000D6704" w:rsidRPr="00AB7DB3">
              <w:rPr>
                <w:rFonts w:ascii="Times New Roman" w:eastAsia="Calibri" w:hAnsi="Times New Roman" w:cs="Times New Roman"/>
                <w:sz w:val="24"/>
                <w:szCs w:val="24"/>
              </w:rPr>
              <w:t>rzadziej niż co 2 m-ce).</w:t>
            </w:r>
          </w:p>
          <w:p w:rsidR="00C428B2" w:rsidRPr="00AB7DB3" w:rsidRDefault="00D965CE" w:rsidP="000F65D5">
            <w:pPr>
              <w:tabs>
                <w:tab w:val="left" w:pos="-4680"/>
                <w:tab w:val="left" w:pos="-4320"/>
              </w:tabs>
              <w:autoSpaceDN w:val="0"/>
              <w:spacing w:after="0"/>
              <w:jc w:val="both"/>
            </w:pPr>
            <w:r w:rsidRPr="00AB7DB3">
              <w:rPr>
                <w:rFonts w:ascii="Times New Roman" w:eastAsia="Calibri" w:hAnsi="Times New Roman" w:cs="Times New Roman"/>
                <w:sz w:val="24"/>
                <w:szCs w:val="24"/>
              </w:rPr>
              <w:t>-  obaj rodzice 7</w:t>
            </w:r>
            <w:r w:rsidR="00C428B2" w:rsidRPr="00AB7DB3">
              <w:rPr>
                <w:rFonts w:ascii="Times New Roman" w:eastAsia="Calibri" w:hAnsi="Times New Roman" w:cs="Times New Roman"/>
                <w:sz w:val="24"/>
                <w:szCs w:val="24"/>
              </w:rPr>
              <w:t xml:space="preserve"> dzieci umieszczo</w:t>
            </w:r>
            <w:r w:rsidRPr="00AB7DB3">
              <w:rPr>
                <w:rFonts w:ascii="Times New Roman" w:eastAsia="Calibri" w:hAnsi="Times New Roman" w:cs="Times New Roman"/>
                <w:sz w:val="24"/>
                <w:szCs w:val="24"/>
              </w:rPr>
              <w:t>nych w rodzinnej pieczy nie żyją</w:t>
            </w:r>
          </w:p>
          <w:p w:rsidR="000D6704" w:rsidRPr="00AB7DB3" w:rsidRDefault="000D6704" w:rsidP="000F65D5">
            <w:pPr>
              <w:spacing w:after="0"/>
              <w:jc w:val="both"/>
              <w:rPr>
                <w:rFonts w:ascii="Times New Roman" w:eastAsia="Calibri" w:hAnsi="Times New Roman" w:cs="Times New Roman"/>
                <w:sz w:val="24"/>
                <w:szCs w:val="24"/>
              </w:rPr>
            </w:pPr>
            <w:r w:rsidRPr="00AB7DB3">
              <w:rPr>
                <w:rFonts w:ascii="Times New Roman" w:eastAsia="Calibri" w:hAnsi="Times New Roman" w:cs="Times New Roman"/>
                <w:sz w:val="24"/>
                <w:szCs w:val="24"/>
              </w:rPr>
              <w:t>b) Instytucjonalna piecza zastępcza:</w:t>
            </w:r>
          </w:p>
          <w:p w:rsidR="000D6704" w:rsidRPr="00AB7DB3" w:rsidRDefault="003B415A" w:rsidP="00BF2479">
            <w:pPr>
              <w:numPr>
                <w:ilvl w:val="0"/>
                <w:numId w:val="77"/>
              </w:numPr>
              <w:tabs>
                <w:tab w:val="left" w:pos="-4680"/>
                <w:tab w:val="left" w:pos="-4320"/>
              </w:tabs>
              <w:autoSpaceDN w:val="0"/>
              <w:spacing w:after="0"/>
              <w:jc w:val="both"/>
            </w:pPr>
            <w:r w:rsidRPr="00AB7DB3">
              <w:rPr>
                <w:rFonts w:ascii="Times New Roman" w:eastAsia="Calibri" w:hAnsi="Times New Roman" w:cs="Times New Roman"/>
                <w:sz w:val="24"/>
                <w:szCs w:val="24"/>
              </w:rPr>
              <w:t>19</w:t>
            </w:r>
            <w:r w:rsidR="000D6704" w:rsidRPr="00AB7DB3">
              <w:rPr>
                <w:rFonts w:ascii="Times New Roman" w:eastAsia="Calibri" w:hAnsi="Times New Roman" w:cs="Times New Roman"/>
                <w:sz w:val="24"/>
                <w:szCs w:val="24"/>
              </w:rPr>
              <w:t xml:space="preserve"> dzieci z placówek opiekuńczo – wychowawczych ma sporadyczne kontakty z rodzicami (telefoniczne lub osobiste w domu rodzinnym),</w:t>
            </w:r>
          </w:p>
          <w:p w:rsidR="000D6704" w:rsidRPr="00AB7DB3" w:rsidRDefault="003B415A" w:rsidP="00BF2479">
            <w:pPr>
              <w:numPr>
                <w:ilvl w:val="0"/>
                <w:numId w:val="77"/>
              </w:numPr>
              <w:tabs>
                <w:tab w:val="left" w:pos="-4680"/>
                <w:tab w:val="left" w:pos="-4320"/>
              </w:tabs>
              <w:autoSpaceDN w:val="0"/>
              <w:spacing w:after="0"/>
              <w:jc w:val="both"/>
            </w:pPr>
            <w:r w:rsidRPr="00AB7DB3">
              <w:rPr>
                <w:rFonts w:ascii="Times New Roman" w:eastAsia="Calibri" w:hAnsi="Times New Roman" w:cs="Times New Roman"/>
                <w:sz w:val="24"/>
                <w:szCs w:val="24"/>
              </w:rPr>
              <w:t>15</w:t>
            </w:r>
            <w:r w:rsidR="000D6704" w:rsidRPr="00AB7DB3">
              <w:rPr>
                <w:rFonts w:ascii="Times New Roman" w:eastAsia="Calibri" w:hAnsi="Times New Roman" w:cs="Times New Roman"/>
                <w:sz w:val="24"/>
                <w:szCs w:val="24"/>
              </w:rPr>
              <w:t xml:space="preserve"> dzieci posiada regularny kontakt z rodziną,</w:t>
            </w:r>
          </w:p>
          <w:p w:rsidR="000D6704" w:rsidRPr="00AB7DB3" w:rsidRDefault="003B415A" w:rsidP="00BF2479">
            <w:pPr>
              <w:numPr>
                <w:ilvl w:val="0"/>
                <w:numId w:val="77"/>
              </w:numPr>
              <w:tabs>
                <w:tab w:val="left" w:pos="-4680"/>
                <w:tab w:val="left" w:pos="-4320"/>
              </w:tabs>
              <w:autoSpaceDN w:val="0"/>
              <w:spacing w:after="0" w:line="240" w:lineRule="auto"/>
              <w:jc w:val="both"/>
              <w:rPr>
                <w:rFonts w:ascii="Times New Roman" w:eastAsia="Calibri" w:hAnsi="Times New Roman" w:cs="Times New Roman"/>
                <w:sz w:val="24"/>
                <w:szCs w:val="24"/>
              </w:rPr>
            </w:pPr>
            <w:r w:rsidRPr="00AB7DB3">
              <w:rPr>
                <w:rFonts w:ascii="Times New Roman" w:eastAsia="Calibri" w:hAnsi="Times New Roman" w:cs="Times New Roman"/>
                <w:sz w:val="24"/>
                <w:szCs w:val="24"/>
              </w:rPr>
              <w:t>3</w:t>
            </w:r>
            <w:r w:rsidR="000D6704" w:rsidRPr="00AB7DB3">
              <w:rPr>
                <w:rFonts w:ascii="Times New Roman" w:eastAsia="Calibri" w:hAnsi="Times New Roman" w:cs="Times New Roman"/>
                <w:sz w:val="24"/>
                <w:szCs w:val="24"/>
              </w:rPr>
              <w:t xml:space="preserve"> dzieci nie ma kontaktu z rodzicami.</w:t>
            </w:r>
          </w:p>
        </w:tc>
      </w:tr>
      <w:tr w:rsidR="000D6704" w:rsidRPr="00AB7DB3" w:rsidTr="00AD0F0B">
        <w:trPr>
          <w:gridAfter w:val="1"/>
          <w:wAfter w:w="108" w:type="dxa"/>
          <w:trHeight w:val="543"/>
        </w:trPr>
        <w:tc>
          <w:tcPr>
            <w:tcW w:w="3206" w:type="dxa"/>
            <w:gridSpan w:val="2"/>
            <w:tcBorders>
              <w:top w:val="single" w:sz="4" w:space="0" w:color="000000"/>
              <w:left w:val="single" w:sz="8" w:space="0" w:color="FFFFFF"/>
              <w:bottom w:val="single" w:sz="6" w:space="0" w:color="FFFFFF"/>
              <w:right w:val="single" w:sz="4" w:space="0" w:color="000000"/>
            </w:tcBorders>
            <w:shd w:val="clear" w:color="auto" w:fill="FFFFFF"/>
            <w:tcMar>
              <w:top w:w="0" w:type="dxa"/>
              <w:left w:w="108" w:type="dxa"/>
              <w:bottom w:w="0" w:type="dxa"/>
              <w:right w:w="108" w:type="dxa"/>
            </w:tcMar>
          </w:tcPr>
          <w:p w:rsidR="000D6704" w:rsidRPr="00AB7DB3" w:rsidRDefault="00AD7C55" w:rsidP="00BF2479">
            <w:pPr>
              <w:pStyle w:val="Akapitzlist"/>
              <w:numPr>
                <w:ilvl w:val="0"/>
                <w:numId w:val="86"/>
              </w:numPr>
              <w:spacing w:after="0" w:line="240" w:lineRule="auto"/>
            </w:pPr>
            <w:r w:rsidRPr="00AB7DB3">
              <w:rPr>
                <w:rFonts w:ascii="Times New Roman" w:hAnsi="Times New Roman"/>
                <w:sz w:val="24"/>
                <w:szCs w:val="24"/>
              </w:rPr>
              <w:t>Działania ukierunkowane na przysposobienie dziecka z uregulowaną sytuacją prawną</w:t>
            </w:r>
          </w:p>
        </w:tc>
        <w:tc>
          <w:tcPr>
            <w:tcW w:w="2511" w:type="dxa"/>
            <w:gridSpan w:val="2"/>
            <w:tcBorders>
              <w:top w:val="single" w:sz="4" w:space="0" w:color="000000"/>
              <w:left w:val="single" w:sz="4" w:space="0" w:color="000000"/>
              <w:bottom w:val="single" w:sz="6" w:space="0" w:color="FFFFFF"/>
              <w:right w:val="single" w:sz="4" w:space="0" w:color="000000"/>
            </w:tcBorders>
            <w:shd w:val="clear" w:color="auto" w:fill="FFFFFF"/>
            <w:tcMar>
              <w:top w:w="0" w:type="dxa"/>
              <w:left w:w="108" w:type="dxa"/>
              <w:bottom w:w="0" w:type="dxa"/>
              <w:right w:w="108" w:type="dxa"/>
            </w:tcMar>
          </w:tcPr>
          <w:p w:rsidR="000D6704" w:rsidRPr="00AB7DB3" w:rsidRDefault="00AD7C55" w:rsidP="002E1F77">
            <w:pPr>
              <w:spacing w:after="0" w:line="240" w:lineRule="auto"/>
            </w:pPr>
            <w:r w:rsidRPr="00AB7DB3">
              <w:rPr>
                <w:rFonts w:ascii="Times New Roman" w:hAnsi="Times New Roman"/>
                <w:sz w:val="24"/>
                <w:szCs w:val="24"/>
              </w:rPr>
              <w:t>Proces ciągły, niezwłocznie po powzięciu informacji uzasadniającej zakwalifikowanie dziecka do przysposobienia</w:t>
            </w:r>
          </w:p>
        </w:tc>
        <w:tc>
          <w:tcPr>
            <w:tcW w:w="2261" w:type="dxa"/>
            <w:gridSpan w:val="2"/>
            <w:tcBorders>
              <w:top w:val="single" w:sz="4" w:space="0" w:color="000000"/>
              <w:left w:val="single" w:sz="4" w:space="0" w:color="000000"/>
              <w:bottom w:val="single" w:sz="6" w:space="0" w:color="FFFFFF"/>
              <w:right w:val="single" w:sz="4" w:space="0" w:color="000000"/>
            </w:tcBorders>
            <w:shd w:val="clear" w:color="auto" w:fill="FFFFFF"/>
            <w:tcMar>
              <w:top w:w="0" w:type="dxa"/>
              <w:left w:w="108" w:type="dxa"/>
              <w:bottom w:w="0" w:type="dxa"/>
              <w:right w:w="108" w:type="dxa"/>
            </w:tcMar>
          </w:tcPr>
          <w:p w:rsidR="000D6704" w:rsidRPr="00AB7DB3" w:rsidRDefault="000D6704" w:rsidP="000D4BB3">
            <w:pPr>
              <w:autoSpaceDN w:val="0"/>
              <w:spacing w:after="0" w:line="240" w:lineRule="auto"/>
            </w:pPr>
            <w:r w:rsidRPr="00AB7DB3">
              <w:rPr>
                <w:rFonts w:ascii="Times New Roman" w:eastAsia="Calibri" w:hAnsi="Times New Roman" w:cs="Times New Roman"/>
                <w:sz w:val="24"/>
                <w:szCs w:val="24"/>
              </w:rPr>
              <w:t xml:space="preserve">Ilość dzieci z </w:t>
            </w:r>
            <w:r w:rsidR="000D4BB3" w:rsidRPr="00AB7DB3">
              <w:rPr>
                <w:rFonts w:ascii="Times New Roman" w:eastAsia="Calibri" w:hAnsi="Times New Roman" w:cs="Times New Roman"/>
                <w:sz w:val="24"/>
                <w:szCs w:val="24"/>
              </w:rPr>
              <w:t xml:space="preserve">   </w:t>
            </w:r>
            <w:r w:rsidRPr="00AB7DB3">
              <w:rPr>
                <w:rFonts w:ascii="Times New Roman" w:eastAsia="Calibri" w:hAnsi="Times New Roman" w:cs="Times New Roman"/>
                <w:sz w:val="24"/>
                <w:szCs w:val="24"/>
              </w:rPr>
              <w:t>uregulowaną sytuacją prawną zgłoszonych do ośrodka adopcyjnego.</w:t>
            </w:r>
          </w:p>
          <w:p w:rsidR="000D6704" w:rsidRPr="00AB7DB3" w:rsidRDefault="000D6704" w:rsidP="002E1F77">
            <w:pPr>
              <w:spacing w:after="0" w:line="240" w:lineRule="auto"/>
              <w:rPr>
                <w:rFonts w:ascii="Times New Roman" w:eastAsia="Calibri" w:hAnsi="Times New Roman" w:cs="Times New Roman"/>
                <w:sz w:val="24"/>
                <w:szCs w:val="24"/>
              </w:rPr>
            </w:pPr>
          </w:p>
        </w:tc>
        <w:tc>
          <w:tcPr>
            <w:tcW w:w="6134" w:type="dxa"/>
            <w:gridSpan w:val="2"/>
            <w:tcBorders>
              <w:top w:val="single" w:sz="4" w:space="0" w:color="000000"/>
              <w:left w:val="single" w:sz="4" w:space="0" w:color="000000"/>
              <w:bottom w:val="single" w:sz="6" w:space="0" w:color="FFFFFF"/>
              <w:right w:val="single" w:sz="8" w:space="0" w:color="FFFFFF"/>
            </w:tcBorders>
            <w:shd w:val="clear" w:color="auto" w:fill="FFFFFF"/>
            <w:tcMar>
              <w:top w:w="0" w:type="dxa"/>
              <w:left w:w="108" w:type="dxa"/>
              <w:bottom w:w="0" w:type="dxa"/>
              <w:right w:w="108" w:type="dxa"/>
            </w:tcMar>
          </w:tcPr>
          <w:p w:rsidR="000D6704" w:rsidRPr="00AB7DB3" w:rsidRDefault="000F65D5" w:rsidP="00CB1FF8">
            <w:pPr>
              <w:spacing w:after="0"/>
              <w:jc w:val="both"/>
              <w:rPr>
                <w:rFonts w:ascii="Bookman Old Style" w:eastAsia="Calibri" w:hAnsi="Bookman Old Style" w:cs="Times New Roman"/>
              </w:rPr>
            </w:pPr>
            <w:r w:rsidRPr="00AB7DB3">
              <w:rPr>
                <w:rFonts w:ascii="Bookman Old Style" w:eastAsia="Calibri" w:hAnsi="Bookman Old Style" w:cs="Times New Roman"/>
              </w:rPr>
              <w:t xml:space="preserve">W </w:t>
            </w:r>
            <w:r w:rsidRPr="00AB7DB3">
              <w:rPr>
                <w:rFonts w:ascii="Times New Roman" w:eastAsia="Calibri" w:hAnsi="Times New Roman" w:cs="Times New Roman"/>
                <w:sz w:val="24"/>
                <w:szCs w:val="24"/>
              </w:rPr>
              <w:t xml:space="preserve">2015r. do ośrodka adopcyjnego zgłoszonych zostało 5 dzieci z rodzin zastępczych/ rodzinnych domów dziecka. Trójka dzieci została zakwalifikowana negatywnie do przysposobienia. Jedno dziecko zostało przysposobione. Procedury adopcyjne 1 dziecka zostały rozpoczęte i sprawa o przysposobienie małoletniego jest obecnie w toku. </w:t>
            </w:r>
          </w:p>
        </w:tc>
      </w:tr>
      <w:tr w:rsidR="000D6704" w:rsidRPr="00AB7DB3" w:rsidTr="00AD0F0B">
        <w:trPr>
          <w:gridBefore w:val="1"/>
          <w:wBefore w:w="108" w:type="dxa"/>
          <w:trHeight w:val="273"/>
        </w:trPr>
        <w:tc>
          <w:tcPr>
            <w:tcW w:w="14112" w:type="dxa"/>
            <w:gridSpan w:val="8"/>
            <w:tcBorders>
              <w:top w:val="single" w:sz="8" w:space="0" w:color="FFFFFF"/>
              <w:left w:val="single" w:sz="8" w:space="0" w:color="FFFFFF"/>
              <w:bottom w:val="single" w:sz="4" w:space="0" w:color="000000"/>
              <w:right w:val="single" w:sz="8" w:space="0" w:color="FFFFFF"/>
            </w:tcBorders>
            <w:shd w:val="clear" w:color="auto" w:fill="F2F2F2"/>
            <w:tcMar>
              <w:top w:w="0" w:type="dxa"/>
              <w:left w:w="108" w:type="dxa"/>
              <w:bottom w:w="0" w:type="dxa"/>
              <w:right w:w="108" w:type="dxa"/>
            </w:tcMar>
            <w:vAlign w:val="center"/>
          </w:tcPr>
          <w:p w:rsidR="000D6704" w:rsidRPr="00AB7DB3" w:rsidRDefault="000D6704" w:rsidP="002E1F77">
            <w:pPr>
              <w:spacing w:after="0"/>
              <w:rPr>
                <w:rFonts w:ascii="Times New Roman" w:eastAsia="Calibri" w:hAnsi="Times New Roman" w:cs="Times New Roman"/>
                <w:b/>
                <w:sz w:val="24"/>
                <w:szCs w:val="24"/>
              </w:rPr>
            </w:pPr>
            <w:r w:rsidRPr="00AB7DB3">
              <w:rPr>
                <w:rFonts w:ascii="Times New Roman" w:eastAsia="Calibri" w:hAnsi="Times New Roman" w:cs="Times New Roman"/>
                <w:b/>
                <w:sz w:val="24"/>
                <w:szCs w:val="24"/>
              </w:rPr>
              <w:t>CEL IV.</w:t>
            </w:r>
          </w:p>
          <w:p w:rsidR="00AD7C55" w:rsidRPr="00AB7DB3" w:rsidRDefault="00AD7C55" w:rsidP="00AD7C55">
            <w:pPr>
              <w:spacing w:after="0"/>
              <w:jc w:val="both"/>
              <w:rPr>
                <w:rFonts w:ascii="Times New Roman" w:hAnsi="Times New Roman"/>
                <w:b/>
                <w:sz w:val="24"/>
                <w:szCs w:val="24"/>
              </w:rPr>
            </w:pPr>
            <w:r w:rsidRPr="00AB7DB3">
              <w:rPr>
                <w:rFonts w:ascii="Times New Roman" w:hAnsi="Times New Roman"/>
                <w:b/>
                <w:sz w:val="24"/>
                <w:szCs w:val="24"/>
              </w:rPr>
              <w:t>Wsparcie usamodzielnianych wychowanków rodzinnej i instytucjonalnej pieczy zastępczej – poprawa ich sytuacji życiowej i funkcjonowania w życiu społecznym</w:t>
            </w:r>
          </w:p>
          <w:p w:rsidR="000D6704" w:rsidRPr="00AB7DB3" w:rsidRDefault="00AD7C55" w:rsidP="00AD7C55">
            <w:pPr>
              <w:spacing w:after="0" w:line="240" w:lineRule="auto"/>
            </w:pPr>
            <w:r w:rsidRPr="00AB7DB3">
              <w:rPr>
                <w:rFonts w:ascii="Times New Roman" w:hAnsi="Times New Roman"/>
                <w:i/>
                <w:sz w:val="24"/>
                <w:szCs w:val="24"/>
              </w:rPr>
              <w:t>Bardzo ważnym zadaniem zarówno rodzinnej jak i instytucjonalnej pieczy zastępczej jest przygotowanie dziecka do samodzielnego, dorosłego życia oraz umożliwienie mu nabycia wiedzy i umiejętności niezbędnych do bezproblemowego wejścia w dorosłe życie. Powiatowe Centrum Pomocy Rodzinie w Bytowie wspiera usamodzielnianych wychowanków m.in. poprzez pomoc na kontynuowanie nauki, usamodzielnianie, zagospodarowanie, pomoc w uzyskaniu odpowiednich warunków mieszkaniowych, pomoc w uzyskaniu zatrudnienia, zapewnienie wsparcia psychologicznego i prawnego.</w:t>
            </w:r>
          </w:p>
        </w:tc>
      </w:tr>
      <w:tr w:rsidR="000D6704" w:rsidRPr="00AB7DB3" w:rsidTr="00AD0F0B">
        <w:trPr>
          <w:gridBefore w:val="1"/>
          <w:wBefore w:w="108" w:type="dxa"/>
          <w:trHeight w:val="626"/>
        </w:trPr>
        <w:tc>
          <w:tcPr>
            <w:tcW w:w="3248" w:type="dxa"/>
            <w:gridSpan w:val="2"/>
            <w:tcBorders>
              <w:top w:val="single" w:sz="4" w:space="0" w:color="000000"/>
              <w:left w:val="single" w:sz="8" w:space="0" w:color="FFFFFF"/>
              <w:bottom w:val="single" w:sz="4" w:space="0" w:color="000000"/>
              <w:right w:val="single" w:sz="4" w:space="0" w:color="000000"/>
            </w:tcBorders>
            <w:shd w:val="clear" w:color="auto" w:fill="FFFFFF"/>
            <w:tcMar>
              <w:top w:w="0" w:type="dxa"/>
              <w:left w:w="108" w:type="dxa"/>
              <w:bottom w:w="0" w:type="dxa"/>
              <w:right w:w="108" w:type="dxa"/>
            </w:tcMar>
            <w:vAlign w:val="center"/>
          </w:tcPr>
          <w:p w:rsidR="000D6704" w:rsidRPr="00AB7DB3" w:rsidRDefault="000D6704" w:rsidP="002E1F77">
            <w:pPr>
              <w:spacing w:after="0" w:line="240" w:lineRule="auto"/>
              <w:jc w:val="center"/>
              <w:rPr>
                <w:rFonts w:ascii="Times New Roman" w:eastAsia="Calibri" w:hAnsi="Times New Roman" w:cs="Times New Roman"/>
                <w:b/>
                <w:bCs/>
                <w:sz w:val="24"/>
                <w:szCs w:val="24"/>
              </w:rPr>
            </w:pPr>
            <w:r w:rsidRPr="00AB7DB3">
              <w:rPr>
                <w:rFonts w:ascii="Times New Roman" w:eastAsia="Calibri" w:hAnsi="Times New Roman" w:cs="Times New Roman"/>
                <w:b/>
                <w:bCs/>
                <w:sz w:val="24"/>
                <w:szCs w:val="24"/>
              </w:rPr>
              <w:t>Kierunki działania</w:t>
            </w:r>
          </w:p>
        </w:tc>
        <w:tc>
          <w:tcPr>
            <w:tcW w:w="2573"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0D6704" w:rsidRPr="00AB7DB3" w:rsidRDefault="000D6704" w:rsidP="002E1F77">
            <w:pPr>
              <w:spacing w:after="0" w:line="240" w:lineRule="auto"/>
              <w:jc w:val="center"/>
              <w:rPr>
                <w:rFonts w:ascii="Times New Roman" w:eastAsia="Calibri" w:hAnsi="Times New Roman" w:cs="Times New Roman"/>
                <w:b/>
                <w:bCs/>
                <w:sz w:val="24"/>
                <w:szCs w:val="24"/>
              </w:rPr>
            </w:pPr>
            <w:r w:rsidRPr="00AB7DB3">
              <w:rPr>
                <w:rFonts w:ascii="Times New Roman" w:eastAsia="Calibri" w:hAnsi="Times New Roman" w:cs="Times New Roman"/>
                <w:b/>
                <w:bCs/>
                <w:sz w:val="24"/>
                <w:szCs w:val="24"/>
              </w:rPr>
              <w:t>Termin realizacji</w:t>
            </w:r>
          </w:p>
        </w:tc>
        <w:tc>
          <w:tcPr>
            <w:tcW w:w="2299"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0D6704" w:rsidRPr="00AB7DB3" w:rsidRDefault="000D6704" w:rsidP="002E1F77">
            <w:pPr>
              <w:spacing w:after="0" w:line="240" w:lineRule="auto"/>
              <w:jc w:val="center"/>
            </w:pPr>
            <w:r w:rsidRPr="00AB7DB3">
              <w:rPr>
                <w:rFonts w:ascii="Times New Roman" w:eastAsia="Calibri" w:hAnsi="Times New Roman" w:cs="Times New Roman"/>
                <w:b/>
                <w:bCs/>
                <w:sz w:val="24"/>
                <w:szCs w:val="24"/>
              </w:rPr>
              <w:t>Wskaźniki efektywności działań</w:t>
            </w:r>
          </w:p>
        </w:tc>
        <w:tc>
          <w:tcPr>
            <w:tcW w:w="5992" w:type="dxa"/>
            <w:gridSpan w:val="2"/>
            <w:tcBorders>
              <w:top w:val="single" w:sz="4" w:space="0" w:color="000000"/>
              <w:left w:val="single" w:sz="4" w:space="0" w:color="000000"/>
              <w:bottom w:val="single" w:sz="4" w:space="0" w:color="000000"/>
              <w:right w:val="single" w:sz="8" w:space="0" w:color="FFFFFF"/>
            </w:tcBorders>
            <w:shd w:val="clear" w:color="auto" w:fill="FFFFFF"/>
            <w:tcMar>
              <w:top w:w="0" w:type="dxa"/>
              <w:left w:w="108" w:type="dxa"/>
              <w:bottom w:w="0" w:type="dxa"/>
              <w:right w:w="108" w:type="dxa"/>
            </w:tcMar>
            <w:vAlign w:val="center"/>
          </w:tcPr>
          <w:p w:rsidR="000D6704" w:rsidRPr="00AB7DB3" w:rsidRDefault="000F65D5" w:rsidP="002E1F77">
            <w:pPr>
              <w:spacing w:after="0" w:line="240" w:lineRule="auto"/>
              <w:jc w:val="center"/>
              <w:rPr>
                <w:rFonts w:ascii="Times New Roman" w:eastAsia="Calibri" w:hAnsi="Times New Roman" w:cs="Times New Roman"/>
                <w:b/>
                <w:bCs/>
                <w:sz w:val="24"/>
                <w:szCs w:val="24"/>
              </w:rPr>
            </w:pPr>
            <w:r w:rsidRPr="00AB7DB3">
              <w:rPr>
                <w:rFonts w:ascii="Times New Roman" w:eastAsia="Calibri" w:hAnsi="Times New Roman" w:cs="Times New Roman"/>
                <w:b/>
                <w:bCs/>
                <w:sz w:val="24"/>
                <w:szCs w:val="24"/>
              </w:rPr>
              <w:t>Sposób realizacji w 2015</w:t>
            </w:r>
            <w:r w:rsidR="000D6704" w:rsidRPr="00AB7DB3">
              <w:rPr>
                <w:rFonts w:ascii="Times New Roman" w:eastAsia="Calibri" w:hAnsi="Times New Roman" w:cs="Times New Roman"/>
                <w:b/>
                <w:bCs/>
                <w:sz w:val="24"/>
                <w:szCs w:val="24"/>
              </w:rPr>
              <w:t>r.</w:t>
            </w:r>
          </w:p>
        </w:tc>
      </w:tr>
      <w:tr w:rsidR="000D6704" w:rsidRPr="00AB7DB3" w:rsidTr="00AD0F0B">
        <w:trPr>
          <w:gridBefore w:val="1"/>
          <w:wBefore w:w="108" w:type="dxa"/>
          <w:trHeight w:val="2295"/>
        </w:trPr>
        <w:tc>
          <w:tcPr>
            <w:tcW w:w="3248" w:type="dxa"/>
            <w:gridSpan w:val="2"/>
            <w:tcBorders>
              <w:top w:val="single" w:sz="4" w:space="0" w:color="000000"/>
              <w:left w:val="single" w:sz="8" w:space="0" w:color="FFFFFF"/>
              <w:bottom w:val="single" w:sz="4" w:space="0" w:color="000000"/>
              <w:right w:val="single" w:sz="4" w:space="0" w:color="000000"/>
            </w:tcBorders>
            <w:shd w:val="clear" w:color="auto" w:fill="FFFFFF"/>
            <w:tcMar>
              <w:top w:w="0" w:type="dxa"/>
              <w:left w:w="108" w:type="dxa"/>
              <w:bottom w:w="0" w:type="dxa"/>
              <w:right w:w="108" w:type="dxa"/>
            </w:tcMar>
          </w:tcPr>
          <w:p w:rsidR="000D6704" w:rsidRPr="00AB7DB3" w:rsidRDefault="000D6704" w:rsidP="002E1F77">
            <w:pPr>
              <w:spacing w:after="0" w:line="240" w:lineRule="auto"/>
              <w:rPr>
                <w:rFonts w:ascii="Times New Roman" w:eastAsia="Calibri" w:hAnsi="Times New Roman" w:cs="Times New Roman"/>
                <w:sz w:val="24"/>
                <w:szCs w:val="24"/>
              </w:rPr>
            </w:pPr>
          </w:p>
          <w:p w:rsidR="000D6704" w:rsidRPr="00AB7DB3" w:rsidRDefault="000D6704" w:rsidP="002E1F77">
            <w:pPr>
              <w:spacing w:after="0" w:line="240" w:lineRule="auto"/>
              <w:rPr>
                <w:rFonts w:ascii="Times New Roman" w:eastAsia="Calibri" w:hAnsi="Times New Roman" w:cs="Times New Roman"/>
                <w:sz w:val="24"/>
                <w:szCs w:val="24"/>
              </w:rPr>
            </w:pPr>
            <w:r w:rsidRPr="00AB7DB3">
              <w:rPr>
                <w:rFonts w:ascii="Times New Roman" w:eastAsia="Calibri" w:hAnsi="Times New Roman" w:cs="Times New Roman"/>
                <w:sz w:val="24"/>
                <w:szCs w:val="24"/>
              </w:rPr>
              <w:t>Cel ten będzie realizowany poprzez następujące działania:</w:t>
            </w:r>
          </w:p>
          <w:p w:rsidR="00AD7C55" w:rsidRPr="00AB7DB3" w:rsidRDefault="00AD7C55" w:rsidP="00BF2479">
            <w:pPr>
              <w:numPr>
                <w:ilvl w:val="0"/>
                <w:numId w:val="87"/>
              </w:numPr>
              <w:spacing w:after="0" w:line="240" w:lineRule="auto"/>
              <w:ind w:left="360"/>
              <w:rPr>
                <w:rFonts w:ascii="Times New Roman" w:hAnsi="Times New Roman"/>
                <w:sz w:val="24"/>
                <w:szCs w:val="24"/>
              </w:rPr>
            </w:pPr>
            <w:r w:rsidRPr="00AB7DB3">
              <w:rPr>
                <w:rFonts w:ascii="Times New Roman" w:hAnsi="Times New Roman"/>
                <w:sz w:val="24"/>
                <w:szCs w:val="24"/>
              </w:rPr>
              <w:t xml:space="preserve">Pomoc w opracowaniu </w:t>
            </w:r>
            <w:r w:rsidR="0073045D">
              <w:rPr>
                <w:rFonts w:ascii="Times New Roman" w:hAnsi="Times New Roman"/>
                <w:sz w:val="24"/>
                <w:szCs w:val="24"/>
              </w:rPr>
              <w:t xml:space="preserve"> indywidualnych </w:t>
            </w:r>
            <w:r w:rsidRPr="00AB7DB3">
              <w:rPr>
                <w:rFonts w:ascii="Times New Roman" w:hAnsi="Times New Roman"/>
                <w:sz w:val="24"/>
                <w:szCs w:val="24"/>
              </w:rPr>
              <w:t>programów  usamodzielnienia</w:t>
            </w:r>
          </w:p>
          <w:p w:rsidR="000D6704" w:rsidRPr="00AB7DB3" w:rsidRDefault="000D6704" w:rsidP="002E1F77">
            <w:pPr>
              <w:spacing w:after="0" w:line="240" w:lineRule="auto"/>
              <w:rPr>
                <w:rFonts w:ascii="Times New Roman" w:eastAsia="Calibri" w:hAnsi="Times New Roman" w:cs="Times New Roman"/>
                <w:sz w:val="24"/>
                <w:szCs w:val="24"/>
              </w:rPr>
            </w:pPr>
          </w:p>
        </w:tc>
        <w:tc>
          <w:tcPr>
            <w:tcW w:w="2573"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0D6704" w:rsidRPr="00AB7DB3" w:rsidRDefault="000D6704" w:rsidP="002E1F77">
            <w:pPr>
              <w:spacing w:after="0" w:line="240" w:lineRule="auto"/>
              <w:rPr>
                <w:rFonts w:ascii="Times New Roman" w:eastAsia="Calibri" w:hAnsi="Times New Roman" w:cs="Times New Roman"/>
                <w:sz w:val="24"/>
                <w:szCs w:val="24"/>
              </w:rPr>
            </w:pPr>
          </w:p>
          <w:p w:rsidR="000D6704" w:rsidRPr="00AB7DB3" w:rsidRDefault="000D6704" w:rsidP="002E1F77">
            <w:pPr>
              <w:spacing w:after="0" w:line="240" w:lineRule="auto"/>
            </w:pPr>
            <w:r w:rsidRPr="00AB7DB3">
              <w:rPr>
                <w:rFonts w:ascii="Times New Roman" w:eastAsia="Calibri" w:hAnsi="Times New Roman" w:cs="Times New Roman"/>
                <w:sz w:val="24"/>
                <w:szCs w:val="24"/>
              </w:rPr>
              <w:t>Przewidywany termin realizacji działań:</w:t>
            </w:r>
          </w:p>
          <w:p w:rsidR="00AD7C55" w:rsidRPr="00AB7DB3" w:rsidRDefault="00AD7C55" w:rsidP="00AD7C55">
            <w:pPr>
              <w:spacing w:after="0" w:line="240" w:lineRule="auto"/>
              <w:rPr>
                <w:rFonts w:ascii="Times New Roman" w:hAnsi="Times New Roman"/>
                <w:sz w:val="24"/>
                <w:szCs w:val="24"/>
              </w:rPr>
            </w:pPr>
            <w:r w:rsidRPr="00AB7DB3">
              <w:rPr>
                <w:rFonts w:ascii="Times New Roman" w:hAnsi="Times New Roman"/>
                <w:sz w:val="24"/>
                <w:szCs w:val="24"/>
              </w:rPr>
              <w:t>Proces ciągły, zgodnie z zapotrzebowaniem usamodzielnianych wychowanków</w:t>
            </w:r>
          </w:p>
          <w:p w:rsidR="000D6704" w:rsidRPr="00AB7DB3" w:rsidRDefault="000D6704" w:rsidP="002E1F77">
            <w:pPr>
              <w:spacing w:after="0" w:line="240" w:lineRule="auto"/>
            </w:pPr>
          </w:p>
        </w:tc>
        <w:tc>
          <w:tcPr>
            <w:tcW w:w="2299"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0D6704" w:rsidRPr="00AB7DB3" w:rsidRDefault="000D6704" w:rsidP="002E1F77">
            <w:pPr>
              <w:spacing w:after="0" w:line="240" w:lineRule="auto"/>
              <w:rPr>
                <w:rFonts w:ascii="Times New Roman" w:eastAsia="Calibri" w:hAnsi="Times New Roman" w:cs="Times New Roman"/>
                <w:sz w:val="24"/>
                <w:szCs w:val="24"/>
              </w:rPr>
            </w:pPr>
          </w:p>
          <w:p w:rsidR="000D6704" w:rsidRPr="00AB7DB3" w:rsidRDefault="000D6704" w:rsidP="002E1F77">
            <w:pPr>
              <w:spacing w:after="0" w:line="240" w:lineRule="auto"/>
              <w:rPr>
                <w:rFonts w:ascii="Times New Roman" w:eastAsia="Calibri" w:hAnsi="Times New Roman" w:cs="Times New Roman"/>
                <w:sz w:val="24"/>
                <w:szCs w:val="24"/>
              </w:rPr>
            </w:pPr>
            <w:r w:rsidRPr="00AB7DB3">
              <w:rPr>
                <w:rFonts w:ascii="Times New Roman" w:eastAsia="Calibri" w:hAnsi="Times New Roman" w:cs="Times New Roman"/>
                <w:sz w:val="24"/>
                <w:szCs w:val="24"/>
              </w:rPr>
              <w:t>Wskaźniki poddane analizie:</w:t>
            </w:r>
          </w:p>
          <w:p w:rsidR="00AD7C55" w:rsidRPr="00AB7DB3" w:rsidRDefault="00AD7C55" w:rsidP="00AD7C55">
            <w:pPr>
              <w:spacing w:after="0" w:line="240" w:lineRule="auto"/>
              <w:rPr>
                <w:rFonts w:ascii="Times New Roman" w:hAnsi="Times New Roman"/>
                <w:sz w:val="24"/>
                <w:szCs w:val="24"/>
              </w:rPr>
            </w:pPr>
            <w:r w:rsidRPr="00AB7DB3">
              <w:rPr>
                <w:rFonts w:ascii="Times New Roman" w:hAnsi="Times New Roman"/>
                <w:sz w:val="24"/>
                <w:szCs w:val="24"/>
              </w:rPr>
              <w:t xml:space="preserve">Ilość Indywidualnych Programów Usamodzielnienia </w:t>
            </w:r>
          </w:p>
          <w:p w:rsidR="000D6704" w:rsidRPr="00AB7DB3" w:rsidRDefault="000D6704" w:rsidP="002E1F77">
            <w:pPr>
              <w:spacing w:after="0" w:line="240" w:lineRule="auto"/>
            </w:pPr>
          </w:p>
        </w:tc>
        <w:tc>
          <w:tcPr>
            <w:tcW w:w="5992" w:type="dxa"/>
            <w:gridSpan w:val="2"/>
            <w:tcBorders>
              <w:top w:val="single" w:sz="4" w:space="0" w:color="000000"/>
              <w:left w:val="single" w:sz="4" w:space="0" w:color="000000"/>
              <w:bottom w:val="single" w:sz="4" w:space="0" w:color="000000"/>
              <w:right w:val="single" w:sz="8" w:space="0" w:color="FFFFFF"/>
            </w:tcBorders>
            <w:shd w:val="clear" w:color="auto" w:fill="FFFFFF"/>
            <w:tcMar>
              <w:top w:w="0" w:type="dxa"/>
              <w:left w:w="108" w:type="dxa"/>
              <w:bottom w:w="0" w:type="dxa"/>
              <w:right w:w="108" w:type="dxa"/>
            </w:tcMar>
          </w:tcPr>
          <w:p w:rsidR="000D6704" w:rsidRPr="00AB7DB3" w:rsidRDefault="000D6704" w:rsidP="002E1F77">
            <w:pPr>
              <w:spacing w:after="0" w:line="240" w:lineRule="auto"/>
              <w:jc w:val="both"/>
              <w:rPr>
                <w:rFonts w:ascii="Times New Roman" w:eastAsia="Times New Roman" w:hAnsi="Times New Roman" w:cs="Times New Roman"/>
                <w:sz w:val="24"/>
                <w:szCs w:val="24"/>
                <w:lang w:eastAsia="pl-PL"/>
              </w:rPr>
            </w:pPr>
          </w:p>
          <w:p w:rsidR="0099098C" w:rsidRPr="00AB7DB3" w:rsidRDefault="00E60F2E" w:rsidP="00E60F2E">
            <w:pPr>
              <w:pStyle w:val="Textbody"/>
              <w:spacing w:after="0" w:line="276" w:lineRule="auto"/>
              <w:jc w:val="both"/>
              <w:rPr>
                <w:rFonts w:cs="Times New Roman"/>
                <w:lang w:eastAsia="pl-PL"/>
              </w:rPr>
            </w:pPr>
            <w:r w:rsidRPr="00AB7DB3">
              <w:rPr>
                <w:rFonts w:cs="Times New Roman"/>
                <w:lang w:eastAsia="pl-PL"/>
              </w:rPr>
              <w:t xml:space="preserve">W okresie sprawozdawczym sporządzono 23 indywidualne programy usamodzielniania oraz 15 aneksów do indywidualnych programów usamodzielniania.  </w:t>
            </w:r>
          </w:p>
          <w:p w:rsidR="000D6704" w:rsidRPr="00AB7DB3" w:rsidRDefault="00E60F2E" w:rsidP="0099098C">
            <w:pPr>
              <w:pStyle w:val="Textbody"/>
              <w:spacing w:after="0" w:line="276" w:lineRule="auto"/>
              <w:jc w:val="both"/>
              <w:rPr>
                <w:rFonts w:cs="Times New Roman"/>
                <w:lang w:eastAsia="pl-PL"/>
              </w:rPr>
            </w:pPr>
            <w:r w:rsidRPr="00AB7DB3">
              <w:rPr>
                <w:rFonts w:cs="Times New Roman"/>
                <w:lang w:eastAsia="pl-PL"/>
              </w:rPr>
              <w:t>Pracownicy organizatora rodzinnej pieczy zastępczej w 2015 roku na bieżąco monitorowali proces usamodzielniania wychowanków.</w:t>
            </w:r>
            <w:r w:rsidRPr="00AB7DB3">
              <w:rPr>
                <w:rFonts w:cs="Times New Roman"/>
                <w:lang w:eastAsia="pl-PL"/>
              </w:rPr>
              <w:tab/>
              <w:t xml:space="preserve"> </w:t>
            </w:r>
          </w:p>
        </w:tc>
      </w:tr>
      <w:tr w:rsidR="000D6704" w:rsidRPr="00AB7DB3" w:rsidTr="00AD0F0B">
        <w:trPr>
          <w:gridBefore w:val="1"/>
          <w:wBefore w:w="108" w:type="dxa"/>
        </w:trPr>
        <w:tc>
          <w:tcPr>
            <w:tcW w:w="3248" w:type="dxa"/>
            <w:gridSpan w:val="2"/>
            <w:tcBorders>
              <w:top w:val="single" w:sz="4" w:space="0" w:color="000000"/>
              <w:left w:val="single" w:sz="8" w:space="0" w:color="FFFFFF"/>
              <w:bottom w:val="single" w:sz="4" w:space="0" w:color="000000"/>
              <w:right w:val="single" w:sz="4" w:space="0" w:color="000000"/>
            </w:tcBorders>
            <w:shd w:val="clear" w:color="auto" w:fill="FFFFFF"/>
            <w:tcMar>
              <w:top w:w="0" w:type="dxa"/>
              <w:left w:w="108" w:type="dxa"/>
              <w:bottom w:w="0" w:type="dxa"/>
              <w:right w:w="108" w:type="dxa"/>
            </w:tcMar>
          </w:tcPr>
          <w:p w:rsidR="000D6704" w:rsidRPr="00AB7DB3" w:rsidRDefault="000D6704" w:rsidP="002E1F77">
            <w:pPr>
              <w:spacing w:after="0" w:line="240" w:lineRule="auto"/>
              <w:ind w:left="360"/>
              <w:rPr>
                <w:rFonts w:ascii="Times New Roman" w:eastAsia="Calibri" w:hAnsi="Times New Roman" w:cs="Times New Roman"/>
                <w:sz w:val="24"/>
                <w:szCs w:val="24"/>
              </w:rPr>
            </w:pPr>
          </w:p>
          <w:p w:rsidR="00AD7C55" w:rsidRPr="00AB7DB3" w:rsidRDefault="00AD7C55" w:rsidP="00BF2479">
            <w:pPr>
              <w:numPr>
                <w:ilvl w:val="0"/>
                <w:numId w:val="87"/>
              </w:numPr>
              <w:spacing w:after="0" w:line="240" w:lineRule="auto"/>
              <w:ind w:left="360"/>
              <w:rPr>
                <w:rFonts w:ascii="Times New Roman" w:hAnsi="Times New Roman"/>
                <w:sz w:val="24"/>
                <w:szCs w:val="24"/>
              </w:rPr>
            </w:pPr>
            <w:r w:rsidRPr="00AB7DB3">
              <w:rPr>
                <w:rFonts w:ascii="Times New Roman" w:hAnsi="Times New Roman"/>
                <w:sz w:val="24"/>
                <w:szCs w:val="24"/>
              </w:rPr>
              <w:t>Pomoc osobom usamodzielnianym w uzyskaniu odpowiednich warunków mieszkaniowych</w:t>
            </w:r>
          </w:p>
          <w:p w:rsidR="000D6704" w:rsidRPr="00AB7DB3" w:rsidRDefault="000D6704" w:rsidP="002E1F77">
            <w:pPr>
              <w:spacing w:after="0" w:line="240" w:lineRule="auto"/>
              <w:rPr>
                <w:rFonts w:ascii="Times New Roman" w:eastAsia="Calibri" w:hAnsi="Times New Roman" w:cs="Times New Roman"/>
                <w:sz w:val="24"/>
                <w:szCs w:val="24"/>
              </w:rPr>
            </w:pPr>
          </w:p>
        </w:tc>
        <w:tc>
          <w:tcPr>
            <w:tcW w:w="2573"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0D6704" w:rsidRPr="00AB7DB3" w:rsidRDefault="000D6704" w:rsidP="002E1F77">
            <w:pPr>
              <w:spacing w:after="0" w:line="240" w:lineRule="auto"/>
              <w:rPr>
                <w:rFonts w:ascii="Times New Roman" w:eastAsia="Calibri" w:hAnsi="Times New Roman" w:cs="Times New Roman"/>
                <w:sz w:val="24"/>
                <w:szCs w:val="24"/>
              </w:rPr>
            </w:pPr>
          </w:p>
          <w:p w:rsidR="000D6704" w:rsidRPr="00AB7DB3" w:rsidRDefault="000D6704" w:rsidP="002E1F77">
            <w:pPr>
              <w:spacing w:after="0" w:line="240" w:lineRule="auto"/>
            </w:pPr>
            <w:r w:rsidRPr="00AB7DB3">
              <w:rPr>
                <w:rFonts w:ascii="Times New Roman" w:eastAsia="Calibri" w:hAnsi="Times New Roman" w:cs="Times New Roman"/>
                <w:sz w:val="24"/>
                <w:szCs w:val="24"/>
              </w:rPr>
              <w:t>Proces ciągły, zgodnie z zapotrzebowaniem osób usamodzielnianych</w:t>
            </w:r>
          </w:p>
          <w:p w:rsidR="000D6704" w:rsidRPr="00AB7DB3" w:rsidRDefault="000D6704" w:rsidP="002E1F77">
            <w:pPr>
              <w:spacing w:after="0" w:line="240" w:lineRule="auto"/>
              <w:rPr>
                <w:rFonts w:ascii="Times New Roman" w:eastAsia="Calibri" w:hAnsi="Times New Roman" w:cs="Times New Roman"/>
                <w:sz w:val="24"/>
                <w:szCs w:val="24"/>
              </w:rPr>
            </w:pPr>
          </w:p>
        </w:tc>
        <w:tc>
          <w:tcPr>
            <w:tcW w:w="2299"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0D6704" w:rsidRPr="00AB7DB3" w:rsidRDefault="00AD7C55" w:rsidP="002E1F77">
            <w:pPr>
              <w:spacing w:after="0" w:line="240" w:lineRule="auto"/>
              <w:rPr>
                <w:rFonts w:ascii="Times New Roman" w:hAnsi="Times New Roman"/>
                <w:sz w:val="24"/>
                <w:szCs w:val="24"/>
              </w:rPr>
            </w:pPr>
            <w:r w:rsidRPr="00AB7DB3">
              <w:rPr>
                <w:rFonts w:ascii="Times New Roman" w:hAnsi="Times New Roman"/>
                <w:sz w:val="24"/>
                <w:szCs w:val="24"/>
              </w:rPr>
              <w:t xml:space="preserve">Ilość złożonych wniosków o przydzielenie mieszkania z zasobów gminy, wniosków o zamieszkanie w mieszkaniu chronionym </w:t>
            </w:r>
          </w:p>
        </w:tc>
        <w:tc>
          <w:tcPr>
            <w:tcW w:w="5992" w:type="dxa"/>
            <w:gridSpan w:val="2"/>
            <w:tcBorders>
              <w:top w:val="single" w:sz="4" w:space="0" w:color="000000"/>
              <w:left w:val="single" w:sz="4" w:space="0" w:color="000000"/>
              <w:bottom w:val="single" w:sz="4" w:space="0" w:color="000000"/>
              <w:right w:val="single" w:sz="8" w:space="0" w:color="FFFFFF"/>
            </w:tcBorders>
            <w:shd w:val="clear" w:color="auto" w:fill="FFFFFF"/>
            <w:tcMar>
              <w:top w:w="0" w:type="dxa"/>
              <w:left w:w="108" w:type="dxa"/>
              <w:bottom w:w="0" w:type="dxa"/>
              <w:right w:w="108" w:type="dxa"/>
            </w:tcMar>
          </w:tcPr>
          <w:p w:rsidR="000D6704" w:rsidRPr="00AB7DB3" w:rsidRDefault="000D6704" w:rsidP="002E1F77">
            <w:pPr>
              <w:spacing w:after="0" w:line="240" w:lineRule="auto"/>
              <w:jc w:val="both"/>
              <w:rPr>
                <w:rFonts w:ascii="Times New Roman" w:eastAsia="Calibri" w:hAnsi="Times New Roman" w:cs="Times New Roman"/>
                <w:sz w:val="24"/>
                <w:szCs w:val="24"/>
              </w:rPr>
            </w:pPr>
          </w:p>
          <w:p w:rsidR="00810D60" w:rsidRPr="00AB7DB3" w:rsidRDefault="00810D60" w:rsidP="00810D60">
            <w:pPr>
              <w:jc w:val="both"/>
              <w:rPr>
                <w:rFonts w:ascii="Times New Roman" w:eastAsia="Times New Roman" w:hAnsi="Times New Roman" w:cs="Times New Roman"/>
                <w:sz w:val="24"/>
                <w:szCs w:val="24"/>
                <w:lang w:eastAsia="pl-PL"/>
              </w:rPr>
            </w:pPr>
            <w:r w:rsidRPr="00AB7DB3">
              <w:rPr>
                <w:rFonts w:ascii="Times New Roman" w:eastAsia="Times New Roman" w:hAnsi="Times New Roman" w:cs="Times New Roman"/>
                <w:sz w:val="24"/>
                <w:szCs w:val="24"/>
                <w:lang w:eastAsia="pl-PL"/>
              </w:rPr>
              <w:t>Osoby usamodzielniane miały możliwość zamieszkania w mieszkaniu chronionym funkcjonującym na terenie powiatu bytowskiego. Mieszkanie dysponuje 3 miejscami. W ok</w:t>
            </w:r>
            <w:r w:rsidR="00126FA7" w:rsidRPr="00AB7DB3">
              <w:rPr>
                <w:rFonts w:ascii="Times New Roman" w:eastAsia="Times New Roman" w:hAnsi="Times New Roman" w:cs="Times New Roman"/>
                <w:sz w:val="24"/>
                <w:szCs w:val="24"/>
                <w:lang w:eastAsia="pl-PL"/>
              </w:rPr>
              <w:t xml:space="preserve">resie sprawozdawczym podpisano 2 umowy użytkowania mieszkania chronionego. </w:t>
            </w:r>
          </w:p>
          <w:p w:rsidR="000D6704" w:rsidRPr="00AB7DB3" w:rsidRDefault="000D6704" w:rsidP="00AD0F0B">
            <w:pPr>
              <w:pStyle w:val="Textbody"/>
              <w:spacing w:after="0"/>
              <w:jc w:val="both"/>
              <w:rPr>
                <w:rFonts w:cs="Times New Roman"/>
              </w:rPr>
            </w:pPr>
          </w:p>
        </w:tc>
      </w:tr>
      <w:tr w:rsidR="000D6704" w:rsidRPr="00AB7DB3" w:rsidTr="00AD0F0B">
        <w:trPr>
          <w:gridBefore w:val="1"/>
          <w:wBefore w:w="108" w:type="dxa"/>
        </w:trPr>
        <w:tc>
          <w:tcPr>
            <w:tcW w:w="3248" w:type="dxa"/>
            <w:gridSpan w:val="2"/>
            <w:tcBorders>
              <w:top w:val="single" w:sz="4" w:space="0" w:color="000000"/>
              <w:left w:val="single" w:sz="8" w:space="0" w:color="FFFFFF"/>
              <w:bottom w:val="single" w:sz="4" w:space="0" w:color="000000"/>
              <w:right w:val="single" w:sz="4" w:space="0" w:color="000000"/>
            </w:tcBorders>
            <w:shd w:val="clear" w:color="auto" w:fill="FFFFFF"/>
            <w:tcMar>
              <w:top w:w="0" w:type="dxa"/>
              <w:left w:w="108" w:type="dxa"/>
              <w:bottom w:w="0" w:type="dxa"/>
              <w:right w:w="108" w:type="dxa"/>
            </w:tcMar>
          </w:tcPr>
          <w:p w:rsidR="000D6704" w:rsidRPr="00AB7DB3" w:rsidRDefault="000D6704" w:rsidP="002E1F77">
            <w:pPr>
              <w:spacing w:after="0" w:line="240" w:lineRule="auto"/>
              <w:ind w:left="360"/>
              <w:rPr>
                <w:rFonts w:ascii="Times New Roman" w:eastAsia="Calibri" w:hAnsi="Times New Roman" w:cs="Times New Roman"/>
                <w:sz w:val="24"/>
                <w:szCs w:val="24"/>
              </w:rPr>
            </w:pPr>
          </w:p>
          <w:p w:rsidR="000D6704" w:rsidRPr="00AB7DB3" w:rsidRDefault="00771554" w:rsidP="00603042">
            <w:pPr>
              <w:pStyle w:val="Akapitzlist"/>
              <w:numPr>
                <w:ilvl w:val="0"/>
                <w:numId w:val="87"/>
              </w:numPr>
              <w:spacing w:after="0" w:line="240" w:lineRule="auto"/>
              <w:ind w:left="318"/>
              <w:rPr>
                <w:rFonts w:ascii="Times New Roman" w:hAnsi="Times New Roman"/>
                <w:sz w:val="24"/>
                <w:szCs w:val="24"/>
              </w:rPr>
            </w:pPr>
            <w:r w:rsidRPr="00AB7DB3">
              <w:rPr>
                <w:rFonts w:ascii="Times New Roman" w:hAnsi="Times New Roman"/>
                <w:sz w:val="24"/>
                <w:szCs w:val="24"/>
              </w:rPr>
              <w:t>Udzielenie pomocy pieniężnej i rzeczowej na usamodzielnienie, kontynuowanie nauki oraz pomocy na zagospodarowanie</w:t>
            </w:r>
          </w:p>
        </w:tc>
        <w:tc>
          <w:tcPr>
            <w:tcW w:w="2573"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0D6704" w:rsidRPr="00AB7DB3" w:rsidRDefault="000D6704" w:rsidP="002E1F77">
            <w:pPr>
              <w:spacing w:after="0" w:line="240" w:lineRule="auto"/>
              <w:rPr>
                <w:rFonts w:ascii="Times New Roman" w:eastAsia="Calibri" w:hAnsi="Times New Roman" w:cs="Times New Roman"/>
                <w:sz w:val="24"/>
                <w:szCs w:val="24"/>
              </w:rPr>
            </w:pPr>
          </w:p>
          <w:p w:rsidR="00771554" w:rsidRPr="00AB7DB3" w:rsidRDefault="00771554" w:rsidP="00771554">
            <w:pPr>
              <w:spacing w:after="0" w:line="240" w:lineRule="auto"/>
              <w:rPr>
                <w:rFonts w:ascii="Times New Roman" w:hAnsi="Times New Roman"/>
                <w:sz w:val="24"/>
                <w:szCs w:val="24"/>
              </w:rPr>
            </w:pPr>
            <w:r w:rsidRPr="00AB7DB3">
              <w:rPr>
                <w:rFonts w:ascii="Times New Roman" w:hAnsi="Times New Roman"/>
                <w:sz w:val="24"/>
                <w:szCs w:val="24"/>
              </w:rPr>
              <w:t>Proces ciągły, zgodnie z zapotrzebowaniem osób usamodzielnianych</w:t>
            </w:r>
          </w:p>
          <w:p w:rsidR="000D6704" w:rsidRPr="00AB7DB3" w:rsidRDefault="000D6704" w:rsidP="002E1F77">
            <w:pPr>
              <w:spacing w:after="0" w:line="240" w:lineRule="auto"/>
              <w:rPr>
                <w:rFonts w:ascii="Times New Roman" w:eastAsia="Calibri" w:hAnsi="Times New Roman" w:cs="Times New Roman"/>
                <w:sz w:val="24"/>
                <w:szCs w:val="24"/>
              </w:rPr>
            </w:pPr>
          </w:p>
        </w:tc>
        <w:tc>
          <w:tcPr>
            <w:tcW w:w="2299"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0D6704" w:rsidRPr="00AB7DB3" w:rsidRDefault="000D6704" w:rsidP="002E1F77">
            <w:pPr>
              <w:spacing w:after="0" w:line="240" w:lineRule="auto"/>
              <w:rPr>
                <w:rFonts w:ascii="Times New Roman" w:eastAsia="Calibri" w:hAnsi="Times New Roman" w:cs="Times New Roman"/>
                <w:sz w:val="24"/>
                <w:szCs w:val="24"/>
              </w:rPr>
            </w:pPr>
          </w:p>
          <w:p w:rsidR="00771554" w:rsidRPr="00AB7DB3" w:rsidRDefault="00771554" w:rsidP="00771554">
            <w:pPr>
              <w:spacing w:after="0" w:line="240" w:lineRule="auto"/>
              <w:rPr>
                <w:rFonts w:ascii="Times New Roman" w:hAnsi="Times New Roman"/>
                <w:sz w:val="24"/>
                <w:szCs w:val="24"/>
              </w:rPr>
            </w:pPr>
            <w:r w:rsidRPr="00AB7DB3">
              <w:rPr>
                <w:rFonts w:ascii="Times New Roman" w:hAnsi="Times New Roman"/>
                <w:sz w:val="24"/>
                <w:szCs w:val="24"/>
              </w:rPr>
              <w:t>Ilość osób, którym udzielono wsparcia finansowego i rzeczowego</w:t>
            </w:r>
          </w:p>
          <w:p w:rsidR="000D6704" w:rsidRPr="00AB7DB3" w:rsidRDefault="000D6704" w:rsidP="002E1F77">
            <w:pPr>
              <w:spacing w:after="0" w:line="240" w:lineRule="auto"/>
              <w:rPr>
                <w:rFonts w:ascii="Times New Roman" w:eastAsia="Calibri" w:hAnsi="Times New Roman" w:cs="Times New Roman"/>
                <w:sz w:val="24"/>
                <w:szCs w:val="24"/>
              </w:rPr>
            </w:pPr>
          </w:p>
        </w:tc>
        <w:tc>
          <w:tcPr>
            <w:tcW w:w="5992" w:type="dxa"/>
            <w:gridSpan w:val="2"/>
            <w:tcBorders>
              <w:top w:val="single" w:sz="4" w:space="0" w:color="000000"/>
              <w:left w:val="single" w:sz="4" w:space="0" w:color="000000"/>
              <w:bottom w:val="single" w:sz="4" w:space="0" w:color="000000"/>
              <w:right w:val="single" w:sz="8" w:space="0" w:color="FFFFFF"/>
            </w:tcBorders>
            <w:shd w:val="clear" w:color="auto" w:fill="FFFFFF"/>
            <w:tcMar>
              <w:top w:w="0" w:type="dxa"/>
              <w:left w:w="108" w:type="dxa"/>
              <w:bottom w:w="0" w:type="dxa"/>
              <w:right w:w="108" w:type="dxa"/>
            </w:tcMar>
          </w:tcPr>
          <w:p w:rsidR="000D6704" w:rsidRPr="00AB7DB3" w:rsidRDefault="000D6704" w:rsidP="002E1F77">
            <w:pPr>
              <w:spacing w:after="0" w:line="240" w:lineRule="auto"/>
              <w:jc w:val="both"/>
              <w:rPr>
                <w:rFonts w:ascii="Times New Roman" w:eastAsia="Calibri" w:hAnsi="Times New Roman" w:cs="Times New Roman"/>
                <w:sz w:val="24"/>
                <w:szCs w:val="24"/>
              </w:rPr>
            </w:pPr>
          </w:p>
          <w:p w:rsidR="0099098C" w:rsidRPr="00AB7DB3" w:rsidRDefault="0099098C" w:rsidP="0099098C">
            <w:pPr>
              <w:pStyle w:val="Textbody"/>
              <w:spacing w:after="0" w:line="276" w:lineRule="auto"/>
              <w:jc w:val="both"/>
              <w:rPr>
                <w:rFonts w:cs="Times New Roman"/>
              </w:rPr>
            </w:pPr>
            <w:r w:rsidRPr="00AB7DB3">
              <w:rPr>
                <w:rFonts w:cs="Times New Roman"/>
              </w:rPr>
              <w:t>W okresie sprawozdawczym udzielono 333 świadczeń w formie wsparcia finansowego i rzeczowego dla 37 osób usamodzielnianych opuszczających rodzinną bądź instytucjonalną pieczę zastępczą. Pomoc na kontynuowanie nauki pobierało 35 osób, pomoc na usamodzielnienie przyznano 5 osobom, natomiast pomoc na zagospodarowanie wypłacono 7 usamodzielniającym się wychowankom.</w:t>
            </w:r>
          </w:p>
          <w:p w:rsidR="000D6704" w:rsidRPr="00AB7DB3" w:rsidRDefault="0099098C" w:rsidP="0099098C">
            <w:pPr>
              <w:spacing w:after="0"/>
              <w:jc w:val="both"/>
              <w:rPr>
                <w:rFonts w:ascii="Times New Roman" w:eastAsia="Calibri" w:hAnsi="Times New Roman" w:cs="Times New Roman"/>
                <w:sz w:val="24"/>
                <w:szCs w:val="24"/>
              </w:rPr>
            </w:pPr>
            <w:r w:rsidRPr="00AB7DB3">
              <w:rPr>
                <w:rFonts w:ascii="Times New Roman" w:eastAsia="Calibri" w:hAnsi="Times New Roman" w:cs="Times New Roman"/>
                <w:sz w:val="24"/>
                <w:szCs w:val="24"/>
              </w:rPr>
              <w:t>Każdy z  usamodzielniających się wychowanków pieczy otrzymał pomoc w postaci pracy socjalnej oraz w przypadku osób pobierających pomoc pieniężną z tytułu kontynuowania nauki, utrzymywany był regularny kontakt ze szkołą, zarówno telefoniczny, jak i osobisty.</w:t>
            </w:r>
          </w:p>
        </w:tc>
      </w:tr>
      <w:tr w:rsidR="000D6704" w:rsidRPr="00AB7DB3" w:rsidTr="0099098C">
        <w:trPr>
          <w:gridBefore w:val="1"/>
          <w:wBefore w:w="108" w:type="dxa"/>
        </w:trPr>
        <w:tc>
          <w:tcPr>
            <w:tcW w:w="3248" w:type="dxa"/>
            <w:gridSpan w:val="2"/>
            <w:tcBorders>
              <w:top w:val="single" w:sz="4" w:space="0" w:color="000000"/>
              <w:left w:val="single" w:sz="8" w:space="0" w:color="FFFFFF"/>
              <w:bottom w:val="single" w:sz="4" w:space="0" w:color="000000"/>
              <w:right w:val="single" w:sz="4" w:space="0" w:color="000000"/>
            </w:tcBorders>
            <w:shd w:val="clear" w:color="auto" w:fill="FFFFFF"/>
            <w:tcMar>
              <w:top w:w="0" w:type="dxa"/>
              <w:left w:w="108" w:type="dxa"/>
              <w:bottom w:w="0" w:type="dxa"/>
              <w:right w:w="108" w:type="dxa"/>
            </w:tcMar>
          </w:tcPr>
          <w:p w:rsidR="000D6704" w:rsidRPr="00AB7DB3" w:rsidRDefault="000D6704" w:rsidP="002E1F77">
            <w:pPr>
              <w:spacing w:after="0" w:line="240" w:lineRule="auto"/>
              <w:ind w:left="360"/>
              <w:rPr>
                <w:rFonts w:ascii="Times New Roman" w:eastAsia="Calibri" w:hAnsi="Times New Roman" w:cs="Times New Roman"/>
                <w:sz w:val="24"/>
                <w:szCs w:val="24"/>
              </w:rPr>
            </w:pPr>
          </w:p>
          <w:p w:rsidR="00771554" w:rsidRPr="00AB7DB3" w:rsidRDefault="00771554" w:rsidP="00BF2479">
            <w:pPr>
              <w:numPr>
                <w:ilvl w:val="0"/>
                <w:numId w:val="87"/>
              </w:numPr>
              <w:spacing w:after="0" w:line="240" w:lineRule="auto"/>
              <w:ind w:left="360"/>
              <w:rPr>
                <w:rFonts w:ascii="Times New Roman" w:hAnsi="Times New Roman"/>
                <w:sz w:val="24"/>
                <w:szCs w:val="24"/>
              </w:rPr>
            </w:pPr>
            <w:r w:rsidRPr="00AB7DB3">
              <w:rPr>
                <w:rFonts w:ascii="Times New Roman" w:hAnsi="Times New Roman"/>
                <w:sz w:val="24"/>
                <w:szCs w:val="24"/>
              </w:rPr>
              <w:t>Podnoszenie przez usamodzielnianych wychowanków rodzinnej i instytucjonalnej pieczy zastępczej kwalifikacji zawodowych oraz kompetencji społecznych poprzez uczestnictwo w kursach zawodowych oraz treningach kompetencji i umiejętności społecznych</w:t>
            </w:r>
          </w:p>
          <w:p w:rsidR="000D6704" w:rsidRPr="00AB7DB3" w:rsidRDefault="000D6704" w:rsidP="002E1F77">
            <w:pPr>
              <w:spacing w:after="0" w:line="240" w:lineRule="auto"/>
              <w:rPr>
                <w:rFonts w:ascii="Times New Roman" w:eastAsia="Calibri" w:hAnsi="Times New Roman" w:cs="Times New Roman"/>
                <w:sz w:val="24"/>
                <w:szCs w:val="24"/>
              </w:rPr>
            </w:pPr>
          </w:p>
        </w:tc>
        <w:tc>
          <w:tcPr>
            <w:tcW w:w="2573"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0D6704" w:rsidRPr="00AB7DB3" w:rsidRDefault="000D6704" w:rsidP="002E1F77">
            <w:pPr>
              <w:spacing w:after="0" w:line="240" w:lineRule="auto"/>
              <w:rPr>
                <w:rFonts w:ascii="Times New Roman" w:eastAsia="Calibri" w:hAnsi="Times New Roman" w:cs="Times New Roman"/>
                <w:sz w:val="24"/>
                <w:szCs w:val="24"/>
              </w:rPr>
            </w:pPr>
          </w:p>
          <w:p w:rsidR="00771554" w:rsidRPr="00AB7DB3" w:rsidRDefault="00771554" w:rsidP="00771554">
            <w:pPr>
              <w:spacing w:after="0" w:line="240" w:lineRule="auto"/>
              <w:rPr>
                <w:rFonts w:ascii="Times New Roman" w:hAnsi="Times New Roman"/>
                <w:sz w:val="24"/>
                <w:szCs w:val="24"/>
              </w:rPr>
            </w:pPr>
            <w:r w:rsidRPr="00AB7DB3">
              <w:rPr>
                <w:rFonts w:ascii="Times New Roman" w:hAnsi="Times New Roman"/>
                <w:sz w:val="24"/>
                <w:szCs w:val="24"/>
              </w:rPr>
              <w:t>Proces ciągły</w:t>
            </w:r>
          </w:p>
          <w:p w:rsidR="000D6704" w:rsidRPr="00AB7DB3" w:rsidRDefault="000D6704" w:rsidP="002E1F77">
            <w:pPr>
              <w:spacing w:after="0" w:line="240" w:lineRule="auto"/>
              <w:rPr>
                <w:rFonts w:ascii="Times New Roman" w:eastAsia="Calibri" w:hAnsi="Times New Roman" w:cs="Times New Roman"/>
                <w:sz w:val="24"/>
                <w:szCs w:val="24"/>
              </w:rPr>
            </w:pPr>
          </w:p>
        </w:tc>
        <w:tc>
          <w:tcPr>
            <w:tcW w:w="2299"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0D6704" w:rsidRPr="00AB7DB3" w:rsidRDefault="000D6704" w:rsidP="002E1F77">
            <w:pPr>
              <w:spacing w:after="0" w:line="240" w:lineRule="auto"/>
              <w:rPr>
                <w:rFonts w:ascii="Times New Roman" w:eastAsia="Calibri" w:hAnsi="Times New Roman" w:cs="Times New Roman"/>
                <w:sz w:val="24"/>
                <w:szCs w:val="24"/>
              </w:rPr>
            </w:pPr>
          </w:p>
          <w:p w:rsidR="00771554" w:rsidRPr="00AB7DB3" w:rsidRDefault="00771554" w:rsidP="00771554">
            <w:pPr>
              <w:spacing w:after="0" w:line="240" w:lineRule="auto"/>
              <w:rPr>
                <w:rFonts w:ascii="Times New Roman" w:hAnsi="Times New Roman"/>
                <w:sz w:val="24"/>
                <w:szCs w:val="24"/>
              </w:rPr>
            </w:pPr>
            <w:r w:rsidRPr="00AB7DB3">
              <w:rPr>
                <w:rFonts w:ascii="Times New Roman" w:hAnsi="Times New Roman"/>
                <w:sz w:val="24"/>
                <w:szCs w:val="24"/>
              </w:rPr>
              <w:t>Ilość osób objętych szkoleniami, treningami  oraz ilość zorganizowanych szkoleń i treningów</w:t>
            </w:r>
          </w:p>
          <w:p w:rsidR="000D6704" w:rsidRPr="00AB7DB3" w:rsidRDefault="000D6704" w:rsidP="002E1F77">
            <w:pPr>
              <w:spacing w:after="0" w:line="240" w:lineRule="auto"/>
              <w:rPr>
                <w:rFonts w:ascii="Times New Roman" w:eastAsia="Calibri" w:hAnsi="Times New Roman" w:cs="Times New Roman"/>
                <w:sz w:val="24"/>
                <w:szCs w:val="24"/>
              </w:rPr>
            </w:pPr>
          </w:p>
          <w:p w:rsidR="000D6704" w:rsidRPr="00AB7DB3" w:rsidRDefault="000D6704" w:rsidP="002E1F77">
            <w:pPr>
              <w:spacing w:after="0" w:line="240" w:lineRule="auto"/>
              <w:rPr>
                <w:rFonts w:ascii="Times New Roman" w:eastAsia="Calibri" w:hAnsi="Times New Roman" w:cs="Times New Roman"/>
                <w:sz w:val="24"/>
                <w:szCs w:val="24"/>
              </w:rPr>
            </w:pPr>
          </w:p>
          <w:p w:rsidR="000D6704" w:rsidRPr="00AB7DB3" w:rsidRDefault="000D6704" w:rsidP="002E1F77">
            <w:pPr>
              <w:spacing w:after="0" w:line="240" w:lineRule="auto"/>
              <w:rPr>
                <w:rFonts w:ascii="Times New Roman" w:eastAsia="Calibri" w:hAnsi="Times New Roman" w:cs="Times New Roman"/>
                <w:sz w:val="24"/>
                <w:szCs w:val="24"/>
              </w:rPr>
            </w:pPr>
          </w:p>
          <w:p w:rsidR="000D6704" w:rsidRPr="00AB7DB3" w:rsidRDefault="000D6704" w:rsidP="002E1F77">
            <w:pPr>
              <w:spacing w:after="0" w:line="240" w:lineRule="auto"/>
              <w:rPr>
                <w:rFonts w:ascii="Times New Roman" w:eastAsia="Calibri" w:hAnsi="Times New Roman" w:cs="Times New Roman"/>
                <w:sz w:val="24"/>
                <w:szCs w:val="24"/>
              </w:rPr>
            </w:pPr>
          </w:p>
        </w:tc>
        <w:tc>
          <w:tcPr>
            <w:tcW w:w="5992" w:type="dxa"/>
            <w:gridSpan w:val="2"/>
            <w:tcBorders>
              <w:top w:val="single" w:sz="4" w:space="0" w:color="000000"/>
              <w:left w:val="single" w:sz="4" w:space="0" w:color="000000"/>
              <w:bottom w:val="single" w:sz="4" w:space="0" w:color="000000"/>
              <w:right w:val="single" w:sz="8" w:space="0" w:color="FFFFFF"/>
            </w:tcBorders>
            <w:shd w:val="clear" w:color="auto" w:fill="FFFFFF"/>
            <w:tcMar>
              <w:top w:w="0" w:type="dxa"/>
              <w:left w:w="108" w:type="dxa"/>
              <w:bottom w:w="0" w:type="dxa"/>
              <w:right w:w="108" w:type="dxa"/>
            </w:tcMar>
          </w:tcPr>
          <w:p w:rsidR="000D6704" w:rsidRPr="00AB7DB3" w:rsidRDefault="000D6704" w:rsidP="002E1F77">
            <w:pPr>
              <w:spacing w:after="0" w:line="240" w:lineRule="auto"/>
              <w:jc w:val="both"/>
              <w:rPr>
                <w:rFonts w:ascii="Times New Roman" w:eastAsia="Calibri" w:hAnsi="Times New Roman" w:cs="Times New Roman"/>
                <w:sz w:val="24"/>
                <w:szCs w:val="24"/>
              </w:rPr>
            </w:pPr>
          </w:p>
          <w:p w:rsidR="00126FA7" w:rsidRPr="00AB7DB3" w:rsidRDefault="00192C7A" w:rsidP="00126FA7">
            <w:pPr>
              <w:spacing w:after="0" w:line="240" w:lineRule="auto"/>
              <w:jc w:val="both"/>
              <w:rPr>
                <w:rFonts w:ascii="Times New Roman" w:hAnsi="Times New Roman" w:cs="Times New Roman"/>
                <w:sz w:val="24"/>
                <w:szCs w:val="24"/>
                <w:lang w:eastAsia="pl-PL"/>
              </w:rPr>
            </w:pPr>
            <w:r w:rsidRPr="00AB7DB3">
              <w:rPr>
                <w:rFonts w:ascii="Times New Roman" w:hAnsi="Times New Roman" w:cs="Times New Roman"/>
                <w:sz w:val="24"/>
                <w:szCs w:val="24"/>
                <w:lang w:eastAsia="pl-PL"/>
              </w:rPr>
              <w:t xml:space="preserve">W </w:t>
            </w:r>
            <w:r w:rsidR="00126FA7" w:rsidRPr="00AB7DB3">
              <w:rPr>
                <w:rFonts w:ascii="Times New Roman" w:hAnsi="Times New Roman" w:cs="Times New Roman"/>
                <w:sz w:val="24"/>
                <w:szCs w:val="24"/>
                <w:lang w:eastAsia="pl-PL"/>
              </w:rPr>
              <w:t>2015</w:t>
            </w:r>
            <w:r w:rsidR="00910839" w:rsidRPr="00AB7DB3">
              <w:rPr>
                <w:rFonts w:ascii="Times New Roman" w:hAnsi="Times New Roman" w:cs="Times New Roman"/>
                <w:sz w:val="24"/>
                <w:szCs w:val="24"/>
                <w:lang w:eastAsia="pl-PL"/>
              </w:rPr>
              <w:t>r.</w:t>
            </w:r>
            <w:r w:rsidR="00126FA7" w:rsidRPr="00AB7DB3">
              <w:rPr>
                <w:rFonts w:ascii="Times New Roman" w:hAnsi="Times New Roman" w:cs="Times New Roman"/>
                <w:sz w:val="24"/>
                <w:szCs w:val="24"/>
                <w:lang w:eastAsia="pl-PL"/>
              </w:rPr>
              <w:t xml:space="preserve"> w ramach realizacji </w:t>
            </w:r>
            <w:r w:rsidRPr="00AB7DB3">
              <w:rPr>
                <w:rFonts w:ascii="Times New Roman" w:hAnsi="Times New Roman" w:cs="Times New Roman"/>
                <w:sz w:val="24"/>
                <w:szCs w:val="24"/>
                <w:lang w:eastAsia="pl-PL"/>
              </w:rPr>
              <w:t>o projektu konkursowego „Aktywnie w przyszłość” współfinansowanych ze środków Unii Europejskiej w ramach Euro</w:t>
            </w:r>
            <w:r w:rsidR="00126FA7" w:rsidRPr="00AB7DB3">
              <w:rPr>
                <w:rFonts w:ascii="Times New Roman" w:hAnsi="Times New Roman" w:cs="Times New Roman"/>
                <w:sz w:val="24"/>
                <w:szCs w:val="24"/>
                <w:lang w:eastAsia="pl-PL"/>
              </w:rPr>
              <w:t>pejskiego Funduszu Społecznego 2 usamodzielniających wychowanków opuszczających piecze zastępczą (1 kobieta i 1 mężczyzna)</w:t>
            </w:r>
          </w:p>
          <w:p w:rsidR="000D6704" w:rsidRPr="00AB7DB3" w:rsidRDefault="00E60F2E" w:rsidP="00E60F2E">
            <w:pPr>
              <w:spacing w:after="0" w:line="240" w:lineRule="auto"/>
              <w:jc w:val="both"/>
            </w:pPr>
            <w:r w:rsidRPr="00AB7DB3">
              <w:rPr>
                <w:rFonts w:ascii="Times New Roman" w:hAnsi="Times New Roman" w:cs="Times New Roman"/>
                <w:sz w:val="24"/>
                <w:szCs w:val="24"/>
                <w:lang w:eastAsia="pl-PL"/>
              </w:rPr>
              <w:t>m</w:t>
            </w:r>
            <w:r w:rsidR="00126FA7" w:rsidRPr="00AB7DB3">
              <w:rPr>
                <w:rFonts w:ascii="Times New Roman" w:hAnsi="Times New Roman" w:cs="Times New Roman"/>
                <w:sz w:val="24"/>
                <w:szCs w:val="24"/>
                <w:lang w:eastAsia="pl-PL"/>
              </w:rPr>
              <w:t>iało możliwość uczestniczenia w 3 miesięcznym stażu zawodowym u pracodawcy. Żadna z tych osób nie mogła zostać skierowana na staż</w:t>
            </w:r>
            <w:r w:rsidRPr="00AB7DB3">
              <w:rPr>
                <w:rFonts w:ascii="Times New Roman" w:hAnsi="Times New Roman" w:cs="Times New Roman"/>
                <w:sz w:val="24"/>
                <w:szCs w:val="24"/>
                <w:lang w:eastAsia="pl-PL"/>
              </w:rPr>
              <w:t>,</w:t>
            </w:r>
            <w:r w:rsidR="00126FA7" w:rsidRPr="00AB7DB3">
              <w:rPr>
                <w:rFonts w:ascii="Times New Roman" w:hAnsi="Times New Roman" w:cs="Times New Roman"/>
                <w:sz w:val="24"/>
                <w:szCs w:val="24"/>
                <w:lang w:eastAsia="pl-PL"/>
              </w:rPr>
              <w:t xml:space="preserve"> gdyż w przypadku jednego uczestnika nie otrzymał on pozytywnej opinii lekarskiej co do możliwości </w:t>
            </w:r>
            <w:r w:rsidRPr="00AB7DB3">
              <w:rPr>
                <w:rFonts w:ascii="Times New Roman" w:hAnsi="Times New Roman" w:cs="Times New Roman"/>
                <w:sz w:val="24"/>
                <w:szCs w:val="24"/>
                <w:lang w:eastAsia="pl-PL"/>
              </w:rPr>
              <w:t xml:space="preserve">odbycia stażu, natomiast w przypadku drugiej osoby nie było już takiej potrzeby, ponieważ w trakcie uczestnictwa w projekcie znalazła pracę. Obie te osoby w ramach uczestnictwa w projekcie ukończyły udział w zaplanowanych dla nich szkoleniach już w 2014r. </w:t>
            </w:r>
          </w:p>
        </w:tc>
      </w:tr>
      <w:tr w:rsidR="000D6704" w:rsidRPr="00AB7DB3" w:rsidTr="0099098C">
        <w:trPr>
          <w:gridBefore w:val="1"/>
          <w:wBefore w:w="108" w:type="dxa"/>
          <w:trHeight w:val="2130"/>
        </w:trPr>
        <w:tc>
          <w:tcPr>
            <w:tcW w:w="3248" w:type="dxa"/>
            <w:gridSpan w:val="2"/>
            <w:tcBorders>
              <w:top w:val="single" w:sz="4" w:space="0" w:color="000000"/>
              <w:left w:val="single" w:sz="8" w:space="0" w:color="FFFFFF"/>
              <w:bottom w:val="single" w:sz="4" w:space="0" w:color="auto"/>
              <w:right w:val="single" w:sz="4" w:space="0" w:color="000000"/>
            </w:tcBorders>
            <w:shd w:val="clear" w:color="auto" w:fill="FFFFFF"/>
            <w:tcMar>
              <w:top w:w="0" w:type="dxa"/>
              <w:left w:w="108" w:type="dxa"/>
              <w:bottom w:w="0" w:type="dxa"/>
              <w:right w:w="108" w:type="dxa"/>
            </w:tcMar>
          </w:tcPr>
          <w:p w:rsidR="000D6704" w:rsidRPr="00AB7DB3" w:rsidRDefault="000D6704" w:rsidP="002E1F77">
            <w:pPr>
              <w:spacing w:after="0" w:line="240" w:lineRule="auto"/>
              <w:ind w:left="360"/>
              <w:rPr>
                <w:rFonts w:ascii="Times New Roman" w:eastAsia="Calibri" w:hAnsi="Times New Roman" w:cs="Times New Roman"/>
                <w:sz w:val="24"/>
                <w:szCs w:val="24"/>
              </w:rPr>
            </w:pPr>
          </w:p>
          <w:p w:rsidR="0099098C" w:rsidRPr="0073045D" w:rsidRDefault="00771554" w:rsidP="00BF2479">
            <w:pPr>
              <w:pStyle w:val="Akapitzlist"/>
              <w:numPr>
                <w:ilvl w:val="0"/>
                <w:numId w:val="87"/>
              </w:numPr>
              <w:spacing w:after="0" w:line="240" w:lineRule="auto"/>
              <w:ind w:left="318"/>
              <w:rPr>
                <w:rFonts w:ascii="Times New Roman" w:eastAsia="Calibri" w:hAnsi="Times New Roman" w:cs="Times New Roman"/>
                <w:sz w:val="24"/>
                <w:szCs w:val="24"/>
              </w:rPr>
            </w:pPr>
            <w:r w:rsidRPr="00AB7DB3">
              <w:rPr>
                <w:rFonts w:ascii="Times New Roman" w:hAnsi="Times New Roman"/>
                <w:sz w:val="24"/>
                <w:szCs w:val="24"/>
              </w:rPr>
              <w:t>Zapewnienie poradnictwa specjalistycznego (pomoc prawna , psychologiczna oraz doradcy zawodowego)  dla osób usamodzielnianych</w:t>
            </w:r>
          </w:p>
        </w:tc>
        <w:tc>
          <w:tcPr>
            <w:tcW w:w="2573" w:type="dxa"/>
            <w:gridSpan w:val="2"/>
            <w:tcBorders>
              <w:top w:val="single" w:sz="4" w:space="0" w:color="000000"/>
              <w:left w:val="single" w:sz="4" w:space="0" w:color="000000"/>
              <w:bottom w:val="single" w:sz="4" w:space="0" w:color="auto"/>
              <w:right w:val="single" w:sz="4" w:space="0" w:color="000000"/>
            </w:tcBorders>
            <w:shd w:val="clear" w:color="auto" w:fill="FFFFFF"/>
            <w:tcMar>
              <w:top w:w="0" w:type="dxa"/>
              <w:left w:w="108" w:type="dxa"/>
              <w:bottom w:w="0" w:type="dxa"/>
              <w:right w:w="108" w:type="dxa"/>
            </w:tcMar>
          </w:tcPr>
          <w:p w:rsidR="000D6704" w:rsidRPr="00AB7DB3" w:rsidRDefault="000D6704" w:rsidP="002E1F77">
            <w:pPr>
              <w:spacing w:after="0" w:line="240" w:lineRule="auto"/>
              <w:rPr>
                <w:rFonts w:ascii="Times New Roman" w:eastAsia="Calibri" w:hAnsi="Times New Roman" w:cs="Times New Roman"/>
                <w:sz w:val="24"/>
                <w:szCs w:val="24"/>
              </w:rPr>
            </w:pPr>
          </w:p>
          <w:p w:rsidR="000D6704" w:rsidRPr="00AB7DB3" w:rsidRDefault="00771554" w:rsidP="002E1F77">
            <w:pPr>
              <w:spacing w:after="0" w:line="240" w:lineRule="auto"/>
              <w:rPr>
                <w:rFonts w:ascii="Times New Roman" w:hAnsi="Times New Roman"/>
                <w:sz w:val="24"/>
                <w:szCs w:val="24"/>
              </w:rPr>
            </w:pPr>
            <w:r w:rsidRPr="00AB7DB3">
              <w:rPr>
                <w:rFonts w:ascii="Times New Roman" w:hAnsi="Times New Roman"/>
                <w:sz w:val="24"/>
                <w:szCs w:val="24"/>
              </w:rPr>
              <w:t>Proces ciągły, zgodnie z zapotrzebowaniem osób</w:t>
            </w:r>
            <w:r w:rsidR="0099098C" w:rsidRPr="00AB7DB3">
              <w:rPr>
                <w:rFonts w:ascii="Times New Roman" w:hAnsi="Times New Roman"/>
                <w:sz w:val="24"/>
                <w:szCs w:val="24"/>
              </w:rPr>
              <w:t xml:space="preserve"> usamodzielnianych</w:t>
            </w:r>
          </w:p>
        </w:tc>
        <w:tc>
          <w:tcPr>
            <w:tcW w:w="2299" w:type="dxa"/>
            <w:gridSpan w:val="2"/>
            <w:tcBorders>
              <w:top w:val="single" w:sz="4" w:space="0" w:color="000000"/>
              <w:left w:val="single" w:sz="4" w:space="0" w:color="000000"/>
              <w:bottom w:val="single" w:sz="4" w:space="0" w:color="auto"/>
              <w:right w:val="single" w:sz="4" w:space="0" w:color="000000"/>
            </w:tcBorders>
            <w:shd w:val="clear" w:color="auto" w:fill="FFFFFF"/>
            <w:tcMar>
              <w:top w:w="0" w:type="dxa"/>
              <w:left w:w="108" w:type="dxa"/>
              <w:bottom w:w="0" w:type="dxa"/>
              <w:right w:w="108" w:type="dxa"/>
            </w:tcMar>
          </w:tcPr>
          <w:p w:rsidR="000D6704" w:rsidRPr="00AB7DB3" w:rsidRDefault="000D6704" w:rsidP="002E1F77">
            <w:pPr>
              <w:spacing w:after="0" w:line="240" w:lineRule="auto"/>
              <w:rPr>
                <w:rFonts w:ascii="Times New Roman" w:eastAsia="Calibri" w:hAnsi="Times New Roman" w:cs="Times New Roman"/>
                <w:sz w:val="24"/>
                <w:szCs w:val="24"/>
              </w:rPr>
            </w:pPr>
          </w:p>
          <w:p w:rsidR="000D6704" w:rsidRPr="00AB7DB3" w:rsidRDefault="00771554" w:rsidP="002E1F77">
            <w:pPr>
              <w:spacing w:after="0" w:line="240" w:lineRule="auto"/>
            </w:pPr>
            <w:r w:rsidRPr="00AB7DB3">
              <w:rPr>
                <w:rFonts w:ascii="Times New Roman" w:hAnsi="Times New Roman"/>
                <w:sz w:val="24"/>
                <w:szCs w:val="24"/>
              </w:rPr>
              <w:t>Ilość osób objętych poradnictwem specjalistycznym</w:t>
            </w:r>
          </w:p>
        </w:tc>
        <w:tc>
          <w:tcPr>
            <w:tcW w:w="5992" w:type="dxa"/>
            <w:gridSpan w:val="2"/>
            <w:tcBorders>
              <w:top w:val="single" w:sz="4" w:space="0" w:color="000000"/>
              <w:left w:val="single" w:sz="4" w:space="0" w:color="000000"/>
              <w:bottom w:val="single" w:sz="4" w:space="0" w:color="auto"/>
              <w:right w:val="single" w:sz="8" w:space="0" w:color="FFFFFF"/>
            </w:tcBorders>
            <w:shd w:val="clear" w:color="auto" w:fill="FFFFFF"/>
            <w:tcMar>
              <w:top w:w="0" w:type="dxa"/>
              <w:left w:w="108" w:type="dxa"/>
              <w:bottom w:w="0" w:type="dxa"/>
              <w:right w:w="108" w:type="dxa"/>
            </w:tcMar>
          </w:tcPr>
          <w:p w:rsidR="000D6704" w:rsidRPr="00AB7DB3" w:rsidRDefault="000D6704" w:rsidP="002E1F77">
            <w:pPr>
              <w:spacing w:after="0" w:line="240" w:lineRule="auto"/>
              <w:jc w:val="both"/>
              <w:rPr>
                <w:rFonts w:ascii="Times New Roman" w:eastAsia="Calibri" w:hAnsi="Times New Roman" w:cs="Times New Roman"/>
                <w:sz w:val="24"/>
                <w:szCs w:val="24"/>
              </w:rPr>
            </w:pPr>
          </w:p>
          <w:p w:rsidR="000D6704" w:rsidRPr="00AB7DB3" w:rsidRDefault="003F36B5" w:rsidP="0099098C">
            <w:pPr>
              <w:spacing w:after="0" w:line="240" w:lineRule="auto"/>
              <w:jc w:val="both"/>
              <w:rPr>
                <w:rFonts w:ascii="Times New Roman" w:eastAsia="Times New Roman" w:hAnsi="Times New Roman" w:cs="Times New Roman"/>
                <w:sz w:val="24"/>
                <w:szCs w:val="24"/>
                <w:lang w:eastAsia="pl-PL"/>
              </w:rPr>
            </w:pPr>
            <w:r w:rsidRPr="00AB7DB3">
              <w:rPr>
                <w:rFonts w:ascii="Times New Roman" w:eastAsia="Times New Roman" w:hAnsi="Times New Roman" w:cs="Times New Roman"/>
                <w:sz w:val="24"/>
                <w:szCs w:val="24"/>
                <w:lang w:eastAsia="pl-PL"/>
              </w:rPr>
              <w:t xml:space="preserve">W </w:t>
            </w:r>
            <w:r w:rsidR="0099098C" w:rsidRPr="00AB7DB3">
              <w:rPr>
                <w:rFonts w:ascii="Times New Roman" w:eastAsia="Times New Roman" w:hAnsi="Times New Roman" w:cs="Times New Roman"/>
                <w:sz w:val="24"/>
                <w:szCs w:val="24"/>
                <w:lang w:eastAsia="pl-PL"/>
              </w:rPr>
              <w:t>2015</w:t>
            </w:r>
            <w:r w:rsidRPr="00AB7DB3">
              <w:rPr>
                <w:rFonts w:ascii="Times New Roman" w:eastAsia="Times New Roman" w:hAnsi="Times New Roman" w:cs="Times New Roman"/>
                <w:sz w:val="24"/>
                <w:szCs w:val="24"/>
                <w:lang w:eastAsia="pl-PL"/>
              </w:rPr>
              <w:t xml:space="preserve"> roku</w:t>
            </w:r>
            <w:r w:rsidR="00587439" w:rsidRPr="00AB7DB3">
              <w:rPr>
                <w:rFonts w:ascii="Times New Roman" w:eastAsia="Times New Roman" w:hAnsi="Times New Roman" w:cs="Times New Roman"/>
                <w:sz w:val="24"/>
                <w:szCs w:val="24"/>
                <w:lang w:eastAsia="pl-PL"/>
              </w:rPr>
              <w:t xml:space="preserve"> PCP</w:t>
            </w:r>
            <w:r w:rsidR="0099098C" w:rsidRPr="00AB7DB3">
              <w:rPr>
                <w:rFonts w:ascii="Times New Roman" w:eastAsia="Times New Roman" w:hAnsi="Times New Roman" w:cs="Times New Roman"/>
                <w:sz w:val="24"/>
                <w:szCs w:val="24"/>
                <w:lang w:eastAsia="pl-PL"/>
              </w:rPr>
              <w:t>R w Bytowie zatrudniał łącznie 3</w:t>
            </w:r>
            <w:r w:rsidR="00587439" w:rsidRPr="00AB7DB3">
              <w:rPr>
                <w:rFonts w:ascii="Times New Roman" w:eastAsia="Times New Roman" w:hAnsi="Times New Roman" w:cs="Times New Roman"/>
                <w:sz w:val="24"/>
                <w:szCs w:val="24"/>
                <w:lang w:eastAsia="pl-PL"/>
              </w:rPr>
              <w:t xml:space="preserve"> psychologów i 1 radcę prawnego, którzy byli gotowi nieść usamodzielniającym się wychowankom pomoc i wsparcie psychologiczne, terapeutyczne i prawne w sytuacji</w:t>
            </w:r>
            <w:r w:rsidR="0099098C" w:rsidRPr="00AB7DB3">
              <w:rPr>
                <w:rFonts w:ascii="Times New Roman" w:eastAsia="Calibri" w:hAnsi="Times New Roman" w:cs="Times New Roman"/>
                <w:sz w:val="24"/>
                <w:szCs w:val="24"/>
              </w:rPr>
              <w:t>, gdy będzie taka potrzeba</w:t>
            </w:r>
            <w:r w:rsidR="000D6704" w:rsidRPr="00AB7DB3">
              <w:rPr>
                <w:rFonts w:ascii="Times New Roman" w:eastAsia="Calibri" w:hAnsi="Times New Roman" w:cs="Times New Roman"/>
                <w:sz w:val="24"/>
                <w:szCs w:val="24"/>
              </w:rPr>
              <w:t>.</w:t>
            </w:r>
            <w:r w:rsidR="0099098C" w:rsidRPr="00AB7DB3">
              <w:rPr>
                <w:rFonts w:ascii="Times New Roman" w:eastAsia="Calibri" w:hAnsi="Times New Roman" w:cs="Times New Roman"/>
                <w:sz w:val="24"/>
                <w:szCs w:val="24"/>
              </w:rPr>
              <w:t xml:space="preserve"> </w:t>
            </w:r>
          </w:p>
        </w:tc>
      </w:tr>
    </w:tbl>
    <w:p w:rsidR="000D6704" w:rsidRPr="00AB7DB3" w:rsidRDefault="000D6704" w:rsidP="008A4B82">
      <w:pPr>
        <w:pStyle w:val="Nagwek2"/>
        <w:spacing w:before="0" w:line="240" w:lineRule="auto"/>
        <w:rPr>
          <w:b w:val="0"/>
          <w:color w:val="auto"/>
          <w:sz w:val="16"/>
        </w:rPr>
        <w:sectPr w:rsidR="000D6704" w:rsidRPr="00AB7DB3" w:rsidSect="004705E6">
          <w:footerReference w:type="default" r:id="rId18"/>
          <w:pgSz w:w="16838" w:h="11906" w:orient="landscape"/>
          <w:pgMar w:top="0" w:right="1418" w:bottom="1418" w:left="1418" w:header="709" w:footer="709" w:gutter="0"/>
          <w:cols w:space="708"/>
          <w:docGrid w:linePitch="360"/>
        </w:sectPr>
      </w:pPr>
    </w:p>
    <w:p w:rsidR="004A1142" w:rsidRDefault="004A1142" w:rsidP="00641EC9">
      <w:pPr>
        <w:pStyle w:val="Standard"/>
        <w:spacing w:after="0" w:line="240" w:lineRule="auto"/>
        <w:jc w:val="right"/>
        <w:rPr>
          <w:rFonts w:ascii="Times New Roman" w:hAnsi="Times New Roman" w:cs="Times New Roman"/>
          <w:sz w:val="16"/>
          <w:szCs w:val="28"/>
        </w:rPr>
      </w:pPr>
    </w:p>
    <w:p w:rsidR="00641EC9" w:rsidRPr="00AB7DB3" w:rsidRDefault="00641EC9" w:rsidP="00641EC9">
      <w:pPr>
        <w:pStyle w:val="Standard"/>
        <w:spacing w:after="0" w:line="240" w:lineRule="auto"/>
        <w:jc w:val="right"/>
        <w:rPr>
          <w:rFonts w:ascii="Times New Roman" w:hAnsi="Times New Roman" w:cs="Times New Roman"/>
          <w:sz w:val="16"/>
          <w:szCs w:val="28"/>
        </w:rPr>
      </w:pPr>
      <w:r w:rsidRPr="00AB7DB3">
        <w:rPr>
          <w:rFonts w:ascii="Times New Roman" w:hAnsi="Times New Roman" w:cs="Times New Roman"/>
          <w:sz w:val="16"/>
          <w:szCs w:val="28"/>
        </w:rPr>
        <w:t xml:space="preserve">Załącznik nr 4 do sprawozdania z działalności i efektów pracy </w:t>
      </w:r>
    </w:p>
    <w:p w:rsidR="00641EC9" w:rsidRPr="00AB7DB3" w:rsidRDefault="00641EC9" w:rsidP="00641EC9">
      <w:pPr>
        <w:pStyle w:val="Standard"/>
        <w:spacing w:after="0" w:line="240" w:lineRule="auto"/>
        <w:jc w:val="right"/>
        <w:rPr>
          <w:rFonts w:ascii="Times New Roman" w:hAnsi="Times New Roman" w:cs="Times New Roman"/>
          <w:sz w:val="16"/>
          <w:szCs w:val="28"/>
        </w:rPr>
      </w:pPr>
      <w:r w:rsidRPr="00AB7DB3">
        <w:rPr>
          <w:rFonts w:ascii="Times New Roman" w:hAnsi="Times New Roman" w:cs="Times New Roman"/>
          <w:sz w:val="16"/>
          <w:szCs w:val="28"/>
        </w:rPr>
        <w:t xml:space="preserve">                                                                               Powiatowego Centrum </w:t>
      </w:r>
      <w:r w:rsidR="00864B8B" w:rsidRPr="00AB7DB3">
        <w:rPr>
          <w:rFonts w:ascii="Times New Roman" w:hAnsi="Times New Roman" w:cs="Times New Roman"/>
          <w:sz w:val="16"/>
          <w:szCs w:val="28"/>
        </w:rPr>
        <w:t>Pomocy rodzinie w Bytowie w 2015</w:t>
      </w:r>
      <w:r w:rsidRPr="00AB7DB3">
        <w:rPr>
          <w:rFonts w:ascii="Times New Roman" w:hAnsi="Times New Roman" w:cs="Times New Roman"/>
          <w:sz w:val="16"/>
          <w:szCs w:val="28"/>
        </w:rPr>
        <w:t>r.</w:t>
      </w:r>
    </w:p>
    <w:p w:rsidR="009A439A" w:rsidRPr="00AB7DB3" w:rsidRDefault="009A439A" w:rsidP="00641EC9">
      <w:pPr>
        <w:pStyle w:val="Standard"/>
        <w:spacing w:after="0" w:line="240" w:lineRule="auto"/>
        <w:jc w:val="right"/>
        <w:rPr>
          <w:rFonts w:ascii="Times New Roman" w:hAnsi="Times New Roman" w:cs="Times New Roman"/>
          <w:sz w:val="16"/>
          <w:szCs w:val="28"/>
        </w:rPr>
      </w:pPr>
    </w:p>
    <w:p w:rsidR="009A439A" w:rsidRPr="00AB7DB3" w:rsidRDefault="009A439A" w:rsidP="00641EC9">
      <w:pPr>
        <w:pStyle w:val="Standard"/>
        <w:spacing w:after="0" w:line="240" w:lineRule="auto"/>
        <w:jc w:val="right"/>
        <w:rPr>
          <w:rFonts w:ascii="Times New Roman" w:hAnsi="Times New Roman" w:cs="Times New Roman"/>
          <w:sz w:val="16"/>
          <w:szCs w:val="28"/>
        </w:rPr>
      </w:pPr>
    </w:p>
    <w:p w:rsidR="009A439A" w:rsidRPr="00AB7DB3" w:rsidRDefault="009A439A" w:rsidP="00641EC9">
      <w:pPr>
        <w:pStyle w:val="Standard"/>
        <w:spacing w:after="0" w:line="240" w:lineRule="auto"/>
        <w:jc w:val="right"/>
        <w:rPr>
          <w:rFonts w:ascii="Times New Roman" w:hAnsi="Times New Roman" w:cs="Times New Roman"/>
          <w:sz w:val="16"/>
          <w:szCs w:val="28"/>
        </w:rPr>
      </w:pPr>
    </w:p>
    <w:p w:rsidR="009A439A" w:rsidRPr="00AB7DB3" w:rsidRDefault="009A439A" w:rsidP="00621FB4">
      <w:pPr>
        <w:pStyle w:val="Standard"/>
        <w:spacing w:after="0" w:line="240" w:lineRule="auto"/>
        <w:rPr>
          <w:rFonts w:ascii="Times New Roman" w:hAnsi="Times New Roman" w:cs="Times New Roman"/>
          <w:sz w:val="16"/>
          <w:szCs w:val="28"/>
        </w:rPr>
      </w:pPr>
    </w:p>
    <w:p w:rsidR="009A439A" w:rsidRPr="00AB7DB3" w:rsidRDefault="009A439A" w:rsidP="00641EC9">
      <w:pPr>
        <w:pStyle w:val="Standard"/>
        <w:spacing w:after="0" w:line="240" w:lineRule="auto"/>
        <w:jc w:val="right"/>
        <w:rPr>
          <w:rFonts w:ascii="Times New Roman" w:hAnsi="Times New Roman" w:cs="Times New Roman"/>
          <w:sz w:val="16"/>
          <w:szCs w:val="28"/>
        </w:rPr>
      </w:pPr>
    </w:p>
    <w:p w:rsidR="009A439A" w:rsidRPr="00AB7DB3" w:rsidRDefault="009A439A" w:rsidP="009A439A">
      <w:pPr>
        <w:suppressAutoHyphens/>
        <w:spacing w:after="0" w:line="360" w:lineRule="auto"/>
        <w:jc w:val="both"/>
        <w:rPr>
          <w:rFonts w:ascii="Bookman Old Style" w:eastAsia="Times New Roman" w:hAnsi="Bookman Old Style" w:cs="Times New Roman"/>
          <w:b/>
          <w:sz w:val="24"/>
          <w:szCs w:val="24"/>
          <w:lang w:eastAsia="ar-SA"/>
        </w:rPr>
      </w:pPr>
      <w:r w:rsidRPr="00AB7DB3">
        <w:rPr>
          <w:rFonts w:ascii="Bookman Old Style" w:eastAsia="Times New Roman" w:hAnsi="Bookman Old Style" w:cs="Times New Roman"/>
          <w:b/>
          <w:sz w:val="24"/>
          <w:szCs w:val="24"/>
          <w:lang w:eastAsia="ar-SA"/>
        </w:rPr>
        <w:t>SPRAWOZDANIE ZE STANU REALIZACJI POWIATOWEGO PROGRAMU PRZECIWDZIAŁANIA PRZEMOCY W RODZINIE ORAZ OCHRONY OFIAR PRZEMOCY W RODZINIE NA LATA 2013-2016</w:t>
      </w:r>
      <w:r w:rsidR="00333B15" w:rsidRPr="00AB7DB3">
        <w:rPr>
          <w:rFonts w:ascii="Bookman Old Style" w:eastAsia="Times New Roman" w:hAnsi="Bookman Old Style" w:cs="Times New Roman"/>
          <w:b/>
          <w:sz w:val="24"/>
          <w:szCs w:val="24"/>
          <w:lang w:eastAsia="ar-SA"/>
        </w:rPr>
        <w:t xml:space="preserve"> ZA 2015r. </w:t>
      </w:r>
    </w:p>
    <w:p w:rsidR="009A439A" w:rsidRPr="00AB7DB3" w:rsidRDefault="009A439A" w:rsidP="009A439A">
      <w:pPr>
        <w:suppressAutoHyphens/>
        <w:spacing w:after="0" w:line="360" w:lineRule="auto"/>
        <w:ind w:firstLine="708"/>
        <w:jc w:val="both"/>
        <w:rPr>
          <w:rFonts w:ascii="Times New Roman" w:eastAsia="Times New Roman" w:hAnsi="Times New Roman" w:cs="Times New Roman"/>
          <w:b/>
          <w:sz w:val="24"/>
          <w:szCs w:val="24"/>
          <w:lang w:eastAsia="ar-SA"/>
        </w:rPr>
      </w:pPr>
    </w:p>
    <w:p w:rsidR="009A439A" w:rsidRPr="00AB7DB3" w:rsidRDefault="009A439A" w:rsidP="009A439A">
      <w:pPr>
        <w:suppressAutoHyphens/>
        <w:spacing w:after="0" w:line="360" w:lineRule="auto"/>
        <w:ind w:firstLine="708"/>
        <w:jc w:val="both"/>
        <w:rPr>
          <w:rFonts w:ascii="Times New Roman" w:eastAsia="Times New Roman" w:hAnsi="Times New Roman" w:cs="Times New Roman"/>
          <w:b/>
          <w:sz w:val="24"/>
          <w:szCs w:val="24"/>
          <w:lang w:eastAsia="ar-SA"/>
        </w:rPr>
      </w:pPr>
    </w:p>
    <w:p w:rsidR="009A439A" w:rsidRPr="00AB7DB3" w:rsidRDefault="009A439A" w:rsidP="009A439A">
      <w:pPr>
        <w:suppressAutoHyphens/>
        <w:spacing w:after="0" w:line="360" w:lineRule="auto"/>
        <w:ind w:firstLine="708"/>
        <w:jc w:val="both"/>
        <w:rPr>
          <w:rFonts w:ascii="Times New Roman" w:eastAsia="Times New Roman" w:hAnsi="Times New Roman" w:cs="Times New Roman"/>
          <w:b/>
          <w:sz w:val="24"/>
          <w:szCs w:val="24"/>
          <w:lang w:eastAsia="ar-SA"/>
        </w:rPr>
      </w:pPr>
      <w:r w:rsidRPr="00AB7DB3">
        <w:rPr>
          <w:rFonts w:ascii="Times New Roman" w:eastAsia="Times New Roman" w:hAnsi="Times New Roman" w:cs="Times New Roman"/>
          <w:b/>
          <w:sz w:val="24"/>
          <w:szCs w:val="24"/>
          <w:lang w:eastAsia="ar-SA"/>
        </w:rPr>
        <w:t>Wprowadzenie</w:t>
      </w:r>
    </w:p>
    <w:p w:rsidR="009A439A" w:rsidRPr="00AB7DB3" w:rsidRDefault="009A439A" w:rsidP="009A439A">
      <w:pPr>
        <w:suppressAutoHyphens/>
        <w:spacing w:after="0" w:line="360" w:lineRule="auto"/>
        <w:jc w:val="both"/>
        <w:rPr>
          <w:rFonts w:ascii="Times New Roman" w:eastAsia="Times New Roman" w:hAnsi="Times New Roman" w:cs="Times New Roman"/>
          <w:sz w:val="24"/>
          <w:szCs w:val="24"/>
          <w:lang w:eastAsia="ar-SA"/>
        </w:rPr>
      </w:pPr>
      <w:r w:rsidRPr="00AB7DB3">
        <w:rPr>
          <w:rFonts w:ascii="Times New Roman" w:eastAsia="Times New Roman" w:hAnsi="Times New Roman" w:cs="Times New Roman"/>
          <w:sz w:val="24"/>
          <w:szCs w:val="24"/>
          <w:lang w:eastAsia="ar-SA"/>
        </w:rPr>
        <w:tab/>
      </w:r>
    </w:p>
    <w:p w:rsidR="009A439A" w:rsidRPr="00AB7DB3" w:rsidRDefault="009A439A" w:rsidP="009A439A">
      <w:pPr>
        <w:suppressAutoHyphens/>
        <w:spacing w:after="0" w:line="360" w:lineRule="auto"/>
        <w:ind w:firstLine="708"/>
        <w:jc w:val="both"/>
        <w:rPr>
          <w:rFonts w:ascii="Times New Roman" w:eastAsia="Times New Roman" w:hAnsi="Times New Roman" w:cs="Times New Roman"/>
          <w:sz w:val="24"/>
          <w:szCs w:val="24"/>
          <w:lang w:eastAsia="ar-SA"/>
        </w:rPr>
      </w:pPr>
      <w:r w:rsidRPr="00AB7DB3">
        <w:rPr>
          <w:rFonts w:ascii="Times New Roman" w:eastAsia="Times New Roman" w:hAnsi="Times New Roman" w:cs="Times New Roman"/>
          <w:sz w:val="24"/>
          <w:szCs w:val="24"/>
          <w:lang w:eastAsia="ar-SA"/>
        </w:rPr>
        <w:t xml:space="preserve">Niniejsze sprawozdanie stanowi monitoring </w:t>
      </w:r>
      <w:r w:rsidRPr="00AB7DB3">
        <w:rPr>
          <w:rFonts w:ascii="Times New Roman" w:eastAsia="Times New Roman" w:hAnsi="Times New Roman" w:cs="Times New Roman"/>
          <w:i/>
          <w:sz w:val="24"/>
          <w:szCs w:val="24"/>
          <w:lang w:eastAsia="ar-SA"/>
        </w:rPr>
        <w:t>Powiatowego Programu Przeciwdziałania Przemocy w Rodzinie oraz Ochrony Ofiar Przemocy w Rodzinie na lata 2013-2016</w:t>
      </w:r>
      <w:r w:rsidRPr="00AB7DB3">
        <w:rPr>
          <w:rFonts w:ascii="Times New Roman" w:eastAsia="Times New Roman" w:hAnsi="Times New Roman" w:cs="Times New Roman"/>
          <w:sz w:val="24"/>
          <w:szCs w:val="24"/>
          <w:lang w:eastAsia="ar-SA"/>
        </w:rPr>
        <w:t xml:space="preserve"> za okres realizacji 2015 rok. Celem sprawozdania jest ustalenie, w jakim stopniu program sprzyja ograniczeniu zjawiska przemocy w rodzinie oraz skutków stosowania przemocy.                           W celu zebrania informacji dotyczących omawianej tematyki przesłano informację                          do instytucji podejmujących działania na rzecz przeciwdziałania przemocy w rodzinie                       z zapytaniem o aktualną sytuację dotyczącą zjawiska przemocy w rodzinie na terenie powiatu bytowskiego oraz stan realizacji zadań przedmiotowego programu.                                  Sprawozdanie opracowano na podstawie otrzymanych informacji od poszczególnych jednostek.</w:t>
      </w:r>
    </w:p>
    <w:p w:rsidR="009A439A" w:rsidRPr="00AB7DB3" w:rsidRDefault="009A439A" w:rsidP="009A439A">
      <w:pPr>
        <w:suppressAutoHyphens/>
        <w:spacing w:after="0" w:line="360" w:lineRule="auto"/>
        <w:jc w:val="both"/>
        <w:rPr>
          <w:rFonts w:ascii="Times New Roman" w:eastAsia="Times New Roman" w:hAnsi="Times New Roman" w:cs="Times New Roman"/>
          <w:sz w:val="24"/>
          <w:szCs w:val="24"/>
          <w:lang w:eastAsia="ar-SA"/>
        </w:rPr>
      </w:pPr>
      <w:r w:rsidRPr="00AB7DB3">
        <w:rPr>
          <w:rFonts w:ascii="Times New Roman" w:eastAsia="Times New Roman" w:hAnsi="Times New Roman" w:cs="Times New Roman"/>
          <w:sz w:val="24"/>
          <w:szCs w:val="24"/>
          <w:lang w:eastAsia="ar-SA"/>
        </w:rPr>
        <w:tab/>
        <w:t xml:space="preserve">Prezentowane sprawozdanie składa się z 4 części. Pierwsza część nawiązuje                          do założeń </w:t>
      </w:r>
      <w:r w:rsidRPr="00AB7DB3">
        <w:rPr>
          <w:rFonts w:ascii="Times New Roman" w:eastAsia="Times New Roman" w:hAnsi="Times New Roman" w:cs="Times New Roman"/>
          <w:i/>
          <w:sz w:val="24"/>
          <w:szCs w:val="24"/>
          <w:lang w:eastAsia="ar-SA"/>
        </w:rPr>
        <w:t>Powiatowego Programu Przeciwdziałania Przemocy w Rodzinie oraz Ochrony Ofiar Przemocy w Rodzinie na lata 2013-2016</w:t>
      </w:r>
      <w:r w:rsidRPr="00AB7DB3">
        <w:rPr>
          <w:rFonts w:ascii="Times New Roman" w:eastAsia="Times New Roman" w:hAnsi="Times New Roman" w:cs="Times New Roman"/>
          <w:sz w:val="24"/>
          <w:szCs w:val="24"/>
          <w:lang w:eastAsia="ar-SA"/>
        </w:rPr>
        <w:t>. Druga część dotyczy diagnozy zjawiska przemocy w rodzinie na terenie powiatu bytowskiego. Część trzecia stanowi opis realizacji programu. Całość sprawozdania zamyka podsumowanie oraz wnioski z realizacji programu.</w:t>
      </w:r>
    </w:p>
    <w:p w:rsidR="009A439A" w:rsidRPr="00AB7DB3" w:rsidRDefault="009A439A" w:rsidP="009A439A">
      <w:pPr>
        <w:suppressAutoHyphens/>
        <w:spacing w:after="0" w:line="360" w:lineRule="auto"/>
        <w:jc w:val="both"/>
        <w:rPr>
          <w:rFonts w:ascii="Times New Roman" w:eastAsia="Times New Roman" w:hAnsi="Times New Roman" w:cs="Times New Roman"/>
          <w:sz w:val="24"/>
          <w:szCs w:val="24"/>
          <w:lang w:eastAsia="ar-SA"/>
        </w:rPr>
      </w:pPr>
    </w:p>
    <w:p w:rsidR="009A439A" w:rsidRPr="00AB7DB3" w:rsidRDefault="009A439A" w:rsidP="009A439A">
      <w:pPr>
        <w:suppressAutoHyphens/>
        <w:spacing w:after="0" w:line="360" w:lineRule="auto"/>
        <w:jc w:val="both"/>
        <w:rPr>
          <w:rFonts w:ascii="Times New Roman" w:eastAsia="Times New Roman" w:hAnsi="Times New Roman" w:cs="Times New Roman"/>
          <w:sz w:val="24"/>
          <w:szCs w:val="24"/>
          <w:lang w:eastAsia="ar-SA"/>
        </w:rPr>
      </w:pPr>
    </w:p>
    <w:p w:rsidR="009A439A" w:rsidRPr="00AB7DB3" w:rsidRDefault="009A439A" w:rsidP="009A439A">
      <w:pPr>
        <w:suppressAutoHyphens/>
        <w:spacing w:after="0" w:line="360" w:lineRule="auto"/>
        <w:jc w:val="both"/>
        <w:rPr>
          <w:rFonts w:ascii="Times New Roman" w:eastAsia="Times New Roman" w:hAnsi="Times New Roman" w:cs="Times New Roman"/>
          <w:sz w:val="24"/>
          <w:szCs w:val="24"/>
          <w:lang w:eastAsia="ar-SA"/>
        </w:rPr>
      </w:pPr>
    </w:p>
    <w:p w:rsidR="009A439A" w:rsidRPr="00AB7DB3" w:rsidRDefault="009A439A" w:rsidP="009A439A">
      <w:pPr>
        <w:suppressAutoHyphens/>
        <w:spacing w:after="0" w:line="360" w:lineRule="auto"/>
        <w:jc w:val="both"/>
        <w:rPr>
          <w:rFonts w:ascii="Times New Roman" w:eastAsia="Times New Roman" w:hAnsi="Times New Roman" w:cs="Times New Roman"/>
          <w:sz w:val="24"/>
          <w:szCs w:val="24"/>
          <w:lang w:eastAsia="ar-SA"/>
        </w:rPr>
      </w:pPr>
    </w:p>
    <w:p w:rsidR="009A439A" w:rsidRPr="00AB7DB3" w:rsidRDefault="009A439A" w:rsidP="009A439A">
      <w:pPr>
        <w:suppressAutoHyphens/>
        <w:spacing w:after="0" w:line="360" w:lineRule="auto"/>
        <w:jc w:val="both"/>
        <w:rPr>
          <w:rFonts w:ascii="Times New Roman" w:eastAsia="Times New Roman" w:hAnsi="Times New Roman" w:cs="Times New Roman"/>
          <w:sz w:val="24"/>
          <w:szCs w:val="24"/>
          <w:lang w:eastAsia="ar-SA"/>
        </w:rPr>
      </w:pPr>
    </w:p>
    <w:p w:rsidR="009A439A" w:rsidRPr="00AB7DB3" w:rsidRDefault="009A439A" w:rsidP="009A439A">
      <w:pPr>
        <w:suppressAutoHyphens/>
        <w:spacing w:after="0" w:line="360" w:lineRule="auto"/>
        <w:jc w:val="both"/>
        <w:rPr>
          <w:rFonts w:ascii="Times New Roman" w:eastAsia="Times New Roman" w:hAnsi="Times New Roman" w:cs="Times New Roman"/>
          <w:sz w:val="24"/>
          <w:szCs w:val="24"/>
          <w:lang w:eastAsia="ar-SA"/>
        </w:rPr>
      </w:pPr>
    </w:p>
    <w:p w:rsidR="009A439A" w:rsidRPr="00AB7DB3" w:rsidRDefault="009A439A" w:rsidP="009A439A">
      <w:pPr>
        <w:suppressAutoHyphens/>
        <w:spacing w:after="0" w:line="360" w:lineRule="auto"/>
        <w:jc w:val="both"/>
        <w:rPr>
          <w:rFonts w:ascii="Times New Roman" w:eastAsia="Times New Roman" w:hAnsi="Times New Roman" w:cs="Times New Roman"/>
          <w:sz w:val="24"/>
          <w:szCs w:val="24"/>
          <w:lang w:eastAsia="ar-SA"/>
        </w:rPr>
      </w:pPr>
    </w:p>
    <w:p w:rsidR="009A439A" w:rsidRPr="009A439A" w:rsidRDefault="009A439A" w:rsidP="009A439A">
      <w:pPr>
        <w:suppressAutoHyphens/>
        <w:spacing w:after="0" w:line="360" w:lineRule="auto"/>
        <w:jc w:val="both"/>
        <w:rPr>
          <w:rFonts w:ascii="Times New Roman" w:eastAsia="Times New Roman" w:hAnsi="Times New Roman" w:cs="Times New Roman"/>
          <w:sz w:val="24"/>
          <w:szCs w:val="24"/>
          <w:lang w:eastAsia="ar-SA"/>
        </w:rPr>
      </w:pPr>
    </w:p>
    <w:p w:rsidR="009A439A" w:rsidRPr="009A439A" w:rsidRDefault="009A439A" w:rsidP="00BF2479">
      <w:pPr>
        <w:numPr>
          <w:ilvl w:val="0"/>
          <w:numId w:val="35"/>
        </w:numPr>
        <w:suppressAutoHyphens/>
        <w:spacing w:after="0" w:line="360" w:lineRule="auto"/>
        <w:contextualSpacing/>
        <w:jc w:val="both"/>
        <w:rPr>
          <w:rFonts w:ascii="Times New Roman" w:eastAsia="Times New Roman" w:hAnsi="Times New Roman" w:cs="Times New Roman"/>
          <w:b/>
          <w:sz w:val="24"/>
          <w:szCs w:val="24"/>
          <w:lang w:eastAsia="ar-SA"/>
        </w:rPr>
      </w:pPr>
      <w:r w:rsidRPr="009A439A">
        <w:rPr>
          <w:rFonts w:ascii="Times New Roman" w:eastAsia="Times New Roman" w:hAnsi="Times New Roman" w:cs="Times New Roman"/>
          <w:b/>
          <w:sz w:val="24"/>
          <w:szCs w:val="24"/>
          <w:lang w:eastAsia="ar-SA"/>
        </w:rPr>
        <w:t>ZAŁOŻENIA POWIATOWEGO PROGRAMU PRZECIWDZIAŁANIA PRZEMOCY W RODZINIE ORAZ OCHRONY OFIAR PRZEMOCY                        W RODZINIE NA LATA 2013-2016</w:t>
      </w:r>
    </w:p>
    <w:p w:rsidR="009A439A" w:rsidRPr="009A439A" w:rsidRDefault="009A439A" w:rsidP="009A439A">
      <w:pPr>
        <w:tabs>
          <w:tab w:val="left" w:pos="1578"/>
        </w:tabs>
        <w:suppressAutoHyphens/>
        <w:spacing w:after="0" w:line="360" w:lineRule="auto"/>
        <w:jc w:val="both"/>
        <w:rPr>
          <w:rFonts w:ascii="Times New Roman" w:eastAsia="Times New Roman" w:hAnsi="Times New Roman" w:cs="Times New Roman"/>
          <w:b/>
          <w:sz w:val="24"/>
          <w:szCs w:val="24"/>
          <w:lang w:eastAsia="ar-SA"/>
        </w:rPr>
      </w:pPr>
      <w:r w:rsidRPr="009A439A">
        <w:rPr>
          <w:rFonts w:ascii="Times New Roman" w:eastAsia="Times New Roman" w:hAnsi="Times New Roman" w:cs="Times New Roman"/>
          <w:b/>
          <w:sz w:val="24"/>
          <w:szCs w:val="24"/>
          <w:lang w:eastAsia="ar-SA"/>
        </w:rPr>
        <w:tab/>
      </w:r>
    </w:p>
    <w:p w:rsidR="009A439A" w:rsidRPr="009A439A" w:rsidRDefault="009A439A" w:rsidP="009A439A">
      <w:pPr>
        <w:suppressAutoHyphens/>
        <w:spacing w:after="0" w:line="360" w:lineRule="auto"/>
        <w:ind w:firstLine="709"/>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 xml:space="preserve">W związku z art. 12 pkt 11 ustawy z dnia 5 czerwca 1998r. o samorządzie powiatowym (j.t. Dz. U. z 2013r., poz. 595) oraz art. 6 ust. 3 pkt 1 ustawy z dnia 29 lipca 2005 roku o przeciwdziałaniu przemocy w rodzinie (Dz. U. Nr 180, poz. 1493 ze zm.) powstał „Powiatowy Program Przeciwdziałania Przemocy w Rodzinie oraz Ochrony Ofiar Przemocy w Rodzinie na lata 2013-2016”, uchwalony dnia 26 września 2013 roku, Uchwałą Rady Powiatu Bytowskiego NR XXV/219/2013. Zapis programu wskazuje Powiatowe Centrum Pomocy Rodzinie w Bytowie jako koordynatora przedmiotowego programu.                      W związku z tym, PCPR w Bytowie przedkłada sprawozdanie z realizacji Programu Radzie Powiatu Bytowskiego. </w:t>
      </w:r>
    </w:p>
    <w:p w:rsidR="009A439A" w:rsidRPr="009A439A" w:rsidRDefault="009A439A" w:rsidP="009A439A">
      <w:pPr>
        <w:suppressAutoHyphens/>
        <w:spacing w:after="0" w:line="360" w:lineRule="auto"/>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b/>
          <w:sz w:val="28"/>
          <w:szCs w:val="28"/>
          <w:lang w:eastAsia="ar-SA"/>
        </w:rPr>
        <w:tab/>
      </w:r>
      <w:r w:rsidRPr="009A439A">
        <w:rPr>
          <w:rFonts w:ascii="Times New Roman" w:eastAsia="Times New Roman" w:hAnsi="Times New Roman" w:cs="Times New Roman"/>
          <w:sz w:val="24"/>
          <w:szCs w:val="24"/>
          <w:lang w:eastAsia="ar-SA"/>
        </w:rPr>
        <w:t xml:space="preserve">Program ma służyć poprawie sytuacji rodzin doznających przemocy i ochronie rodzin zagrożonych przemocą poprzez tworzenie interdyscyplinarnej strategii działań na rzecz zapobiegania i zwalczania przemocy domowej przez wszystkie instytucje i organizacje zobligowane do podejmowania działań w tym zakresie. </w:t>
      </w:r>
    </w:p>
    <w:p w:rsidR="009A439A" w:rsidRPr="009A439A" w:rsidRDefault="009A439A" w:rsidP="009A439A">
      <w:pPr>
        <w:suppressAutoHyphens/>
        <w:spacing w:after="0" w:line="360" w:lineRule="auto"/>
        <w:ind w:firstLine="708"/>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W oparciu o diagnozę zjawiska przemocy domowej w powiecie bytowskim wyznaczono cel  główny - ograniczenie zjawiska przemocy w rodzinie oraz zwiększenie dostępu do pomocy dla osób doznających przemocy domowej na terenie powiatu bytowskiego, który realizuje się poprzez następujące cele szczegółowe:</w:t>
      </w:r>
    </w:p>
    <w:p w:rsidR="009A439A" w:rsidRPr="009A439A" w:rsidRDefault="009A439A" w:rsidP="00BF2479">
      <w:pPr>
        <w:numPr>
          <w:ilvl w:val="0"/>
          <w:numId w:val="36"/>
        </w:numPr>
        <w:suppressAutoHyphens/>
        <w:spacing w:after="0" w:line="360" w:lineRule="auto"/>
        <w:contextualSpacing/>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diagnoza zjawiska przemocy w rodzinie,</w:t>
      </w:r>
    </w:p>
    <w:p w:rsidR="009A439A" w:rsidRPr="009A439A" w:rsidRDefault="009A439A" w:rsidP="00BF2479">
      <w:pPr>
        <w:numPr>
          <w:ilvl w:val="0"/>
          <w:numId w:val="36"/>
        </w:numPr>
        <w:suppressAutoHyphens/>
        <w:spacing w:after="0" w:line="360" w:lineRule="auto"/>
        <w:contextualSpacing/>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wzrost świadomości społecznej na temat zjawiska przemocy w rodzinie                       oraz zwiększenie świadomości społecznej na temat prawidłowych metod wychowawczych,</w:t>
      </w:r>
    </w:p>
    <w:p w:rsidR="009A439A" w:rsidRPr="009A439A" w:rsidRDefault="009A439A" w:rsidP="00BF2479">
      <w:pPr>
        <w:numPr>
          <w:ilvl w:val="0"/>
          <w:numId w:val="36"/>
        </w:numPr>
        <w:suppressAutoHyphens/>
        <w:spacing w:after="0" w:line="360" w:lineRule="auto"/>
        <w:contextualSpacing/>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zwiększenie dostępu do specjalistycznego wsparcia dla ofiar i świadków przemocy,</w:t>
      </w:r>
    </w:p>
    <w:p w:rsidR="009A439A" w:rsidRPr="009A439A" w:rsidRDefault="009A439A" w:rsidP="00BF2479">
      <w:pPr>
        <w:numPr>
          <w:ilvl w:val="0"/>
          <w:numId w:val="36"/>
        </w:numPr>
        <w:suppressAutoHyphens/>
        <w:spacing w:after="0" w:line="360" w:lineRule="auto"/>
        <w:contextualSpacing/>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przywrócenie równowagi psychicznej i umiejętności samodzielnego radzenia sobie, osobom i rodzinom będącym w stanie kryzysu z powodu przemocy,</w:t>
      </w:r>
    </w:p>
    <w:p w:rsidR="009A439A" w:rsidRPr="009A439A" w:rsidRDefault="009A439A" w:rsidP="00BF2479">
      <w:pPr>
        <w:numPr>
          <w:ilvl w:val="0"/>
          <w:numId w:val="36"/>
        </w:numPr>
        <w:suppressAutoHyphens/>
        <w:spacing w:after="0" w:line="360" w:lineRule="auto"/>
        <w:contextualSpacing/>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redukcja zachowań agresywnych i nabycie nowych umiejętności służących rozwiązywaniu konfliktów, sporów w rodzinach bez użycia przemocy.</w:t>
      </w:r>
    </w:p>
    <w:p w:rsidR="009A439A" w:rsidRPr="009A439A" w:rsidRDefault="009A439A" w:rsidP="009A439A">
      <w:pPr>
        <w:suppressAutoHyphens/>
        <w:spacing w:after="0" w:line="360" w:lineRule="auto"/>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Realizacji celów szczegółowych służą wyznaczone zadania, wdrażane w sposób ciągły przez cały czas programu. Zadania zaplanowane do realizacji mają z jednej strony charakter profilaktyczny, prewencyjny, z drugiej strony zaś służą zwalczaniu problemu przemocy i jego negatywnych konsekwencji.</w:t>
      </w:r>
    </w:p>
    <w:p w:rsidR="009A439A" w:rsidRPr="009A439A" w:rsidRDefault="009A439A" w:rsidP="009A439A">
      <w:pPr>
        <w:suppressAutoHyphens/>
        <w:spacing w:after="0" w:line="360" w:lineRule="auto"/>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ab/>
        <w:t>Działania wynikające z Powiatowego Programu Przeciwdziałania Przemocy                         w Rodzinie oraz Ochrony Ofiar Przemocy w Rodzinie skierowane są do:</w:t>
      </w:r>
    </w:p>
    <w:p w:rsidR="009A439A" w:rsidRPr="009A439A" w:rsidRDefault="009A439A" w:rsidP="00BF2479">
      <w:pPr>
        <w:numPr>
          <w:ilvl w:val="0"/>
          <w:numId w:val="37"/>
        </w:numPr>
        <w:suppressAutoHyphens/>
        <w:spacing w:after="0" w:line="360" w:lineRule="auto"/>
        <w:contextualSpacing/>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społeczności lokalnej,</w:t>
      </w:r>
    </w:p>
    <w:p w:rsidR="009A439A" w:rsidRPr="009A439A" w:rsidRDefault="009A439A" w:rsidP="00BF2479">
      <w:pPr>
        <w:numPr>
          <w:ilvl w:val="0"/>
          <w:numId w:val="37"/>
        </w:numPr>
        <w:suppressAutoHyphens/>
        <w:spacing w:after="0" w:line="360" w:lineRule="auto"/>
        <w:contextualSpacing/>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osób doświadczających przemocy w rodzinie,</w:t>
      </w:r>
    </w:p>
    <w:p w:rsidR="009A439A" w:rsidRPr="009A439A" w:rsidRDefault="009A439A" w:rsidP="00BF2479">
      <w:pPr>
        <w:numPr>
          <w:ilvl w:val="0"/>
          <w:numId w:val="37"/>
        </w:numPr>
        <w:suppressAutoHyphens/>
        <w:spacing w:after="0" w:line="360" w:lineRule="auto"/>
        <w:contextualSpacing/>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osób stosujących przemoc w rodzinie,</w:t>
      </w:r>
    </w:p>
    <w:p w:rsidR="009A439A" w:rsidRPr="009A439A" w:rsidRDefault="009A439A" w:rsidP="00BF2479">
      <w:pPr>
        <w:numPr>
          <w:ilvl w:val="0"/>
          <w:numId w:val="37"/>
        </w:numPr>
        <w:suppressAutoHyphens/>
        <w:spacing w:after="0" w:line="360" w:lineRule="auto"/>
        <w:contextualSpacing/>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świadków przemocy w rodzinie.</w:t>
      </w:r>
    </w:p>
    <w:p w:rsidR="009A439A" w:rsidRPr="009A439A" w:rsidRDefault="009A439A" w:rsidP="009A439A">
      <w:pPr>
        <w:suppressAutoHyphens/>
        <w:spacing w:after="0" w:line="360" w:lineRule="auto"/>
        <w:jc w:val="both"/>
        <w:rPr>
          <w:rFonts w:ascii="Times New Roman" w:eastAsia="Times New Roman" w:hAnsi="Times New Roman" w:cs="Times New Roman"/>
          <w:color w:val="76923C" w:themeColor="accent3" w:themeShade="BF"/>
          <w:sz w:val="24"/>
          <w:szCs w:val="24"/>
          <w:lang w:eastAsia="ar-SA"/>
        </w:rPr>
      </w:pPr>
    </w:p>
    <w:p w:rsidR="009A439A" w:rsidRPr="009A439A" w:rsidRDefault="009A439A" w:rsidP="009A439A">
      <w:pPr>
        <w:suppressAutoHyphens/>
        <w:spacing w:after="0" w:line="360" w:lineRule="auto"/>
        <w:jc w:val="both"/>
        <w:rPr>
          <w:rFonts w:ascii="Times New Roman" w:eastAsia="Times New Roman" w:hAnsi="Times New Roman" w:cs="Times New Roman"/>
          <w:color w:val="76923C" w:themeColor="accent3" w:themeShade="BF"/>
          <w:sz w:val="24"/>
          <w:szCs w:val="24"/>
          <w:lang w:eastAsia="ar-SA"/>
        </w:rPr>
      </w:pPr>
    </w:p>
    <w:p w:rsidR="009A439A" w:rsidRPr="009A439A" w:rsidRDefault="009A439A" w:rsidP="009A439A">
      <w:pPr>
        <w:suppressAutoHyphens/>
        <w:spacing w:after="0" w:line="360" w:lineRule="auto"/>
        <w:jc w:val="both"/>
        <w:rPr>
          <w:rFonts w:ascii="Times New Roman" w:eastAsia="Times New Roman" w:hAnsi="Times New Roman" w:cs="Times New Roman"/>
          <w:color w:val="76923C" w:themeColor="accent3" w:themeShade="BF"/>
          <w:sz w:val="24"/>
          <w:szCs w:val="24"/>
          <w:lang w:eastAsia="ar-SA"/>
        </w:rPr>
      </w:pPr>
    </w:p>
    <w:p w:rsidR="009A439A" w:rsidRPr="009A439A" w:rsidRDefault="009A439A" w:rsidP="009A439A">
      <w:pPr>
        <w:suppressAutoHyphens/>
        <w:spacing w:after="0" w:line="360" w:lineRule="auto"/>
        <w:jc w:val="both"/>
        <w:rPr>
          <w:rFonts w:ascii="Times New Roman" w:eastAsia="Times New Roman" w:hAnsi="Times New Roman" w:cs="Times New Roman"/>
          <w:color w:val="76923C" w:themeColor="accent3" w:themeShade="BF"/>
          <w:sz w:val="24"/>
          <w:szCs w:val="24"/>
          <w:lang w:eastAsia="ar-SA"/>
        </w:rPr>
      </w:pPr>
    </w:p>
    <w:p w:rsidR="009A439A" w:rsidRPr="009A439A" w:rsidRDefault="009A439A" w:rsidP="009A439A">
      <w:pPr>
        <w:suppressAutoHyphens/>
        <w:spacing w:after="0" w:line="360" w:lineRule="auto"/>
        <w:jc w:val="both"/>
        <w:rPr>
          <w:rFonts w:ascii="Times New Roman" w:eastAsia="Times New Roman" w:hAnsi="Times New Roman" w:cs="Times New Roman"/>
          <w:color w:val="76923C" w:themeColor="accent3" w:themeShade="BF"/>
          <w:sz w:val="24"/>
          <w:szCs w:val="24"/>
          <w:lang w:eastAsia="ar-SA"/>
        </w:rPr>
      </w:pPr>
    </w:p>
    <w:p w:rsidR="009A439A" w:rsidRPr="009A439A" w:rsidRDefault="009A439A" w:rsidP="009A439A">
      <w:pPr>
        <w:suppressAutoHyphens/>
        <w:spacing w:after="0" w:line="360" w:lineRule="auto"/>
        <w:jc w:val="both"/>
        <w:rPr>
          <w:rFonts w:ascii="Times New Roman" w:eastAsia="Times New Roman" w:hAnsi="Times New Roman" w:cs="Times New Roman"/>
          <w:color w:val="76923C" w:themeColor="accent3" w:themeShade="BF"/>
          <w:sz w:val="24"/>
          <w:szCs w:val="24"/>
          <w:lang w:eastAsia="ar-SA"/>
        </w:rPr>
      </w:pPr>
    </w:p>
    <w:p w:rsidR="009A439A" w:rsidRPr="009A439A" w:rsidRDefault="009A439A" w:rsidP="009A439A">
      <w:pPr>
        <w:suppressAutoHyphens/>
        <w:spacing w:after="0" w:line="360" w:lineRule="auto"/>
        <w:jc w:val="both"/>
        <w:rPr>
          <w:rFonts w:ascii="Times New Roman" w:eastAsia="Times New Roman" w:hAnsi="Times New Roman" w:cs="Times New Roman"/>
          <w:color w:val="76923C" w:themeColor="accent3" w:themeShade="BF"/>
          <w:sz w:val="24"/>
          <w:szCs w:val="24"/>
          <w:lang w:eastAsia="ar-SA"/>
        </w:rPr>
      </w:pPr>
    </w:p>
    <w:p w:rsidR="009A439A" w:rsidRPr="009A439A" w:rsidRDefault="009A439A" w:rsidP="009A439A">
      <w:pPr>
        <w:suppressAutoHyphens/>
        <w:spacing w:after="0" w:line="360" w:lineRule="auto"/>
        <w:jc w:val="both"/>
        <w:rPr>
          <w:rFonts w:ascii="Times New Roman" w:eastAsia="Times New Roman" w:hAnsi="Times New Roman" w:cs="Times New Roman"/>
          <w:color w:val="76923C" w:themeColor="accent3" w:themeShade="BF"/>
          <w:sz w:val="24"/>
          <w:szCs w:val="24"/>
          <w:lang w:eastAsia="ar-SA"/>
        </w:rPr>
      </w:pPr>
    </w:p>
    <w:p w:rsidR="009A439A" w:rsidRPr="009A439A" w:rsidRDefault="009A439A" w:rsidP="009A439A">
      <w:pPr>
        <w:suppressAutoHyphens/>
        <w:spacing w:after="0" w:line="360" w:lineRule="auto"/>
        <w:jc w:val="both"/>
        <w:rPr>
          <w:rFonts w:ascii="Times New Roman" w:eastAsia="Times New Roman" w:hAnsi="Times New Roman" w:cs="Times New Roman"/>
          <w:color w:val="76923C" w:themeColor="accent3" w:themeShade="BF"/>
          <w:sz w:val="24"/>
          <w:szCs w:val="24"/>
          <w:lang w:eastAsia="ar-SA"/>
        </w:rPr>
      </w:pPr>
    </w:p>
    <w:p w:rsidR="009A439A" w:rsidRPr="009A439A" w:rsidRDefault="009A439A" w:rsidP="009A439A">
      <w:pPr>
        <w:suppressAutoHyphens/>
        <w:spacing w:after="0" w:line="360" w:lineRule="auto"/>
        <w:jc w:val="both"/>
        <w:rPr>
          <w:rFonts w:ascii="Times New Roman" w:eastAsia="Times New Roman" w:hAnsi="Times New Roman" w:cs="Times New Roman"/>
          <w:color w:val="76923C" w:themeColor="accent3" w:themeShade="BF"/>
          <w:sz w:val="24"/>
          <w:szCs w:val="24"/>
          <w:lang w:eastAsia="ar-SA"/>
        </w:rPr>
      </w:pPr>
    </w:p>
    <w:p w:rsidR="009A439A" w:rsidRPr="009A439A" w:rsidRDefault="009A439A" w:rsidP="009A439A">
      <w:pPr>
        <w:suppressAutoHyphens/>
        <w:spacing w:after="0" w:line="360" w:lineRule="auto"/>
        <w:jc w:val="both"/>
        <w:rPr>
          <w:rFonts w:ascii="Times New Roman" w:eastAsia="Times New Roman" w:hAnsi="Times New Roman" w:cs="Times New Roman"/>
          <w:color w:val="76923C" w:themeColor="accent3" w:themeShade="BF"/>
          <w:sz w:val="24"/>
          <w:szCs w:val="24"/>
          <w:lang w:eastAsia="ar-SA"/>
        </w:rPr>
      </w:pPr>
    </w:p>
    <w:p w:rsidR="009A439A" w:rsidRPr="009A439A" w:rsidRDefault="009A439A" w:rsidP="009A439A">
      <w:pPr>
        <w:suppressAutoHyphens/>
        <w:spacing w:after="0" w:line="360" w:lineRule="auto"/>
        <w:jc w:val="both"/>
        <w:rPr>
          <w:rFonts w:ascii="Times New Roman" w:eastAsia="Times New Roman" w:hAnsi="Times New Roman" w:cs="Times New Roman"/>
          <w:color w:val="76923C" w:themeColor="accent3" w:themeShade="BF"/>
          <w:sz w:val="24"/>
          <w:szCs w:val="24"/>
          <w:lang w:eastAsia="ar-SA"/>
        </w:rPr>
      </w:pPr>
    </w:p>
    <w:p w:rsidR="009A439A" w:rsidRPr="009A439A" w:rsidRDefault="009A439A" w:rsidP="009A439A">
      <w:pPr>
        <w:suppressAutoHyphens/>
        <w:spacing w:after="0" w:line="360" w:lineRule="auto"/>
        <w:jc w:val="both"/>
        <w:rPr>
          <w:rFonts w:ascii="Times New Roman" w:eastAsia="Times New Roman" w:hAnsi="Times New Roman" w:cs="Times New Roman"/>
          <w:color w:val="76923C" w:themeColor="accent3" w:themeShade="BF"/>
          <w:sz w:val="24"/>
          <w:szCs w:val="24"/>
          <w:lang w:eastAsia="ar-SA"/>
        </w:rPr>
      </w:pPr>
    </w:p>
    <w:p w:rsidR="009A439A" w:rsidRPr="009A439A" w:rsidRDefault="009A439A" w:rsidP="009A439A">
      <w:pPr>
        <w:suppressAutoHyphens/>
        <w:spacing w:after="0" w:line="360" w:lineRule="auto"/>
        <w:jc w:val="both"/>
        <w:rPr>
          <w:rFonts w:ascii="Times New Roman" w:eastAsia="Times New Roman" w:hAnsi="Times New Roman" w:cs="Times New Roman"/>
          <w:color w:val="76923C" w:themeColor="accent3" w:themeShade="BF"/>
          <w:sz w:val="24"/>
          <w:szCs w:val="24"/>
          <w:lang w:eastAsia="ar-SA"/>
        </w:rPr>
      </w:pPr>
    </w:p>
    <w:p w:rsidR="009A439A" w:rsidRPr="009A439A" w:rsidRDefault="009A439A" w:rsidP="009A439A">
      <w:pPr>
        <w:suppressAutoHyphens/>
        <w:spacing w:after="0" w:line="360" w:lineRule="auto"/>
        <w:jc w:val="both"/>
        <w:rPr>
          <w:rFonts w:ascii="Times New Roman" w:eastAsia="Times New Roman" w:hAnsi="Times New Roman" w:cs="Times New Roman"/>
          <w:color w:val="76923C" w:themeColor="accent3" w:themeShade="BF"/>
          <w:sz w:val="24"/>
          <w:szCs w:val="24"/>
          <w:lang w:eastAsia="ar-SA"/>
        </w:rPr>
      </w:pPr>
    </w:p>
    <w:p w:rsidR="009A439A" w:rsidRPr="009A439A" w:rsidRDefault="009A439A" w:rsidP="009A439A">
      <w:pPr>
        <w:suppressAutoHyphens/>
        <w:spacing w:after="0" w:line="360" w:lineRule="auto"/>
        <w:jc w:val="both"/>
        <w:rPr>
          <w:rFonts w:ascii="Times New Roman" w:eastAsia="Times New Roman" w:hAnsi="Times New Roman" w:cs="Times New Roman"/>
          <w:color w:val="76923C" w:themeColor="accent3" w:themeShade="BF"/>
          <w:sz w:val="24"/>
          <w:szCs w:val="24"/>
          <w:lang w:eastAsia="ar-SA"/>
        </w:rPr>
      </w:pPr>
    </w:p>
    <w:p w:rsidR="009A439A" w:rsidRPr="009A439A" w:rsidRDefault="009A439A" w:rsidP="009A439A">
      <w:pPr>
        <w:suppressAutoHyphens/>
        <w:spacing w:after="0" w:line="360" w:lineRule="auto"/>
        <w:jc w:val="both"/>
        <w:rPr>
          <w:rFonts w:ascii="Times New Roman" w:eastAsia="Times New Roman" w:hAnsi="Times New Roman" w:cs="Times New Roman"/>
          <w:color w:val="76923C" w:themeColor="accent3" w:themeShade="BF"/>
          <w:sz w:val="24"/>
          <w:szCs w:val="24"/>
          <w:lang w:eastAsia="ar-SA"/>
        </w:rPr>
      </w:pPr>
    </w:p>
    <w:p w:rsidR="009A439A" w:rsidRPr="009A439A" w:rsidRDefault="009A439A" w:rsidP="009A439A">
      <w:pPr>
        <w:suppressAutoHyphens/>
        <w:spacing w:after="0" w:line="360" w:lineRule="auto"/>
        <w:jc w:val="both"/>
        <w:rPr>
          <w:rFonts w:ascii="Times New Roman" w:eastAsia="Times New Roman" w:hAnsi="Times New Roman" w:cs="Times New Roman"/>
          <w:color w:val="76923C" w:themeColor="accent3" w:themeShade="BF"/>
          <w:sz w:val="24"/>
          <w:szCs w:val="24"/>
          <w:lang w:eastAsia="ar-SA"/>
        </w:rPr>
      </w:pPr>
    </w:p>
    <w:p w:rsidR="009A439A" w:rsidRPr="009A439A" w:rsidRDefault="009A439A" w:rsidP="009A439A">
      <w:pPr>
        <w:suppressAutoHyphens/>
        <w:spacing w:after="0" w:line="360" w:lineRule="auto"/>
        <w:jc w:val="both"/>
        <w:rPr>
          <w:rFonts w:ascii="Times New Roman" w:eastAsia="Times New Roman" w:hAnsi="Times New Roman" w:cs="Times New Roman"/>
          <w:color w:val="76923C" w:themeColor="accent3" w:themeShade="BF"/>
          <w:sz w:val="24"/>
          <w:szCs w:val="24"/>
          <w:lang w:eastAsia="ar-SA"/>
        </w:rPr>
      </w:pPr>
    </w:p>
    <w:p w:rsidR="009A439A" w:rsidRPr="009A439A" w:rsidRDefault="009A439A" w:rsidP="009A439A">
      <w:pPr>
        <w:suppressAutoHyphens/>
        <w:spacing w:after="0" w:line="360" w:lineRule="auto"/>
        <w:jc w:val="both"/>
        <w:rPr>
          <w:rFonts w:ascii="Times New Roman" w:eastAsia="Times New Roman" w:hAnsi="Times New Roman" w:cs="Times New Roman"/>
          <w:color w:val="76923C" w:themeColor="accent3" w:themeShade="BF"/>
          <w:sz w:val="24"/>
          <w:szCs w:val="24"/>
          <w:lang w:eastAsia="ar-SA"/>
        </w:rPr>
      </w:pPr>
    </w:p>
    <w:p w:rsidR="009A439A" w:rsidRPr="009A439A" w:rsidRDefault="009A439A" w:rsidP="009A439A">
      <w:pPr>
        <w:suppressAutoHyphens/>
        <w:spacing w:after="0" w:line="360" w:lineRule="auto"/>
        <w:jc w:val="both"/>
        <w:rPr>
          <w:rFonts w:ascii="Times New Roman" w:eastAsia="Times New Roman" w:hAnsi="Times New Roman" w:cs="Times New Roman"/>
          <w:color w:val="76923C" w:themeColor="accent3" w:themeShade="BF"/>
          <w:sz w:val="24"/>
          <w:szCs w:val="24"/>
          <w:lang w:eastAsia="ar-SA"/>
        </w:rPr>
      </w:pPr>
    </w:p>
    <w:p w:rsidR="009A439A" w:rsidRPr="009A439A" w:rsidRDefault="009A439A" w:rsidP="009A439A">
      <w:pPr>
        <w:suppressAutoHyphens/>
        <w:spacing w:after="0" w:line="360" w:lineRule="auto"/>
        <w:jc w:val="both"/>
        <w:rPr>
          <w:rFonts w:ascii="Times New Roman" w:eastAsia="Times New Roman" w:hAnsi="Times New Roman" w:cs="Times New Roman"/>
          <w:color w:val="76923C" w:themeColor="accent3" w:themeShade="BF"/>
          <w:sz w:val="24"/>
          <w:szCs w:val="24"/>
          <w:lang w:eastAsia="ar-SA"/>
        </w:rPr>
      </w:pPr>
    </w:p>
    <w:p w:rsidR="009A439A" w:rsidRPr="009A439A" w:rsidRDefault="009A439A" w:rsidP="009A439A">
      <w:pPr>
        <w:suppressAutoHyphens/>
        <w:spacing w:after="0" w:line="360" w:lineRule="auto"/>
        <w:jc w:val="both"/>
        <w:rPr>
          <w:rFonts w:ascii="Times New Roman" w:eastAsia="Times New Roman" w:hAnsi="Times New Roman" w:cs="Times New Roman"/>
          <w:color w:val="76923C" w:themeColor="accent3" w:themeShade="BF"/>
          <w:sz w:val="24"/>
          <w:szCs w:val="24"/>
          <w:lang w:eastAsia="ar-SA"/>
        </w:rPr>
      </w:pPr>
    </w:p>
    <w:p w:rsidR="009A439A" w:rsidRPr="009A439A" w:rsidRDefault="009A439A" w:rsidP="009A439A">
      <w:pPr>
        <w:suppressAutoHyphens/>
        <w:spacing w:after="0" w:line="360" w:lineRule="auto"/>
        <w:jc w:val="both"/>
        <w:rPr>
          <w:rFonts w:ascii="Times New Roman" w:eastAsia="Times New Roman" w:hAnsi="Times New Roman" w:cs="Times New Roman"/>
          <w:color w:val="76923C" w:themeColor="accent3" w:themeShade="BF"/>
          <w:sz w:val="24"/>
          <w:szCs w:val="24"/>
          <w:lang w:eastAsia="ar-SA"/>
        </w:rPr>
      </w:pPr>
    </w:p>
    <w:p w:rsidR="009A439A" w:rsidRPr="009A439A" w:rsidRDefault="009A439A" w:rsidP="009A439A">
      <w:pPr>
        <w:suppressAutoHyphens/>
        <w:spacing w:after="0" w:line="360" w:lineRule="auto"/>
        <w:jc w:val="both"/>
        <w:rPr>
          <w:rFonts w:ascii="Times New Roman" w:eastAsia="Times New Roman" w:hAnsi="Times New Roman" w:cs="Times New Roman"/>
          <w:color w:val="76923C" w:themeColor="accent3" w:themeShade="BF"/>
          <w:sz w:val="24"/>
          <w:szCs w:val="24"/>
          <w:lang w:eastAsia="ar-SA"/>
        </w:rPr>
      </w:pPr>
    </w:p>
    <w:p w:rsidR="009A439A" w:rsidRPr="009A439A" w:rsidRDefault="009A439A" w:rsidP="00BF2479">
      <w:pPr>
        <w:numPr>
          <w:ilvl w:val="0"/>
          <w:numId w:val="35"/>
        </w:numPr>
        <w:suppressAutoHyphens/>
        <w:spacing w:after="0" w:line="360" w:lineRule="auto"/>
        <w:contextualSpacing/>
        <w:jc w:val="both"/>
        <w:rPr>
          <w:rFonts w:ascii="Times New Roman" w:eastAsia="Times New Roman" w:hAnsi="Times New Roman" w:cs="Times New Roman"/>
          <w:b/>
          <w:sz w:val="24"/>
          <w:szCs w:val="24"/>
          <w:lang w:eastAsia="ar-SA"/>
        </w:rPr>
      </w:pPr>
      <w:r w:rsidRPr="009A439A">
        <w:rPr>
          <w:rFonts w:ascii="Times New Roman" w:eastAsia="Times New Roman" w:hAnsi="Times New Roman" w:cs="Times New Roman"/>
          <w:b/>
          <w:sz w:val="24"/>
          <w:szCs w:val="24"/>
          <w:lang w:eastAsia="ar-SA"/>
        </w:rPr>
        <w:t xml:space="preserve">DIAGNOZA ZJAWISKA PRZEMOCY W RODZINIE NA TERENIE POWIATU BYTOWSKIEGO </w:t>
      </w:r>
      <w:r w:rsidR="00771CF5">
        <w:rPr>
          <w:rFonts w:ascii="Times New Roman" w:eastAsia="Times New Roman" w:hAnsi="Times New Roman" w:cs="Times New Roman"/>
          <w:b/>
          <w:sz w:val="24"/>
          <w:szCs w:val="24"/>
          <w:lang w:eastAsia="ar-SA"/>
        </w:rPr>
        <w:t xml:space="preserve">NA </w:t>
      </w:r>
      <w:r w:rsidRPr="009A439A">
        <w:rPr>
          <w:rFonts w:ascii="Times New Roman" w:eastAsia="Times New Roman" w:hAnsi="Times New Roman" w:cs="Times New Roman"/>
          <w:b/>
          <w:sz w:val="24"/>
          <w:szCs w:val="24"/>
          <w:lang w:eastAsia="ar-SA"/>
        </w:rPr>
        <w:t>LATA 2012 – 2015</w:t>
      </w:r>
    </w:p>
    <w:p w:rsidR="009A439A" w:rsidRPr="009A439A" w:rsidRDefault="009A439A" w:rsidP="009A439A">
      <w:pPr>
        <w:suppressAutoHyphens/>
        <w:spacing w:after="0" w:line="360" w:lineRule="auto"/>
        <w:jc w:val="both"/>
        <w:rPr>
          <w:rFonts w:ascii="Times New Roman" w:eastAsia="Times New Roman" w:hAnsi="Times New Roman" w:cs="Times New Roman"/>
          <w:sz w:val="24"/>
          <w:szCs w:val="24"/>
          <w:lang w:eastAsia="ar-SA"/>
        </w:rPr>
      </w:pPr>
    </w:p>
    <w:p w:rsidR="009A439A" w:rsidRPr="009A439A" w:rsidRDefault="009A439A" w:rsidP="009A439A">
      <w:pPr>
        <w:suppressAutoHyphens/>
        <w:spacing w:after="0" w:line="360" w:lineRule="auto"/>
        <w:ind w:firstLine="360"/>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 xml:space="preserve">Badania, których wyniki przedstawione są w niniejszym opracowaniu,                               zostały przeprowadzone w ramach monitoringu </w:t>
      </w:r>
      <w:r w:rsidRPr="009A439A">
        <w:rPr>
          <w:rFonts w:ascii="Times New Roman" w:eastAsia="Times New Roman" w:hAnsi="Times New Roman" w:cs="Times New Roman"/>
          <w:i/>
          <w:sz w:val="24"/>
          <w:szCs w:val="24"/>
          <w:lang w:eastAsia="ar-SA"/>
        </w:rPr>
        <w:t xml:space="preserve">Powiatowego Programu Przeciwdziałania Przemocy w Rodzinie oraz Ochrony Ofiar Przemocy w Rodzinie na lata 2013-2016                        </w:t>
      </w:r>
      <w:r w:rsidRPr="009A439A">
        <w:rPr>
          <w:rFonts w:ascii="Times New Roman" w:eastAsia="Times New Roman" w:hAnsi="Times New Roman" w:cs="Times New Roman"/>
          <w:sz w:val="24"/>
          <w:szCs w:val="24"/>
          <w:lang w:eastAsia="ar-SA"/>
        </w:rPr>
        <w:t>oraz realizacji jednego z celów przedmiotowego programu, tj. diagnoza zjawiska przemocy                   w rodzinie.</w:t>
      </w:r>
      <w:r w:rsidRPr="009A439A">
        <w:rPr>
          <w:rFonts w:ascii="Times New Roman" w:eastAsia="Times New Roman" w:hAnsi="Times New Roman" w:cs="Times New Roman"/>
          <w:i/>
          <w:sz w:val="24"/>
          <w:szCs w:val="24"/>
          <w:lang w:eastAsia="ar-SA"/>
        </w:rPr>
        <w:t xml:space="preserve"> </w:t>
      </w:r>
      <w:r w:rsidRPr="009A439A">
        <w:rPr>
          <w:rFonts w:ascii="Times New Roman" w:eastAsia="Times New Roman" w:hAnsi="Times New Roman" w:cs="Times New Roman"/>
          <w:sz w:val="24"/>
          <w:szCs w:val="24"/>
          <w:lang w:eastAsia="ar-SA"/>
        </w:rPr>
        <w:t>Badania te zostały opracowane we współpracy z Zespołami Interdyscyplinarnymi funkcjonującymi na terenie powiatu bytowskiego. Celem projektu badawczego było zebranie informacji dotyczących:</w:t>
      </w:r>
    </w:p>
    <w:p w:rsidR="009A439A" w:rsidRPr="009A439A" w:rsidRDefault="009A439A" w:rsidP="00BF2479">
      <w:pPr>
        <w:numPr>
          <w:ilvl w:val="0"/>
          <w:numId w:val="38"/>
        </w:numPr>
        <w:suppressAutoHyphens/>
        <w:spacing w:after="0" w:line="360" w:lineRule="auto"/>
        <w:contextualSpacing/>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rozmiaru zjawiska przemocy w rodzinie na terenie powiatu bytowskiego,</w:t>
      </w:r>
    </w:p>
    <w:p w:rsidR="009A439A" w:rsidRPr="009A439A" w:rsidRDefault="009A439A" w:rsidP="00BF2479">
      <w:pPr>
        <w:numPr>
          <w:ilvl w:val="0"/>
          <w:numId w:val="38"/>
        </w:numPr>
        <w:suppressAutoHyphens/>
        <w:spacing w:after="0" w:line="360" w:lineRule="auto"/>
        <w:contextualSpacing/>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oceny skuteczności realizowanych przez instytucje zadań skierowanych do osób doświadczających przemocy w rodzinie oraz osób stosujących przemoc w rodzinie,</w:t>
      </w:r>
    </w:p>
    <w:p w:rsidR="009A439A" w:rsidRPr="009A439A" w:rsidRDefault="009A439A" w:rsidP="00BF2479">
      <w:pPr>
        <w:numPr>
          <w:ilvl w:val="0"/>
          <w:numId w:val="38"/>
        </w:numPr>
        <w:suppressAutoHyphens/>
        <w:spacing w:after="0" w:line="360" w:lineRule="auto"/>
        <w:contextualSpacing/>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kierunków zmian w programie.</w:t>
      </w:r>
    </w:p>
    <w:p w:rsidR="009A439A" w:rsidRPr="009A439A" w:rsidRDefault="009A439A" w:rsidP="009A439A">
      <w:pPr>
        <w:suppressAutoHyphens/>
        <w:spacing w:after="0" w:line="360" w:lineRule="auto"/>
        <w:ind w:firstLine="360"/>
        <w:jc w:val="both"/>
        <w:rPr>
          <w:rFonts w:ascii="Times New Roman" w:eastAsia="Times New Roman" w:hAnsi="Times New Roman" w:cs="Times New Roman"/>
          <w:color w:val="76923C" w:themeColor="accent3" w:themeShade="BF"/>
          <w:sz w:val="24"/>
          <w:szCs w:val="24"/>
          <w:lang w:eastAsia="ar-SA"/>
        </w:rPr>
      </w:pPr>
      <w:r w:rsidRPr="009A439A">
        <w:rPr>
          <w:rFonts w:ascii="Times New Roman" w:eastAsia="Times New Roman" w:hAnsi="Times New Roman" w:cs="Times New Roman"/>
          <w:sz w:val="24"/>
          <w:szCs w:val="24"/>
          <w:lang w:eastAsia="ar-SA"/>
        </w:rPr>
        <w:t>Analizując zjawisko przemocy w rodzinie na terenie powiatu bytowskiego należy rozpocząć diagnozę od określenia skali tego zjawiska. Wyznacznikami świadczącymi                      o rozmiarze zjawiska przemocy są m.in.: liczba zgłoszeń o stosowaniu przemocy w rodzinie                     oraz ilość wszczętych procedur „Niebieskiej Karty” przez pracowników ośrodków pomocy społecznej na terenie powiatu bytowskiego. Zagadnienia te zostały przedstawione za pomocą wykresów nr 1, 2, 3, 4 i omówione poniżej.</w:t>
      </w:r>
    </w:p>
    <w:p w:rsidR="009A439A" w:rsidRPr="009A439A" w:rsidRDefault="009A439A" w:rsidP="009A439A">
      <w:pPr>
        <w:suppressAutoHyphens/>
        <w:spacing w:after="0" w:line="240" w:lineRule="auto"/>
        <w:jc w:val="both"/>
        <w:rPr>
          <w:rFonts w:ascii="Times New Roman" w:eastAsia="Times New Roman" w:hAnsi="Times New Roman" w:cs="Times New Roman"/>
          <w:b/>
          <w:sz w:val="20"/>
          <w:szCs w:val="20"/>
          <w:lang w:eastAsia="ar-SA"/>
        </w:rPr>
      </w:pPr>
    </w:p>
    <w:p w:rsidR="009A439A" w:rsidRPr="009A439A" w:rsidRDefault="009A439A" w:rsidP="009A439A">
      <w:pPr>
        <w:suppressAutoHyphens/>
        <w:spacing w:after="0" w:line="240" w:lineRule="auto"/>
        <w:jc w:val="both"/>
        <w:rPr>
          <w:rFonts w:ascii="Times New Roman" w:eastAsia="Times New Roman" w:hAnsi="Times New Roman" w:cs="Times New Roman"/>
          <w:b/>
          <w:sz w:val="20"/>
          <w:szCs w:val="20"/>
          <w:lang w:eastAsia="ar-SA"/>
        </w:rPr>
      </w:pPr>
      <w:r w:rsidRPr="009A439A">
        <w:rPr>
          <w:rFonts w:ascii="Times New Roman" w:eastAsia="Times New Roman" w:hAnsi="Times New Roman" w:cs="Times New Roman"/>
          <w:b/>
          <w:sz w:val="20"/>
          <w:szCs w:val="20"/>
          <w:lang w:eastAsia="ar-SA"/>
        </w:rPr>
        <w:t>Wykres nr 1. Liczba zgłoszeń o stosowaniu przemocy w rodzinie otrzymanych przez pracowników ośrodków pomocy społecznej z terenu powiatu bytowskiego w latach 2012-2015</w:t>
      </w:r>
    </w:p>
    <w:p w:rsidR="009A439A" w:rsidRPr="009A439A" w:rsidRDefault="009A439A" w:rsidP="009A439A">
      <w:pPr>
        <w:suppressAutoHyphens/>
        <w:spacing w:after="0" w:line="240" w:lineRule="auto"/>
        <w:jc w:val="both"/>
        <w:rPr>
          <w:rFonts w:ascii="Times New Roman" w:eastAsia="Times New Roman" w:hAnsi="Times New Roman" w:cs="Times New Roman"/>
          <w:b/>
          <w:sz w:val="20"/>
          <w:szCs w:val="20"/>
          <w:lang w:eastAsia="ar-SA"/>
        </w:rPr>
      </w:pPr>
    </w:p>
    <w:p w:rsidR="009A439A" w:rsidRPr="009A439A" w:rsidRDefault="009A439A" w:rsidP="009A439A">
      <w:pPr>
        <w:suppressAutoHyphens/>
        <w:spacing w:after="0" w:line="360" w:lineRule="auto"/>
        <w:rPr>
          <w:rFonts w:ascii="Times New Roman" w:eastAsia="Times New Roman" w:hAnsi="Times New Roman" w:cs="Times New Roman"/>
          <w:sz w:val="24"/>
          <w:szCs w:val="24"/>
          <w:lang w:eastAsia="ar-SA"/>
        </w:rPr>
      </w:pPr>
      <w:r w:rsidRPr="009A439A">
        <w:rPr>
          <w:rFonts w:ascii="Bookman Old Style" w:eastAsia="Times New Roman" w:hAnsi="Bookman Old Style" w:cs="Times New Roman"/>
          <w:noProof/>
          <w:sz w:val="24"/>
          <w:szCs w:val="24"/>
          <w:lang w:eastAsia="pl-PL"/>
        </w:rPr>
        <w:drawing>
          <wp:inline distT="0" distB="0" distL="0" distR="0">
            <wp:extent cx="5837529" cy="2582266"/>
            <wp:effectExtent l="0" t="0" r="0" b="8890"/>
            <wp:docPr id="9" name="Wykres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9A439A" w:rsidRPr="009A439A" w:rsidRDefault="009A439A" w:rsidP="009A439A">
      <w:pPr>
        <w:suppressAutoHyphens/>
        <w:spacing w:after="0" w:line="240" w:lineRule="auto"/>
        <w:jc w:val="both"/>
        <w:rPr>
          <w:rFonts w:ascii="Times New Roman" w:eastAsia="Times New Roman" w:hAnsi="Times New Roman" w:cs="Times New Roman"/>
          <w:sz w:val="16"/>
          <w:szCs w:val="16"/>
          <w:lang w:eastAsia="ar-SA"/>
        </w:rPr>
      </w:pPr>
      <w:r w:rsidRPr="009A439A">
        <w:rPr>
          <w:rFonts w:ascii="Times New Roman" w:eastAsia="Times New Roman" w:hAnsi="Times New Roman" w:cs="Times New Roman"/>
          <w:sz w:val="16"/>
          <w:szCs w:val="16"/>
          <w:lang w:eastAsia="ar-SA"/>
        </w:rPr>
        <w:t>Źródło: Opracowanie własne na podstawie danych z ośrodków pomocy społecznej funkcjonujących na terenie powiatu bytowskiego</w:t>
      </w:r>
    </w:p>
    <w:p w:rsidR="009A439A" w:rsidRPr="009A439A" w:rsidRDefault="009A439A" w:rsidP="009A439A">
      <w:pPr>
        <w:suppressAutoHyphens/>
        <w:spacing w:after="0" w:line="240" w:lineRule="auto"/>
        <w:jc w:val="both"/>
        <w:rPr>
          <w:rFonts w:ascii="Times New Roman" w:eastAsia="Times New Roman" w:hAnsi="Times New Roman" w:cs="Times New Roman"/>
          <w:sz w:val="20"/>
          <w:szCs w:val="20"/>
          <w:lang w:eastAsia="ar-SA"/>
        </w:rPr>
      </w:pPr>
    </w:p>
    <w:p w:rsidR="009A439A" w:rsidRPr="009A439A" w:rsidRDefault="009A439A" w:rsidP="009A439A">
      <w:pPr>
        <w:suppressAutoHyphens/>
        <w:spacing w:after="0" w:line="360" w:lineRule="auto"/>
        <w:ind w:firstLine="708"/>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 xml:space="preserve">Analiza powyższych danych pozwala zaobserwować, iż na przestrzeni ostatnich lat problem przemocy w rodzinie stopniowo słabnie. Dane przedstawiające liczbę zgłoszeń                    o stosowaniu przemocy w rodzinie otrzymanych przez pracowników ośrodków pomocy społecznej z terenu powiatu bytowskiego pokazują bowiem, że liczba ta z roku na rok                     się wahała. W przedziale omawianych lat można dostrzec: 2012-2013 - spadek o 12,1%, 2013-2014 – wzrost o 6,9%, 2014-2015 - spadek o 11,4%. Podkreślenia wymaga zanotowana w poprzednim roku, tj. 2015 najniższa wartość omawianego wskaźnika w analizowanym okresie czasu. Porównując tylko skrajne lata omawianego przedziału, tj. 2012 i 2015,                 można zaobserwować spadek o 16,8% w zakresie otrzymanych informacji o zjawisku przemocy w rodzinie na terenie powiatu bytowskiego. </w:t>
      </w:r>
    </w:p>
    <w:p w:rsidR="009A439A" w:rsidRPr="009A439A" w:rsidRDefault="009A439A" w:rsidP="009A439A">
      <w:pPr>
        <w:suppressAutoHyphens/>
        <w:spacing w:after="0" w:line="240" w:lineRule="auto"/>
        <w:jc w:val="both"/>
        <w:rPr>
          <w:rFonts w:ascii="Times New Roman" w:eastAsia="Times New Roman" w:hAnsi="Times New Roman" w:cs="Times New Roman"/>
          <w:sz w:val="20"/>
          <w:szCs w:val="20"/>
          <w:lang w:eastAsia="ar-SA"/>
        </w:rPr>
      </w:pPr>
    </w:p>
    <w:p w:rsidR="009A439A" w:rsidRPr="009A439A" w:rsidRDefault="009A439A" w:rsidP="009A439A">
      <w:pPr>
        <w:suppressAutoHyphens/>
        <w:spacing w:after="0" w:line="240" w:lineRule="auto"/>
        <w:jc w:val="both"/>
        <w:rPr>
          <w:rFonts w:ascii="Times New Roman" w:eastAsia="Times New Roman" w:hAnsi="Times New Roman" w:cs="Times New Roman"/>
          <w:b/>
          <w:sz w:val="20"/>
          <w:szCs w:val="20"/>
          <w:lang w:eastAsia="ar-SA"/>
        </w:rPr>
      </w:pPr>
      <w:r w:rsidRPr="009A439A">
        <w:rPr>
          <w:rFonts w:ascii="Times New Roman" w:eastAsia="Times New Roman" w:hAnsi="Times New Roman" w:cs="Times New Roman"/>
          <w:b/>
          <w:sz w:val="20"/>
          <w:szCs w:val="20"/>
          <w:lang w:eastAsia="ar-SA"/>
        </w:rPr>
        <w:t>Wykres nr 2. Liczba zgłoszeń o stosowaniu przemocy w rodzinie otrzymanych przez pracowników poszczególnych ośrodków pomocy społecznej z terenu powiatu bytowskiego w latach 2012-2015</w:t>
      </w:r>
    </w:p>
    <w:p w:rsidR="009A439A" w:rsidRPr="009A439A" w:rsidRDefault="009A439A" w:rsidP="009A439A">
      <w:pPr>
        <w:suppressAutoHyphens/>
        <w:spacing w:after="0" w:line="360" w:lineRule="auto"/>
        <w:rPr>
          <w:rFonts w:ascii="Times New Roman" w:eastAsia="Times New Roman" w:hAnsi="Times New Roman" w:cs="Times New Roman"/>
          <w:sz w:val="24"/>
          <w:szCs w:val="24"/>
          <w:lang w:eastAsia="ar-SA"/>
        </w:rPr>
      </w:pPr>
      <w:r w:rsidRPr="009A439A">
        <w:rPr>
          <w:rFonts w:ascii="Bookman Old Style" w:eastAsia="Times New Roman" w:hAnsi="Bookman Old Style" w:cs="Times New Roman"/>
          <w:noProof/>
          <w:sz w:val="24"/>
          <w:szCs w:val="24"/>
          <w:lang w:eastAsia="pl-PL"/>
        </w:rPr>
        <w:drawing>
          <wp:inline distT="0" distB="0" distL="0" distR="0">
            <wp:extent cx="5757062" cy="2282343"/>
            <wp:effectExtent l="0" t="0" r="0" b="3810"/>
            <wp:docPr id="10" name="Wykres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9A439A" w:rsidRPr="009A439A" w:rsidRDefault="009A439A" w:rsidP="009A439A">
      <w:pPr>
        <w:suppressAutoHyphens/>
        <w:spacing w:after="0" w:line="240" w:lineRule="auto"/>
        <w:jc w:val="both"/>
        <w:rPr>
          <w:rFonts w:ascii="Times New Roman" w:eastAsia="Times New Roman" w:hAnsi="Times New Roman" w:cs="Times New Roman"/>
          <w:sz w:val="16"/>
          <w:szCs w:val="16"/>
          <w:lang w:eastAsia="ar-SA"/>
        </w:rPr>
      </w:pPr>
      <w:r w:rsidRPr="009A439A">
        <w:rPr>
          <w:rFonts w:ascii="Times New Roman" w:eastAsia="Times New Roman" w:hAnsi="Times New Roman" w:cs="Times New Roman"/>
          <w:sz w:val="16"/>
          <w:szCs w:val="16"/>
          <w:lang w:eastAsia="ar-SA"/>
        </w:rPr>
        <w:t>Źródło: Opracowanie własne na podstawie danych z ośrodków pomocy społecznej funkcjonujących na terenie powiatu bytowskiego</w:t>
      </w:r>
    </w:p>
    <w:p w:rsidR="009A439A" w:rsidRPr="009A439A" w:rsidRDefault="009A439A" w:rsidP="009A439A">
      <w:pPr>
        <w:suppressAutoHyphens/>
        <w:spacing w:after="0" w:line="360" w:lineRule="auto"/>
        <w:jc w:val="both"/>
        <w:rPr>
          <w:rFonts w:ascii="Times New Roman" w:eastAsia="Times New Roman" w:hAnsi="Times New Roman" w:cs="Times New Roman"/>
          <w:color w:val="76923C" w:themeColor="accent3" w:themeShade="BF"/>
          <w:sz w:val="24"/>
          <w:szCs w:val="24"/>
          <w:lang w:eastAsia="ar-SA"/>
        </w:rPr>
      </w:pPr>
    </w:p>
    <w:p w:rsidR="009A439A" w:rsidRPr="009A439A" w:rsidRDefault="009A439A" w:rsidP="009A439A">
      <w:pPr>
        <w:suppressAutoHyphens/>
        <w:spacing w:after="0" w:line="360" w:lineRule="auto"/>
        <w:ind w:firstLine="708"/>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Z analizy danych liczbowych przedstawionych na wykresie nr 2 wynika, iż najwięcej zgłoszeń o stosowaniu przemocy w rodzinie w latach 2012-2015 przyjęli pracownicy socjalni z Miejsko-Gminnego Ośrodka Pomocy Społecznej w Miastku, tj. 36,0% w 2012, 31,9%                    w 2013, 38,3% w 2014 i 32,6% w 2015 roku wszystkich zgłoszeń. W latach 2012-2015 najmniej zgłoszeń  otrzymali pracownicy z GOPS w Trzebielinie – 23 zgłoszenia.                 Natomiast analizując jedynie poprzedni rok, tj. 2015 - najmniejszą liczbę zgłoszeń                             o stosowaniu przemocy otrzymali pracownicy z Gminnego Ośrodka Pomocy Społecznej                   w Lipnicy.</w:t>
      </w:r>
    </w:p>
    <w:p w:rsidR="009A439A" w:rsidRPr="009A439A" w:rsidRDefault="009A439A" w:rsidP="009A439A">
      <w:pPr>
        <w:suppressAutoHyphens/>
        <w:spacing w:after="0" w:line="360" w:lineRule="auto"/>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ab/>
        <w:t xml:space="preserve"> Zgodnie z art. 9d ust. 4 ustawy z dnia 29 lipca 2005 roku o przeciwdziałaniu przemocy w rodzinie, wszczęcie procedury „Niebieskiej Karty” następuje, gdy istnieje podejrzenie stosowania przemocy wobec członków rodziny lub w wyniku zgłoszenia dokonanego przez członka rodziny lub przez osobę będącą świadkiem przemocy w rodzinie. Poniżej dokonano analizy ilościowej wszczętych procedur „Niebieskiej Karty”                            przez pracowników ośrodków pomocy społecznej z terenu powiatu bytowskiego.</w:t>
      </w:r>
    </w:p>
    <w:p w:rsidR="009A439A" w:rsidRPr="009A439A" w:rsidRDefault="009A439A" w:rsidP="009A439A">
      <w:pPr>
        <w:suppressAutoHyphens/>
        <w:spacing w:after="0" w:line="360" w:lineRule="auto"/>
        <w:jc w:val="both"/>
        <w:rPr>
          <w:rFonts w:ascii="Times New Roman" w:eastAsia="Times New Roman" w:hAnsi="Times New Roman" w:cs="Times New Roman"/>
          <w:sz w:val="24"/>
          <w:szCs w:val="24"/>
          <w:lang w:eastAsia="ar-SA"/>
        </w:rPr>
      </w:pPr>
    </w:p>
    <w:p w:rsidR="009A439A" w:rsidRPr="009A439A" w:rsidRDefault="009A439A" w:rsidP="009A439A">
      <w:pPr>
        <w:suppressAutoHyphens/>
        <w:spacing w:after="0" w:line="240" w:lineRule="auto"/>
        <w:jc w:val="both"/>
        <w:rPr>
          <w:rFonts w:ascii="Times New Roman" w:eastAsia="Times New Roman" w:hAnsi="Times New Roman" w:cs="Times New Roman"/>
          <w:b/>
          <w:sz w:val="20"/>
          <w:szCs w:val="20"/>
          <w:lang w:eastAsia="ar-SA"/>
        </w:rPr>
      </w:pPr>
      <w:r w:rsidRPr="009A439A">
        <w:rPr>
          <w:rFonts w:ascii="Times New Roman" w:eastAsia="Times New Roman" w:hAnsi="Times New Roman" w:cs="Times New Roman"/>
          <w:b/>
          <w:sz w:val="20"/>
          <w:szCs w:val="20"/>
          <w:lang w:eastAsia="ar-SA"/>
        </w:rPr>
        <w:t>Wykres nr 3. Liczba procedur „Niebieskiej Karty” wszczęta przez pracowników socjalnych ośrodków pomocy społecznej z terenu powiatu bytowskiego w latach 2012-2015</w:t>
      </w:r>
    </w:p>
    <w:p w:rsidR="009A439A" w:rsidRPr="009A439A" w:rsidRDefault="009A439A" w:rsidP="009A439A">
      <w:pPr>
        <w:suppressAutoHyphens/>
        <w:spacing w:after="0" w:line="240" w:lineRule="auto"/>
        <w:jc w:val="both"/>
        <w:rPr>
          <w:rFonts w:ascii="Times New Roman" w:eastAsia="Times New Roman" w:hAnsi="Times New Roman" w:cs="Times New Roman"/>
          <w:b/>
          <w:sz w:val="20"/>
          <w:szCs w:val="20"/>
          <w:lang w:eastAsia="ar-SA"/>
        </w:rPr>
      </w:pPr>
    </w:p>
    <w:p w:rsidR="009A439A" w:rsidRPr="009A439A" w:rsidRDefault="009A439A" w:rsidP="009A439A">
      <w:pPr>
        <w:suppressAutoHyphens/>
        <w:spacing w:after="0" w:line="360" w:lineRule="auto"/>
        <w:jc w:val="both"/>
        <w:rPr>
          <w:rFonts w:ascii="Times New Roman" w:eastAsia="Times New Roman" w:hAnsi="Times New Roman" w:cs="Times New Roman"/>
          <w:color w:val="76923C" w:themeColor="accent3" w:themeShade="BF"/>
          <w:sz w:val="24"/>
          <w:szCs w:val="24"/>
          <w:lang w:eastAsia="ar-SA"/>
        </w:rPr>
      </w:pPr>
      <w:r w:rsidRPr="009A439A">
        <w:rPr>
          <w:rFonts w:ascii="Bookman Old Style" w:eastAsia="Times New Roman" w:hAnsi="Bookman Old Style" w:cs="Times New Roman"/>
          <w:noProof/>
          <w:sz w:val="24"/>
          <w:szCs w:val="24"/>
          <w:lang w:eastAsia="pl-PL"/>
        </w:rPr>
        <w:drawing>
          <wp:inline distT="0" distB="0" distL="0" distR="0">
            <wp:extent cx="5829300" cy="2743200"/>
            <wp:effectExtent l="0" t="0" r="0" b="0"/>
            <wp:docPr id="11" name="Wykres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9A439A" w:rsidRPr="009A439A" w:rsidRDefault="009A439A" w:rsidP="009A439A">
      <w:pPr>
        <w:suppressAutoHyphens/>
        <w:spacing w:after="0" w:line="240" w:lineRule="auto"/>
        <w:jc w:val="both"/>
        <w:rPr>
          <w:rFonts w:ascii="Times New Roman" w:eastAsia="Times New Roman" w:hAnsi="Times New Roman" w:cs="Times New Roman"/>
          <w:sz w:val="16"/>
          <w:szCs w:val="16"/>
          <w:lang w:eastAsia="ar-SA"/>
        </w:rPr>
      </w:pPr>
      <w:r w:rsidRPr="009A439A">
        <w:rPr>
          <w:rFonts w:ascii="Times New Roman" w:eastAsia="Times New Roman" w:hAnsi="Times New Roman" w:cs="Times New Roman"/>
          <w:sz w:val="16"/>
          <w:szCs w:val="16"/>
          <w:lang w:eastAsia="ar-SA"/>
        </w:rPr>
        <w:t>Źródło: Opracowanie własne na podstawie danych z ośrodków pomocy społecznej funkcjonujących na terenie powiatu bytowskiego</w:t>
      </w:r>
    </w:p>
    <w:p w:rsidR="009A439A" w:rsidRPr="009A439A" w:rsidRDefault="009A439A" w:rsidP="009A439A">
      <w:pPr>
        <w:suppressAutoHyphens/>
        <w:spacing w:after="0" w:line="240" w:lineRule="auto"/>
        <w:jc w:val="both"/>
        <w:rPr>
          <w:rFonts w:ascii="Times New Roman" w:eastAsia="Times New Roman" w:hAnsi="Times New Roman" w:cs="Times New Roman"/>
          <w:b/>
          <w:sz w:val="20"/>
          <w:szCs w:val="20"/>
          <w:lang w:eastAsia="ar-SA"/>
        </w:rPr>
      </w:pPr>
    </w:p>
    <w:p w:rsidR="009A439A" w:rsidRPr="009A439A" w:rsidRDefault="009A439A" w:rsidP="009A439A">
      <w:pPr>
        <w:suppressAutoHyphens/>
        <w:spacing w:after="0" w:line="240" w:lineRule="auto"/>
        <w:jc w:val="both"/>
        <w:rPr>
          <w:rFonts w:ascii="Times New Roman" w:eastAsia="Times New Roman" w:hAnsi="Times New Roman" w:cs="Times New Roman"/>
          <w:b/>
          <w:sz w:val="20"/>
          <w:szCs w:val="20"/>
          <w:lang w:eastAsia="ar-SA"/>
        </w:rPr>
      </w:pPr>
    </w:p>
    <w:p w:rsidR="009A439A" w:rsidRPr="009A439A" w:rsidRDefault="009A439A" w:rsidP="009A439A">
      <w:pPr>
        <w:suppressAutoHyphens/>
        <w:spacing w:after="0" w:line="240" w:lineRule="auto"/>
        <w:jc w:val="both"/>
        <w:rPr>
          <w:rFonts w:ascii="Times New Roman" w:eastAsia="Times New Roman" w:hAnsi="Times New Roman" w:cs="Times New Roman"/>
          <w:b/>
          <w:sz w:val="20"/>
          <w:szCs w:val="20"/>
          <w:lang w:eastAsia="ar-SA"/>
        </w:rPr>
      </w:pPr>
      <w:r w:rsidRPr="009A439A">
        <w:rPr>
          <w:rFonts w:ascii="Times New Roman" w:eastAsia="Times New Roman" w:hAnsi="Times New Roman" w:cs="Times New Roman"/>
          <w:b/>
          <w:sz w:val="20"/>
          <w:szCs w:val="20"/>
          <w:lang w:eastAsia="ar-SA"/>
        </w:rPr>
        <w:t>Wykres nr 4. Liczba procedur „Niebieskiej Karty” wszczęta przez pracowników socjalnych poszczególnych ośrodków pomocy społecznej z terenu powiatu bytowskiego w latach 2012-2015</w:t>
      </w:r>
    </w:p>
    <w:p w:rsidR="009A439A" w:rsidRPr="009A439A" w:rsidRDefault="009A439A" w:rsidP="009A439A">
      <w:pPr>
        <w:suppressAutoHyphens/>
        <w:spacing w:after="0" w:line="360" w:lineRule="auto"/>
        <w:jc w:val="both"/>
        <w:rPr>
          <w:rFonts w:ascii="Times New Roman" w:eastAsia="Times New Roman" w:hAnsi="Times New Roman" w:cs="Times New Roman"/>
          <w:b/>
          <w:sz w:val="24"/>
          <w:szCs w:val="24"/>
          <w:lang w:eastAsia="ar-SA"/>
        </w:rPr>
      </w:pPr>
      <w:r w:rsidRPr="009A439A">
        <w:rPr>
          <w:rFonts w:ascii="Bookman Old Style" w:eastAsia="Times New Roman" w:hAnsi="Bookman Old Style" w:cs="Times New Roman"/>
          <w:noProof/>
          <w:sz w:val="24"/>
          <w:szCs w:val="24"/>
          <w:lang w:eastAsia="pl-PL"/>
        </w:rPr>
        <w:drawing>
          <wp:inline distT="0" distB="0" distL="0" distR="0">
            <wp:extent cx="5756745" cy="3474720"/>
            <wp:effectExtent l="0" t="0" r="0" b="0"/>
            <wp:docPr id="13" name="Wykres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9A439A" w:rsidRPr="009A439A" w:rsidRDefault="009A439A" w:rsidP="009A439A">
      <w:pPr>
        <w:suppressAutoHyphens/>
        <w:spacing w:after="0" w:line="240" w:lineRule="auto"/>
        <w:jc w:val="both"/>
        <w:rPr>
          <w:rFonts w:ascii="Times New Roman" w:eastAsia="Times New Roman" w:hAnsi="Times New Roman" w:cs="Times New Roman"/>
          <w:sz w:val="16"/>
          <w:szCs w:val="20"/>
          <w:lang w:eastAsia="ar-SA"/>
        </w:rPr>
      </w:pPr>
      <w:r w:rsidRPr="009A439A">
        <w:rPr>
          <w:rFonts w:ascii="Times New Roman" w:eastAsia="Times New Roman" w:hAnsi="Times New Roman" w:cs="Times New Roman"/>
          <w:sz w:val="16"/>
          <w:szCs w:val="20"/>
          <w:lang w:eastAsia="ar-SA"/>
        </w:rPr>
        <w:t>Źródło: Opracowanie własne na podstawie danych z ośrodków pomocy społecznej funkcjonujących na terenie powiatu bytowskiego</w:t>
      </w:r>
    </w:p>
    <w:p w:rsidR="009A439A" w:rsidRPr="009A439A" w:rsidRDefault="009A439A" w:rsidP="009A439A">
      <w:pPr>
        <w:suppressAutoHyphens/>
        <w:spacing w:after="0" w:line="360" w:lineRule="auto"/>
        <w:ind w:firstLine="708"/>
        <w:jc w:val="both"/>
        <w:rPr>
          <w:rFonts w:ascii="Times New Roman" w:eastAsia="Times New Roman" w:hAnsi="Times New Roman" w:cs="Times New Roman"/>
          <w:sz w:val="24"/>
          <w:szCs w:val="24"/>
          <w:lang w:eastAsia="ar-SA"/>
        </w:rPr>
      </w:pPr>
    </w:p>
    <w:p w:rsidR="009A439A" w:rsidRPr="009A439A" w:rsidRDefault="009A439A" w:rsidP="009A439A">
      <w:pPr>
        <w:suppressAutoHyphens/>
        <w:spacing w:after="0" w:line="360" w:lineRule="auto"/>
        <w:ind w:firstLine="708"/>
        <w:jc w:val="both"/>
        <w:rPr>
          <w:rFonts w:ascii="Times New Roman" w:eastAsia="Times New Roman" w:hAnsi="Times New Roman" w:cs="Times New Roman"/>
          <w:sz w:val="24"/>
          <w:szCs w:val="24"/>
          <w:lang w:eastAsia="ar-SA"/>
        </w:rPr>
      </w:pPr>
    </w:p>
    <w:p w:rsidR="009A439A" w:rsidRPr="009A439A" w:rsidRDefault="009A439A" w:rsidP="009A439A">
      <w:pPr>
        <w:suppressAutoHyphens/>
        <w:spacing w:after="0" w:line="360" w:lineRule="auto"/>
        <w:ind w:firstLine="708"/>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 xml:space="preserve">W omawianym okresie liczba procedur „Niebieskiej Karty” wszczęta                            przez pracowników socjalnych ośrodków pomocy społecznej z terenu powiatu bytowskiego na przemian nieznacznie rosła i malała, przyjmując w poszczególnych latach następujące wartości: 2012 - 26, 2013- 28, 2014 – 15, 2015 - 21. Analizując podane dane zauważalny              jest w pierwszych latach nieznaczny wzrost podjętych procedur NK o 7,7%, w 2013-2014 spadek o 46,4%, a w następnym latach 2014-2015 ponowny wzrost o 40,0%.                                   Dane te wskazują na zintensyfikowanie w ostatnim roku pracy przez pracowników ośrodków pomocy społecznej  w kierunku diagnozowania przemocy w rodzinie. </w:t>
      </w:r>
    </w:p>
    <w:p w:rsidR="009A439A" w:rsidRPr="009A439A" w:rsidRDefault="009A439A" w:rsidP="009A439A">
      <w:pPr>
        <w:suppressAutoHyphens/>
        <w:spacing w:after="0" w:line="360" w:lineRule="auto"/>
        <w:ind w:firstLine="708"/>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 xml:space="preserve">W całym analizowanych okresie czasu, tj. 2012-2015 największą liczbę procedur NK wszczęli pracownicy z MOPS w Bytowie - 31. W tym samym okresie pracownicy GOPS Trzebielino i GOPS Kołczygłowy nie rozpoczęli żadnej procedury „Niebieskiej Karty”. W poprzednim roku, tj. 2015 największą liczbę procedur NK zainicjowali pracownicy Miejsko-Gminnego Ośrodka Pomocy Społecznej w Miastku, tj. 28,6% wszystkich procedur „Niebieskiej Karty”. Natomiast najmniej procedur wszczęli pracownicy Gminnego Ośrodka Pomocy Społecznej w Kołczygłowach i Trzebielinie – 0%. </w:t>
      </w:r>
    </w:p>
    <w:p w:rsidR="009A439A" w:rsidRPr="009A439A" w:rsidRDefault="009A439A" w:rsidP="009A439A">
      <w:pPr>
        <w:suppressAutoHyphens/>
        <w:spacing w:after="0" w:line="360" w:lineRule="auto"/>
        <w:ind w:firstLine="708"/>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Instytucje pracujące na rzecz dziecka i rodziny w powiecie bytowskim udzielają pomocy i wsparcia w sytuacji przemocy w rodzinie. Mieszkańcy powiatu bytowskiego, których dotyka problem przemocy w rodzinie mogą liczyć na pomoc socjalną, psychologiczną, prawną oraz wsparcie finansowe. Szczegółowe formy wsparcia udzielanego w 2015 roku przez poszczególne jednostki pomocy społecznej z naszego terenu w sytuacji,              w której zaistnieje przemoc w rodzinie przedstawia poniższa tabela.</w:t>
      </w:r>
    </w:p>
    <w:p w:rsidR="009A439A" w:rsidRPr="009A439A" w:rsidRDefault="009A439A" w:rsidP="009A439A">
      <w:pPr>
        <w:suppressAutoHyphens/>
        <w:spacing w:after="0" w:line="240" w:lineRule="auto"/>
        <w:jc w:val="both"/>
        <w:rPr>
          <w:rFonts w:ascii="Times New Roman" w:eastAsia="Times New Roman" w:hAnsi="Times New Roman" w:cs="Times New Roman"/>
          <w:b/>
          <w:sz w:val="20"/>
          <w:szCs w:val="20"/>
          <w:lang w:eastAsia="ar-SA"/>
        </w:rPr>
      </w:pPr>
    </w:p>
    <w:p w:rsidR="009A439A" w:rsidRDefault="009A439A" w:rsidP="009A439A">
      <w:pPr>
        <w:suppressAutoHyphens/>
        <w:spacing w:after="0" w:line="240" w:lineRule="auto"/>
        <w:jc w:val="both"/>
        <w:rPr>
          <w:rFonts w:ascii="Times New Roman" w:eastAsia="Times New Roman" w:hAnsi="Times New Roman" w:cs="Times New Roman"/>
          <w:b/>
          <w:sz w:val="20"/>
          <w:szCs w:val="20"/>
          <w:lang w:eastAsia="ar-SA"/>
        </w:rPr>
      </w:pPr>
      <w:r w:rsidRPr="009A439A">
        <w:rPr>
          <w:rFonts w:ascii="Times New Roman" w:eastAsia="Times New Roman" w:hAnsi="Times New Roman" w:cs="Times New Roman"/>
          <w:b/>
          <w:sz w:val="20"/>
          <w:szCs w:val="20"/>
          <w:lang w:eastAsia="ar-SA"/>
        </w:rPr>
        <w:t>Tabela nr 1. Działania podejmowane przez ośrodki pomocy społecznej wobec osób dotkniętych przemocą i stosujących przemoc w rodzinie w 2015 roku</w:t>
      </w:r>
    </w:p>
    <w:p w:rsidR="00771CF5" w:rsidRPr="009A439A" w:rsidRDefault="00771CF5" w:rsidP="009A439A">
      <w:pPr>
        <w:suppressAutoHyphens/>
        <w:spacing w:after="0" w:line="240" w:lineRule="auto"/>
        <w:jc w:val="both"/>
        <w:rPr>
          <w:rFonts w:ascii="Times New Roman" w:eastAsia="Times New Roman" w:hAnsi="Times New Roman" w:cs="Times New Roman"/>
          <w:sz w:val="24"/>
          <w:szCs w:val="24"/>
          <w:lang w:eastAsia="ar-SA"/>
        </w:rPr>
      </w:pPr>
    </w:p>
    <w:tbl>
      <w:tblPr>
        <w:tblStyle w:val="Tabela-Siatka"/>
        <w:tblW w:w="0" w:type="auto"/>
        <w:tblLook w:val="04A0"/>
      </w:tblPr>
      <w:tblGrid>
        <w:gridCol w:w="1526"/>
        <w:gridCol w:w="3685"/>
        <w:gridCol w:w="4001"/>
      </w:tblGrid>
      <w:tr w:rsidR="009A439A" w:rsidRPr="009A439A" w:rsidTr="009A439A">
        <w:tc>
          <w:tcPr>
            <w:tcW w:w="1526" w:type="dxa"/>
          </w:tcPr>
          <w:p w:rsidR="009A439A" w:rsidRPr="009A439A" w:rsidRDefault="009A439A" w:rsidP="009A439A">
            <w:pPr>
              <w:suppressAutoHyphens/>
              <w:jc w:val="center"/>
              <w:rPr>
                <w:rFonts w:ascii="Times New Roman" w:eastAsia="Times New Roman" w:hAnsi="Times New Roman" w:cs="Times New Roman"/>
                <w:b/>
                <w:sz w:val="20"/>
                <w:szCs w:val="20"/>
                <w:lang w:eastAsia="ar-SA"/>
              </w:rPr>
            </w:pPr>
            <w:r w:rsidRPr="009A439A">
              <w:rPr>
                <w:rFonts w:ascii="Times New Roman" w:eastAsia="Times New Roman" w:hAnsi="Times New Roman" w:cs="Times New Roman"/>
                <w:b/>
                <w:sz w:val="20"/>
                <w:szCs w:val="20"/>
                <w:lang w:eastAsia="ar-SA"/>
              </w:rPr>
              <w:t>Gmina</w:t>
            </w:r>
          </w:p>
        </w:tc>
        <w:tc>
          <w:tcPr>
            <w:tcW w:w="3685" w:type="dxa"/>
          </w:tcPr>
          <w:p w:rsidR="009A439A" w:rsidRPr="009A439A" w:rsidRDefault="009A439A" w:rsidP="009A439A">
            <w:pPr>
              <w:suppressAutoHyphens/>
              <w:jc w:val="center"/>
              <w:rPr>
                <w:rFonts w:ascii="Times New Roman" w:eastAsia="Times New Roman" w:hAnsi="Times New Roman" w:cs="Times New Roman"/>
                <w:b/>
                <w:sz w:val="20"/>
                <w:szCs w:val="20"/>
                <w:lang w:eastAsia="ar-SA"/>
              </w:rPr>
            </w:pPr>
            <w:r w:rsidRPr="009A439A">
              <w:rPr>
                <w:rFonts w:ascii="Times New Roman" w:eastAsia="Times New Roman" w:hAnsi="Times New Roman" w:cs="Times New Roman"/>
                <w:b/>
                <w:sz w:val="20"/>
                <w:szCs w:val="20"/>
                <w:lang w:eastAsia="ar-SA"/>
              </w:rPr>
              <w:t>Formy udzielonej pomocy osobom dotkniętym przemocą w rodzinie</w:t>
            </w:r>
          </w:p>
        </w:tc>
        <w:tc>
          <w:tcPr>
            <w:tcW w:w="4001" w:type="dxa"/>
          </w:tcPr>
          <w:p w:rsidR="009A439A" w:rsidRPr="009A439A" w:rsidRDefault="009A439A" w:rsidP="009A439A">
            <w:pPr>
              <w:suppressAutoHyphens/>
              <w:jc w:val="center"/>
              <w:rPr>
                <w:rFonts w:ascii="Times New Roman" w:eastAsia="Times New Roman" w:hAnsi="Times New Roman" w:cs="Times New Roman"/>
                <w:b/>
                <w:sz w:val="20"/>
                <w:szCs w:val="20"/>
                <w:lang w:eastAsia="ar-SA"/>
              </w:rPr>
            </w:pPr>
            <w:r w:rsidRPr="009A439A">
              <w:rPr>
                <w:rFonts w:ascii="Times New Roman" w:eastAsia="Times New Roman" w:hAnsi="Times New Roman" w:cs="Times New Roman"/>
                <w:b/>
                <w:sz w:val="20"/>
                <w:szCs w:val="20"/>
                <w:lang w:eastAsia="ar-SA"/>
              </w:rPr>
              <w:t>Działania podejmowane wobec osób stosujących przemoc w rodzinie</w:t>
            </w:r>
          </w:p>
        </w:tc>
      </w:tr>
      <w:tr w:rsidR="009A439A" w:rsidRPr="009A439A" w:rsidTr="009A439A">
        <w:tc>
          <w:tcPr>
            <w:tcW w:w="1526" w:type="dxa"/>
          </w:tcPr>
          <w:p w:rsidR="009A439A" w:rsidRPr="009A439A" w:rsidRDefault="009A439A" w:rsidP="009A439A">
            <w:pPr>
              <w:suppressAutoHyphens/>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Bytów</w:t>
            </w:r>
          </w:p>
        </w:tc>
        <w:tc>
          <w:tcPr>
            <w:tcW w:w="3685" w:type="dxa"/>
          </w:tcPr>
          <w:p w:rsidR="009A439A" w:rsidRPr="009A439A" w:rsidRDefault="009A439A" w:rsidP="00BF2479">
            <w:pPr>
              <w:numPr>
                <w:ilvl w:val="0"/>
                <w:numId w:val="56"/>
              </w:numPr>
              <w:suppressAutoHyphens/>
              <w:ind w:left="317"/>
              <w:contextualSpacing/>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praca socjalna, w tym cykliczne wizyty w środowisku,</w:t>
            </w:r>
          </w:p>
          <w:p w:rsidR="009A439A" w:rsidRPr="009A439A" w:rsidRDefault="009A439A" w:rsidP="00BF2479">
            <w:pPr>
              <w:numPr>
                <w:ilvl w:val="0"/>
                <w:numId w:val="45"/>
              </w:numPr>
              <w:suppressAutoHyphens/>
              <w:ind w:left="317"/>
              <w:contextualSpacing/>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informowanie o warunkach korzystania ze świadczeń pomocy społecznej,</w:t>
            </w:r>
          </w:p>
          <w:p w:rsidR="009A439A" w:rsidRPr="009A439A" w:rsidRDefault="009A439A" w:rsidP="00BF2479">
            <w:pPr>
              <w:numPr>
                <w:ilvl w:val="0"/>
                <w:numId w:val="45"/>
              </w:numPr>
              <w:suppressAutoHyphens/>
              <w:ind w:left="317"/>
              <w:contextualSpacing/>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wskazanie na możliwość skorzystania z pomocy psychologicznej, prawnej oraz w formie poradnictwa medycznego, zawodowego                             i rodzinnego,</w:t>
            </w:r>
          </w:p>
          <w:p w:rsidR="009A439A" w:rsidRPr="009A439A" w:rsidRDefault="009A439A" w:rsidP="00BF2479">
            <w:pPr>
              <w:numPr>
                <w:ilvl w:val="0"/>
                <w:numId w:val="45"/>
              </w:numPr>
              <w:suppressAutoHyphens/>
              <w:ind w:left="317"/>
              <w:contextualSpacing/>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kierowanie do udziału w grupach wsparcia dla osób współuzależnionych,</w:t>
            </w:r>
          </w:p>
          <w:p w:rsidR="009A439A" w:rsidRPr="009A439A" w:rsidRDefault="009A439A" w:rsidP="00BF2479">
            <w:pPr>
              <w:numPr>
                <w:ilvl w:val="0"/>
                <w:numId w:val="45"/>
              </w:numPr>
              <w:suppressAutoHyphens/>
              <w:ind w:left="317"/>
              <w:contextualSpacing/>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konsultacje psychologiczne,</w:t>
            </w:r>
          </w:p>
          <w:p w:rsidR="009A439A" w:rsidRPr="009A439A" w:rsidRDefault="009A439A" w:rsidP="00BF2479">
            <w:pPr>
              <w:numPr>
                <w:ilvl w:val="0"/>
                <w:numId w:val="45"/>
              </w:numPr>
              <w:suppressAutoHyphens/>
              <w:ind w:left="317"/>
              <w:contextualSpacing/>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konsultacje prawne,</w:t>
            </w:r>
          </w:p>
          <w:p w:rsidR="009A439A" w:rsidRPr="009A439A" w:rsidRDefault="009A439A" w:rsidP="00BF2479">
            <w:pPr>
              <w:numPr>
                <w:ilvl w:val="0"/>
                <w:numId w:val="45"/>
              </w:numPr>
              <w:suppressAutoHyphens/>
              <w:ind w:left="317"/>
              <w:contextualSpacing/>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kierowanie do udziału w grupie psycho-edukacyjnej.</w:t>
            </w:r>
          </w:p>
        </w:tc>
        <w:tc>
          <w:tcPr>
            <w:tcW w:w="4001" w:type="dxa"/>
          </w:tcPr>
          <w:p w:rsidR="009A439A" w:rsidRPr="009A439A" w:rsidRDefault="009A439A" w:rsidP="00BF2479">
            <w:pPr>
              <w:numPr>
                <w:ilvl w:val="0"/>
                <w:numId w:val="45"/>
              </w:numPr>
              <w:suppressAutoHyphens/>
              <w:ind w:left="318"/>
              <w:contextualSpacing/>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kierowanie wniosków do GKRPA                        o zastosowaniu leczenia odwykowego,</w:t>
            </w:r>
          </w:p>
          <w:p w:rsidR="009A439A" w:rsidRPr="009A439A" w:rsidRDefault="009A439A" w:rsidP="00BF2479">
            <w:pPr>
              <w:numPr>
                <w:ilvl w:val="0"/>
                <w:numId w:val="45"/>
              </w:numPr>
              <w:suppressAutoHyphens/>
              <w:ind w:left="318"/>
              <w:contextualSpacing/>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konsultacje psychologiczne,</w:t>
            </w:r>
          </w:p>
          <w:p w:rsidR="009A439A" w:rsidRPr="009A439A" w:rsidRDefault="009A439A" w:rsidP="00BF2479">
            <w:pPr>
              <w:numPr>
                <w:ilvl w:val="0"/>
                <w:numId w:val="45"/>
              </w:numPr>
              <w:suppressAutoHyphens/>
              <w:ind w:left="318"/>
              <w:contextualSpacing/>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konsultacje z terapeutą do spraw uzależnień,</w:t>
            </w:r>
          </w:p>
          <w:p w:rsidR="009A439A" w:rsidRPr="009A439A" w:rsidRDefault="009A439A" w:rsidP="00BF2479">
            <w:pPr>
              <w:numPr>
                <w:ilvl w:val="0"/>
                <w:numId w:val="45"/>
              </w:numPr>
              <w:suppressAutoHyphens/>
              <w:ind w:left="318"/>
              <w:contextualSpacing/>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systematyczne wizyty w środowisku pracownika socjalnego, dzielnicowego                   i kuratora,</w:t>
            </w:r>
          </w:p>
          <w:p w:rsidR="009A439A" w:rsidRPr="009A439A" w:rsidRDefault="009A439A" w:rsidP="00771CF5">
            <w:pPr>
              <w:numPr>
                <w:ilvl w:val="0"/>
                <w:numId w:val="45"/>
              </w:numPr>
              <w:suppressAutoHyphens/>
              <w:ind w:left="318"/>
              <w:contextualSpacing/>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 xml:space="preserve">kierowanie do udziału w </w:t>
            </w:r>
            <w:r w:rsidR="00771CF5">
              <w:rPr>
                <w:rFonts w:ascii="Times New Roman" w:eastAsia="Times New Roman" w:hAnsi="Times New Roman" w:cs="Times New Roman"/>
                <w:sz w:val="20"/>
                <w:szCs w:val="20"/>
                <w:lang w:eastAsia="ar-SA"/>
              </w:rPr>
              <w:t xml:space="preserve">programach oddziaływań </w:t>
            </w:r>
            <w:r w:rsidRPr="009A439A">
              <w:rPr>
                <w:rFonts w:ascii="Times New Roman" w:eastAsia="Times New Roman" w:hAnsi="Times New Roman" w:cs="Times New Roman"/>
                <w:sz w:val="20"/>
                <w:szCs w:val="20"/>
                <w:lang w:eastAsia="ar-SA"/>
              </w:rPr>
              <w:t>korekcyjno – edukacyjnych dla osób stosujących przemoc w rodzinie.</w:t>
            </w:r>
          </w:p>
        </w:tc>
      </w:tr>
      <w:tr w:rsidR="009A439A" w:rsidRPr="009A439A" w:rsidTr="009A439A">
        <w:tc>
          <w:tcPr>
            <w:tcW w:w="1526" w:type="dxa"/>
          </w:tcPr>
          <w:p w:rsidR="009A439A" w:rsidRPr="009A439A" w:rsidRDefault="009A439A" w:rsidP="009A439A">
            <w:pPr>
              <w:suppressAutoHyphens/>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Miastko</w:t>
            </w:r>
          </w:p>
        </w:tc>
        <w:tc>
          <w:tcPr>
            <w:tcW w:w="3685" w:type="dxa"/>
          </w:tcPr>
          <w:p w:rsidR="009A439A" w:rsidRPr="009A439A" w:rsidRDefault="009A439A" w:rsidP="00BF2479">
            <w:pPr>
              <w:numPr>
                <w:ilvl w:val="0"/>
                <w:numId w:val="55"/>
              </w:numPr>
              <w:suppressAutoHyphens/>
              <w:ind w:left="317"/>
              <w:contextualSpacing/>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organizowanie indywidualnych konsultacji z psychologiem,</w:t>
            </w:r>
          </w:p>
          <w:p w:rsidR="009A439A" w:rsidRPr="009A439A" w:rsidRDefault="009A439A" w:rsidP="00BF2479">
            <w:pPr>
              <w:numPr>
                <w:ilvl w:val="0"/>
                <w:numId w:val="39"/>
              </w:numPr>
              <w:suppressAutoHyphens/>
              <w:ind w:left="317"/>
              <w:contextualSpacing/>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organizowanie indywidualnych konsultacji z terapeutą ds. uzależnień,</w:t>
            </w:r>
          </w:p>
          <w:p w:rsidR="009A439A" w:rsidRPr="009A439A" w:rsidRDefault="009A439A" w:rsidP="00BF2479">
            <w:pPr>
              <w:numPr>
                <w:ilvl w:val="0"/>
                <w:numId w:val="39"/>
              </w:numPr>
              <w:suppressAutoHyphens/>
              <w:ind w:left="317"/>
              <w:contextualSpacing/>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organizowanie indywidualnych konsultacji z prawnikiem,</w:t>
            </w:r>
          </w:p>
          <w:p w:rsidR="009A439A" w:rsidRPr="009A439A" w:rsidRDefault="009A439A" w:rsidP="00BF2479">
            <w:pPr>
              <w:numPr>
                <w:ilvl w:val="0"/>
                <w:numId w:val="39"/>
              </w:numPr>
              <w:suppressAutoHyphens/>
              <w:ind w:left="317"/>
              <w:contextualSpacing/>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motywowanie do udziału w grupie terapeutycznej,</w:t>
            </w:r>
          </w:p>
          <w:p w:rsidR="009A439A" w:rsidRPr="009A439A" w:rsidRDefault="009A439A" w:rsidP="00BF2479">
            <w:pPr>
              <w:numPr>
                <w:ilvl w:val="0"/>
                <w:numId w:val="39"/>
              </w:numPr>
              <w:suppressAutoHyphens/>
              <w:ind w:left="317"/>
              <w:contextualSpacing/>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praca socjalna, w tym cykliczne wizyty w środowisku,</w:t>
            </w:r>
          </w:p>
          <w:p w:rsidR="009A439A" w:rsidRPr="009A439A" w:rsidRDefault="009A439A" w:rsidP="00BF2479">
            <w:pPr>
              <w:numPr>
                <w:ilvl w:val="0"/>
                <w:numId w:val="39"/>
              </w:numPr>
              <w:suppressAutoHyphens/>
              <w:ind w:left="317"/>
              <w:contextualSpacing/>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zapewnienie schronienia osobom pokrzywdzonym,</w:t>
            </w:r>
          </w:p>
          <w:p w:rsidR="009A439A" w:rsidRPr="009A439A" w:rsidRDefault="009A439A" w:rsidP="00BF2479">
            <w:pPr>
              <w:numPr>
                <w:ilvl w:val="0"/>
                <w:numId w:val="39"/>
              </w:numPr>
              <w:suppressAutoHyphens/>
              <w:ind w:left="317"/>
              <w:contextualSpacing/>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kierowanie do Poradni Psychologiczno-Pedagogicznej                          w Miastku,</w:t>
            </w:r>
          </w:p>
          <w:p w:rsidR="009A439A" w:rsidRPr="009A439A" w:rsidRDefault="009A439A" w:rsidP="00BF2479">
            <w:pPr>
              <w:numPr>
                <w:ilvl w:val="0"/>
                <w:numId w:val="39"/>
              </w:numPr>
              <w:suppressAutoHyphens/>
              <w:ind w:left="317"/>
              <w:contextualSpacing/>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skierowanie do rodziny asystenta rodziny,</w:t>
            </w:r>
          </w:p>
          <w:p w:rsidR="009A439A" w:rsidRPr="009A439A" w:rsidRDefault="009A439A" w:rsidP="00BF2479">
            <w:pPr>
              <w:numPr>
                <w:ilvl w:val="0"/>
                <w:numId w:val="39"/>
              </w:numPr>
              <w:suppressAutoHyphens/>
              <w:ind w:left="317"/>
              <w:contextualSpacing/>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pomoc w kompletowaniu niezbędnych dokumentów (rozwód, alimenty),</w:t>
            </w:r>
          </w:p>
          <w:p w:rsidR="009A439A" w:rsidRPr="009A439A" w:rsidRDefault="009A439A" w:rsidP="00BF2479">
            <w:pPr>
              <w:numPr>
                <w:ilvl w:val="0"/>
                <w:numId w:val="39"/>
              </w:numPr>
              <w:suppressAutoHyphens/>
              <w:ind w:left="317"/>
              <w:contextualSpacing/>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motywowanie do złożenia zawiadomienia o popełnieniu przestępstwa,</w:t>
            </w:r>
          </w:p>
          <w:p w:rsidR="009A439A" w:rsidRPr="009A439A" w:rsidRDefault="009A439A" w:rsidP="00BF2479">
            <w:pPr>
              <w:numPr>
                <w:ilvl w:val="0"/>
                <w:numId w:val="39"/>
              </w:numPr>
              <w:suppressAutoHyphens/>
              <w:ind w:left="317"/>
              <w:contextualSpacing/>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zmotywowanie do udziału w szkoleniu z asertywności i kursów pierwszej pomocy przedmedycznej zorganizowane przez PCPR,</w:t>
            </w:r>
          </w:p>
          <w:p w:rsidR="009A439A" w:rsidRPr="009A439A" w:rsidRDefault="009A439A" w:rsidP="00BF2479">
            <w:pPr>
              <w:numPr>
                <w:ilvl w:val="0"/>
                <w:numId w:val="39"/>
              </w:numPr>
              <w:suppressAutoHyphens/>
              <w:ind w:left="317"/>
              <w:contextualSpacing/>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udzielanie pomocy finansowej,</w:t>
            </w:r>
          </w:p>
          <w:p w:rsidR="009A439A" w:rsidRPr="009A439A" w:rsidRDefault="009A439A" w:rsidP="00BF2479">
            <w:pPr>
              <w:numPr>
                <w:ilvl w:val="0"/>
                <w:numId w:val="39"/>
              </w:numPr>
              <w:suppressAutoHyphens/>
              <w:ind w:left="317"/>
              <w:contextualSpacing/>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reprezentowanie interesów ofiary przemocy w instytucjach prawnych (sądy).</w:t>
            </w:r>
          </w:p>
        </w:tc>
        <w:tc>
          <w:tcPr>
            <w:tcW w:w="4001" w:type="dxa"/>
          </w:tcPr>
          <w:p w:rsidR="009A439A" w:rsidRPr="009A439A" w:rsidRDefault="009A439A" w:rsidP="00BF2479">
            <w:pPr>
              <w:numPr>
                <w:ilvl w:val="0"/>
                <w:numId w:val="39"/>
              </w:numPr>
              <w:suppressAutoHyphens/>
              <w:ind w:left="318"/>
              <w:contextualSpacing/>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indywidualne konsultacje z psychologiem,</w:t>
            </w:r>
          </w:p>
          <w:p w:rsidR="009A439A" w:rsidRPr="009A439A" w:rsidRDefault="009A439A" w:rsidP="00BF2479">
            <w:pPr>
              <w:numPr>
                <w:ilvl w:val="0"/>
                <w:numId w:val="39"/>
              </w:numPr>
              <w:suppressAutoHyphens/>
              <w:ind w:left="318"/>
              <w:contextualSpacing/>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indywidualne konsultacje z terapeutą ds. uzależnień,</w:t>
            </w:r>
          </w:p>
          <w:p w:rsidR="009A439A" w:rsidRPr="009A439A" w:rsidRDefault="009A439A" w:rsidP="00BF2479">
            <w:pPr>
              <w:numPr>
                <w:ilvl w:val="0"/>
                <w:numId w:val="39"/>
              </w:numPr>
              <w:suppressAutoHyphens/>
              <w:ind w:left="318"/>
              <w:contextualSpacing/>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motywowanie do podjęcia prac dorywczych,</w:t>
            </w:r>
          </w:p>
          <w:p w:rsidR="009A439A" w:rsidRPr="009A439A" w:rsidRDefault="009A439A" w:rsidP="00BF2479">
            <w:pPr>
              <w:numPr>
                <w:ilvl w:val="0"/>
                <w:numId w:val="39"/>
              </w:numPr>
              <w:suppressAutoHyphens/>
              <w:ind w:left="318"/>
              <w:contextualSpacing/>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motywowanie do podjęcia leczenia,</w:t>
            </w:r>
          </w:p>
          <w:p w:rsidR="009A439A" w:rsidRPr="009A439A" w:rsidRDefault="009A439A" w:rsidP="00BF2479">
            <w:pPr>
              <w:numPr>
                <w:ilvl w:val="0"/>
                <w:numId w:val="39"/>
              </w:numPr>
              <w:suppressAutoHyphens/>
              <w:ind w:left="318"/>
              <w:contextualSpacing/>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motywowanie do udziału w zajęciach korekcyjno-edukacyjnych zorganizowanych przez PCPR,</w:t>
            </w:r>
          </w:p>
          <w:p w:rsidR="009A439A" w:rsidRPr="009A439A" w:rsidRDefault="009A439A" w:rsidP="00BF2479">
            <w:pPr>
              <w:numPr>
                <w:ilvl w:val="0"/>
                <w:numId w:val="39"/>
              </w:numPr>
              <w:suppressAutoHyphens/>
              <w:ind w:left="318"/>
              <w:contextualSpacing/>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przekazywanie informacji o konflikcie prokuraturze, policji,</w:t>
            </w:r>
          </w:p>
          <w:p w:rsidR="009A439A" w:rsidRPr="009A439A" w:rsidRDefault="009A439A" w:rsidP="00BF2479">
            <w:pPr>
              <w:numPr>
                <w:ilvl w:val="0"/>
                <w:numId w:val="39"/>
              </w:numPr>
              <w:suppressAutoHyphens/>
              <w:ind w:left="318"/>
              <w:contextualSpacing/>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współpraca z placówkami zwalczającymi uzależnienia,</w:t>
            </w:r>
          </w:p>
          <w:p w:rsidR="009A439A" w:rsidRPr="009A439A" w:rsidRDefault="009A439A" w:rsidP="00BF2479">
            <w:pPr>
              <w:numPr>
                <w:ilvl w:val="0"/>
                <w:numId w:val="39"/>
              </w:numPr>
              <w:suppressAutoHyphens/>
              <w:ind w:left="318"/>
              <w:contextualSpacing/>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konsultacje w Poradni Zdrowia Psychicznego,</w:t>
            </w:r>
          </w:p>
          <w:p w:rsidR="009A439A" w:rsidRPr="009A439A" w:rsidRDefault="009A439A" w:rsidP="00BF2479">
            <w:pPr>
              <w:numPr>
                <w:ilvl w:val="0"/>
                <w:numId w:val="39"/>
              </w:numPr>
              <w:suppressAutoHyphens/>
              <w:ind w:left="318"/>
              <w:contextualSpacing/>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powiadomienie sądu rodzinnego o sytuacji dzieci w rodzinie.</w:t>
            </w:r>
          </w:p>
        </w:tc>
      </w:tr>
      <w:tr w:rsidR="009A439A" w:rsidRPr="009A439A" w:rsidTr="009A439A">
        <w:tc>
          <w:tcPr>
            <w:tcW w:w="1526" w:type="dxa"/>
          </w:tcPr>
          <w:p w:rsidR="009A439A" w:rsidRPr="009A439A" w:rsidRDefault="009A439A" w:rsidP="009A439A">
            <w:pPr>
              <w:suppressAutoHyphens/>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Czarna Dąbrówka</w:t>
            </w:r>
          </w:p>
        </w:tc>
        <w:tc>
          <w:tcPr>
            <w:tcW w:w="3685" w:type="dxa"/>
          </w:tcPr>
          <w:p w:rsidR="009A439A" w:rsidRPr="009A439A" w:rsidRDefault="009A439A" w:rsidP="00BF2479">
            <w:pPr>
              <w:numPr>
                <w:ilvl w:val="0"/>
                <w:numId w:val="54"/>
              </w:numPr>
              <w:suppressAutoHyphens/>
              <w:ind w:left="317"/>
              <w:contextualSpacing/>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rozmowy wspierające                           i informujące prowadzone przez członków grup roboczych,</w:t>
            </w:r>
          </w:p>
          <w:p w:rsidR="009A439A" w:rsidRPr="009A439A" w:rsidRDefault="009A439A" w:rsidP="00BF2479">
            <w:pPr>
              <w:numPr>
                <w:ilvl w:val="0"/>
                <w:numId w:val="44"/>
              </w:numPr>
              <w:suppressAutoHyphens/>
              <w:ind w:left="317"/>
              <w:contextualSpacing/>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opracowanie planu pomocy,</w:t>
            </w:r>
          </w:p>
          <w:p w:rsidR="009A439A" w:rsidRPr="009A439A" w:rsidRDefault="009A439A" w:rsidP="00BF2479">
            <w:pPr>
              <w:numPr>
                <w:ilvl w:val="0"/>
                <w:numId w:val="44"/>
              </w:numPr>
              <w:suppressAutoHyphens/>
              <w:ind w:left="317"/>
              <w:contextualSpacing/>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ulotki informujące o prawach ofiar przemocy,</w:t>
            </w:r>
          </w:p>
          <w:p w:rsidR="009A439A" w:rsidRPr="009A439A" w:rsidRDefault="009A439A" w:rsidP="00BF2479">
            <w:pPr>
              <w:numPr>
                <w:ilvl w:val="0"/>
                <w:numId w:val="44"/>
              </w:numPr>
              <w:suppressAutoHyphens/>
              <w:ind w:left="317"/>
              <w:contextualSpacing/>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kierowanie do Punktu Konsultacyjnego.</w:t>
            </w:r>
          </w:p>
        </w:tc>
        <w:tc>
          <w:tcPr>
            <w:tcW w:w="4001" w:type="dxa"/>
          </w:tcPr>
          <w:p w:rsidR="009A439A" w:rsidRPr="009A439A" w:rsidRDefault="009A439A" w:rsidP="00BF2479">
            <w:pPr>
              <w:numPr>
                <w:ilvl w:val="0"/>
                <w:numId w:val="44"/>
              </w:numPr>
              <w:suppressAutoHyphens/>
              <w:ind w:left="318"/>
              <w:contextualSpacing/>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rozmowy dyscyplinujące prowadzone przez członków grup roboczych,</w:t>
            </w:r>
          </w:p>
          <w:p w:rsidR="009A439A" w:rsidRPr="009A439A" w:rsidRDefault="009A439A" w:rsidP="00BF2479">
            <w:pPr>
              <w:numPr>
                <w:ilvl w:val="0"/>
                <w:numId w:val="44"/>
              </w:numPr>
              <w:suppressAutoHyphens/>
              <w:ind w:left="318"/>
              <w:contextualSpacing/>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kierowanie do Punktu Konsultacyjnego,</w:t>
            </w:r>
          </w:p>
          <w:p w:rsidR="009A439A" w:rsidRPr="009A439A" w:rsidRDefault="009A439A" w:rsidP="00BF2479">
            <w:pPr>
              <w:numPr>
                <w:ilvl w:val="0"/>
                <w:numId w:val="44"/>
              </w:numPr>
              <w:suppressAutoHyphens/>
              <w:ind w:left="318"/>
              <w:contextualSpacing/>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kierowanie sprawy o spowodowanie leczenia odwykowego do GKRPA,</w:t>
            </w:r>
          </w:p>
          <w:p w:rsidR="009A439A" w:rsidRPr="009A439A" w:rsidRDefault="009A439A" w:rsidP="00BF2479">
            <w:pPr>
              <w:numPr>
                <w:ilvl w:val="0"/>
                <w:numId w:val="44"/>
              </w:numPr>
              <w:suppressAutoHyphens/>
              <w:ind w:left="318"/>
              <w:contextualSpacing/>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kierowanie do udziału w programie korekcyjno-edukacyjnym.</w:t>
            </w:r>
          </w:p>
          <w:p w:rsidR="009A439A" w:rsidRPr="009A439A" w:rsidRDefault="009A439A" w:rsidP="009A439A">
            <w:pPr>
              <w:suppressAutoHyphens/>
              <w:ind w:left="318"/>
              <w:contextualSpacing/>
              <w:rPr>
                <w:rFonts w:ascii="Times New Roman" w:eastAsia="Times New Roman" w:hAnsi="Times New Roman" w:cs="Times New Roman"/>
                <w:sz w:val="20"/>
                <w:szCs w:val="20"/>
                <w:lang w:eastAsia="ar-SA"/>
              </w:rPr>
            </w:pPr>
          </w:p>
        </w:tc>
      </w:tr>
      <w:tr w:rsidR="009A439A" w:rsidRPr="009A439A" w:rsidTr="009A439A">
        <w:tc>
          <w:tcPr>
            <w:tcW w:w="1526" w:type="dxa"/>
          </w:tcPr>
          <w:p w:rsidR="009A439A" w:rsidRPr="009A439A" w:rsidRDefault="009A439A" w:rsidP="009A439A">
            <w:pPr>
              <w:suppressAutoHyphens/>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Borzytuchom</w:t>
            </w:r>
          </w:p>
        </w:tc>
        <w:tc>
          <w:tcPr>
            <w:tcW w:w="3685" w:type="dxa"/>
          </w:tcPr>
          <w:p w:rsidR="009A439A" w:rsidRPr="009A439A" w:rsidRDefault="009A439A" w:rsidP="00BF2479">
            <w:pPr>
              <w:numPr>
                <w:ilvl w:val="0"/>
                <w:numId w:val="53"/>
              </w:numPr>
              <w:suppressAutoHyphens/>
              <w:ind w:left="317"/>
              <w:contextualSpacing/>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pomoc finansowa,</w:t>
            </w:r>
          </w:p>
          <w:p w:rsidR="009A439A" w:rsidRPr="009A439A" w:rsidRDefault="009A439A" w:rsidP="00BF2479">
            <w:pPr>
              <w:numPr>
                <w:ilvl w:val="0"/>
                <w:numId w:val="48"/>
              </w:numPr>
              <w:suppressAutoHyphens/>
              <w:ind w:left="317"/>
              <w:contextualSpacing/>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poradnictwo psychologiczne,</w:t>
            </w:r>
          </w:p>
          <w:p w:rsidR="009A439A" w:rsidRPr="009A439A" w:rsidRDefault="009A439A" w:rsidP="00BF2479">
            <w:pPr>
              <w:numPr>
                <w:ilvl w:val="0"/>
                <w:numId w:val="48"/>
              </w:numPr>
              <w:suppressAutoHyphens/>
              <w:ind w:left="317"/>
              <w:contextualSpacing/>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poradnictwo prawne.</w:t>
            </w:r>
          </w:p>
        </w:tc>
        <w:tc>
          <w:tcPr>
            <w:tcW w:w="4001" w:type="dxa"/>
          </w:tcPr>
          <w:p w:rsidR="009A439A" w:rsidRPr="009A439A" w:rsidRDefault="009A439A" w:rsidP="00BF2479">
            <w:pPr>
              <w:numPr>
                <w:ilvl w:val="0"/>
                <w:numId w:val="48"/>
              </w:numPr>
              <w:suppressAutoHyphens/>
              <w:ind w:left="318"/>
              <w:contextualSpacing/>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kierowanie do GKRPA,</w:t>
            </w:r>
          </w:p>
          <w:p w:rsidR="009A439A" w:rsidRPr="009A439A" w:rsidRDefault="009A439A" w:rsidP="00BF2479">
            <w:pPr>
              <w:numPr>
                <w:ilvl w:val="0"/>
                <w:numId w:val="48"/>
              </w:numPr>
              <w:suppressAutoHyphens/>
              <w:ind w:left="318"/>
              <w:contextualSpacing/>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motywowanie do podjęcia leczenia odwykowego,</w:t>
            </w:r>
          </w:p>
          <w:p w:rsidR="009A439A" w:rsidRPr="009A439A" w:rsidRDefault="009A439A" w:rsidP="00BF2479">
            <w:pPr>
              <w:numPr>
                <w:ilvl w:val="0"/>
                <w:numId w:val="48"/>
              </w:numPr>
              <w:suppressAutoHyphens/>
              <w:ind w:left="318"/>
              <w:contextualSpacing/>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motywowanie do uczestnictwa w programach korekcyjno-edukacyjnych,</w:t>
            </w:r>
          </w:p>
          <w:p w:rsidR="009A439A" w:rsidRPr="009A439A" w:rsidRDefault="00771CF5" w:rsidP="00BF2479">
            <w:pPr>
              <w:numPr>
                <w:ilvl w:val="0"/>
                <w:numId w:val="48"/>
              </w:numPr>
              <w:suppressAutoHyphens/>
              <w:ind w:left="318"/>
              <w:contextualSpacing/>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wzywanie</w:t>
            </w:r>
            <w:r w:rsidR="009A439A" w:rsidRPr="009A439A">
              <w:rPr>
                <w:rFonts w:ascii="Times New Roman" w:eastAsia="Times New Roman" w:hAnsi="Times New Roman" w:cs="Times New Roman"/>
                <w:sz w:val="20"/>
                <w:szCs w:val="20"/>
                <w:lang w:eastAsia="ar-SA"/>
              </w:rPr>
              <w:t xml:space="preserve"> na posiedzenia grup roboczych,</w:t>
            </w:r>
          </w:p>
          <w:p w:rsidR="009A439A" w:rsidRPr="009A439A" w:rsidRDefault="009A439A" w:rsidP="00BF2479">
            <w:pPr>
              <w:numPr>
                <w:ilvl w:val="0"/>
                <w:numId w:val="48"/>
              </w:numPr>
              <w:suppressAutoHyphens/>
              <w:ind w:left="318"/>
              <w:contextualSpacing/>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monitorowanie sytuacji rodzinnej.</w:t>
            </w:r>
          </w:p>
        </w:tc>
      </w:tr>
      <w:tr w:rsidR="009A439A" w:rsidRPr="009A439A" w:rsidTr="009A439A">
        <w:tc>
          <w:tcPr>
            <w:tcW w:w="1526" w:type="dxa"/>
          </w:tcPr>
          <w:p w:rsidR="009A439A" w:rsidRPr="009A439A" w:rsidRDefault="009A439A" w:rsidP="009A439A">
            <w:pPr>
              <w:suppressAutoHyphens/>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Tuchomie</w:t>
            </w:r>
          </w:p>
        </w:tc>
        <w:tc>
          <w:tcPr>
            <w:tcW w:w="3685" w:type="dxa"/>
          </w:tcPr>
          <w:p w:rsidR="009A439A" w:rsidRPr="009A439A" w:rsidRDefault="00771CF5" w:rsidP="00BF2479">
            <w:pPr>
              <w:numPr>
                <w:ilvl w:val="0"/>
                <w:numId w:val="47"/>
              </w:numPr>
              <w:suppressAutoHyphens/>
              <w:ind w:left="317"/>
              <w:contextualSpacing/>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wsparcie psychologiczne,</w:t>
            </w:r>
          </w:p>
          <w:p w:rsidR="009A439A" w:rsidRPr="009A439A" w:rsidRDefault="009A439A" w:rsidP="00BF2479">
            <w:pPr>
              <w:numPr>
                <w:ilvl w:val="0"/>
                <w:numId w:val="47"/>
              </w:numPr>
              <w:suppressAutoHyphens/>
              <w:ind w:left="317"/>
              <w:contextualSpacing/>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poradnictwo prawne,</w:t>
            </w:r>
          </w:p>
          <w:p w:rsidR="009A439A" w:rsidRPr="009A439A" w:rsidRDefault="009A439A" w:rsidP="00BF2479">
            <w:pPr>
              <w:numPr>
                <w:ilvl w:val="0"/>
                <w:numId w:val="47"/>
              </w:numPr>
              <w:suppressAutoHyphens/>
              <w:ind w:left="317"/>
              <w:contextualSpacing/>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praca socjalna,</w:t>
            </w:r>
          </w:p>
          <w:p w:rsidR="009A439A" w:rsidRPr="009A439A" w:rsidRDefault="009A439A" w:rsidP="00BF2479">
            <w:pPr>
              <w:numPr>
                <w:ilvl w:val="0"/>
                <w:numId w:val="47"/>
              </w:numPr>
              <w:suppressAutoHyphens/>
              <w:ind w:left="317"/>
              <w:contextualSpacing/>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pomoc finansowa,</w:t>
            </w:r>
          </w:p>
          <w:p w:rsidR="009A439A" w:rsidRPr="009A439A" w:rsidRDefault="009A439A" w:rsidP="00BF2479">
            <w:pPr>
              <w:numPr>
                <w:ilvl w:val="0"/>
                <w:numId w:val="47"/>
              </w:numPr>
              <w:suppressAutoHyphens/>
              <w:ind w:left="317"/>
              <w:contextualSpacing/>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izolacja od sprawcy przemocy (mieszkanie socjalne – 1)</w:t>
            </w:r>
            <w:r w:rsidR="00771CF5">
              <w:rPr>
                <w:rFonts w:ascii="Times New Roman" w:eastAsia="Times New Roman" w:hAnsi="Times New Roman" w:cs="Times New Roman"/>
                <w:sz w:val="20"/>
                <w:szCs w:val="20"/>
                <w:lang w:eastAsia="ar-SA"/>
              </w:rPr>
              <w:t>.</w:t>
            </w:r>
          </w:p>
        </w:tc>
        <w:tc>
          <w:tcPr>
            <w:tcW w:w="4001" w:type="dxa"/>
          </w:tcPr>
          <w:p w:rsidR="009A439A" w:rsidRPr="009A439A" w:rsidRDefault="009A439A" w:rsidP="00BF2479">
            <w:pPr>
              <w:numPr>
                <w:ilvl w:val="0"/>
                <w:numId w:val="47"/>
              </w:numPr>
              <w:suppressAutoHyphens/>
              <w:ind w:left="318"/>
              <w:contextualSpacing/>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kierowanie do GKRPA w celu poddania oddziaływaniom terapeutycznym,</w:t>
            </w:r>
          </w:p>
          <w:p w:rsidR="009A439A" w:rsidRPr="009A439A" w:rsidRDefault="009A439A" w:rsidP="00BF2479">
            <w:pPr>
              <w:numPr>
                <w:ilvl w:val="0"/>
                <w:numId w:val="47"/>
              </w:numPr>
              <w:suppressAutoHyphens/>
              <w:ind w:left="318"/>
              <w:contextualSpacing/>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wsparcie psychologiczne,</w:t>
            </w:r>
          </w:p>
          <w:p w:rsidR="009A439A" w:rsidRPr="009A439A" w:rsidRDefault="009A439A" w:rsidP="00BF2479">
            <w:pPr>
              <w:numPr>
                <w:ilvl w:val="0"/>
                <w:numId w:val="47"/>
              </w:numPr>
              <w:suppressAutoHyphens/>
              <w:ind w:left="318"/>
              <w:contextualSpacing/>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praca socjalna,</w:t>
            </w:r>
          </w:p>
          <w:p w:rsidR="009A439A" w:rsidRPr="009A439A" w:rsidRDefault="009A439A" w:rsidP="00BF2479">
            <w:pPr>
              <w:numPr>
                <w:ilvl w:val="0"/>
                <w:numId w:val="47"/>
              </w:numPr>
              <w:suppressAutoHyphens/>
              <w:ind w:left="318"/>
              <w:contextualSpacing/>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kierowanie do PZP</w:t>
            </w:r>
          </w:p>
          <w:p w:rsidR="009A439A" w:rsidRPr="009A439A" w:rsidRDefault="009A439A" w:rsidP="009A439A">
            <w:pPr>
              <w:suppressAutoHyphens/>
              <w:ind w:left="318"/>
              <w:contextualSpacing/>
              <w:rPr>
                <w:rFonts w:ascii="Times New Roman" w:eastAsia="Times New Roman" w:hAnsi="Times New Roman" w:cs="Times New Roman"/>
                <w:sz w:val="20"/>
                <w:szCs w:val="20"/>
                <w:lang w:eastAsia="ar-SA"/>
              </w:rPr>
            </w:pPr>
          </w:p>
        </w:tc>
      </w:tr>
      <w:tr w:rsidR="009A439A" w:rsidRPr="009A439A" w:rsidTr="009A439A">
        <w:tc>
          <w:tcPr>
            <w:tcW w:w="1526" w:type="dxa"/>
          </w:tcPr>
          <w:p w:rsidR="009A439A" w:rsidRPr="009A439A" w:rsidRDefault="009A439A" w:rsidP="009A439A">
            <w:pPr>
              <w:suppressAutoHyphens/>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Lipnica</w:t>
            </w:r>
          </w:p>
        </w:tc>
        <w:tc>
          <w:tcPr>
            <w:tcW w:w="3685" w:type="dxa"/>
          </w:tcPr>
          <w:p w:rsidR="009A439A" w:rsidRPr="009A439A" w:rsidRDefault="009A439A" w:rsidP="00BF2479">
            <w:pPr>
              <w:numPr>
                <w:ilvl w:val="0"/>
                <w:numId w:val="52"/>
              </w:numPr>
              <w:suppressAutoHyphens/>
              <w:ind w:left="317"/>
              <w:contextualSpacing/>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wizyty w środowisku rodzinnym (Policja i pracownik socjalny),</w:t>
            </w:r>
          </w:p>
          <w:p w:rsidR="009A439A" w:rsidRPr="009A439A" w:rsidRDefault="009A439A" w:rsidP="00BF2479">
            <w:pPr>
              <w:numPr>
                <w:ilvl w:val="0"/>
                <w:numId w:val="46"/>
              </w:numPr>
              <w:suppressAutoHyphens/>
              <w:ind w:left="317"/>
              <w:contextualSpacing/>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umożliwienie spotkań z psychologiem przy GKRPA w Lipnicy,</w:t>
            </w:r>
          </w:p>
          <w:p w:rsidR="009A439A" w:rsidRPr="009A439A" w:rsidRDefault="009A439A" w:rsidP="00BF2479">
            <w:pPr>
              <w:numPr>
                <w:ilvl w:val="0"/>
                <w:numId w:val="46"/>
              </w:numPr>
              <w:suppressAutoHyphens/>
              <w:ind w:left="317"/>
              <w:contextualSpacing/>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pomoc finansowa i żywnościowa,</w:t>
            </w:r>
          </w:p>
          <w:p w:rsidR="009A439A" w:rsidRPr="009A439A" w:rsidRDefault="009A439A" w:rsidP="00BF2479">
            <w:pPr>
              <w:numPr>
                <w:ilvl w:val="0"/>
                <w:numId w:val="46"/>
              </w:numPr>
              <w:suppressAutoHyphens/>
              <w:ind w:left="317"/>
              <w:contextualSpacing/>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informowanie o grupie wsparcia, szkoleniach  dla ofiar przemocy w Bytowie,</w:t>
            </w:r>
          </w:p>
          <w:p w:rsidR="009A439A" w:rsidRPr="009A439A" w:rsidRDefault="009A439A" w:rsidP="00BF2479">
            <w:pPr>
              <w:numPr>
                <w:ilvl w:val="0"/>
                <w:numId w:val="46"/>
              </w:numPr>
              <w:suppressAutoHyphens/>
              <w:ind w:left="317"/>
              <w:contextualSpacing/>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wsparcie asystenta rodziny,</w:t>
            </w:r>
          </w:p>
          <w:p w:rsidR="009A439A" w:rsidRPr="009A439A" w:rsidRDefault="009A439A" w:rsidP="00BF2479">
            <w:pPr>
              <w:numPr>
                <w:ilvl w:val="0"/>
                <w:numId w:val="46"/>
              </w:numPr>
              <w:suppressAutoHyphens/>
              <w:ind w:left="317"/>
              <w:contextualSpacing/>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rozprowadzano ulotki o tematyce przemocowej.</w:t>
            </w:r>
          </w:p>
        </w:tc>
        <w:tc>
          <w:tcPr>
            <w:tcW w:w="4001" w:type="dxa"/>
          </w:tcPr>
          <w:p w:rsidR="009A439A" w:rsidRPr="009A439A" w:rsidRDefault="009A439A" w:rsidP="00BF2479">
            <w:pPr>
              <w:numPr>
                <w:ilvl w:val="0"/>
                <w:numId w:val="46"/>
              </w:numPr>
              <w:suppressAutoHyphens/>
              <w:ind w:left="318"/>
              <w:contextualSpacing/>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 xml:space="preserve">umożliwienie spotkań z psychologiem przy GKRPA, </w:t>
            </w:r>
          </w:p>
          <w:p w:rsidR="009A439A" w:rsidRPr="009A439A" w:rsidRDefault="009A439A" w:rsidP="00BF2479">
            <w:pPr>
              <w:numPr>
                <w:ilvl w:val="0"/>
                <w:numId w:val="46"/>
              </w:numPr>
              <w:suppressAutoHyphens/>
              <w:ind w:left="318"/>
              <w:contextualSpacing/>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proponowanie udziału w programie korekcyjno – edukacyjnym dla osób stosujących przemoc w Bytowie,</w:t>
            </w:r>
          </w:p>
          <w:p w:rsidR="009A439A" w:rsidRPr="009A439A" w:rsidRDefault="009A439A" w:rsidP="00BF2479">
            <w:pPr>
              <w:numPr>
                <w:ilvl w:val="0"/>
                <w:numId w:val="46"/>
              </w:numPr>
              <w:suppressAutoHyphens/>
              <w:ind w:left="318"/>
              <w:contextualSpacing/>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kierowanie do GKRPA,</w:t>
            </w:r>
          </w:p>
          <w:p w:rsidR="009A439A" w:rsidRPr="009A439A" w:rsidRDefault="009A439A" w:rsidP="00BF2479">
            <w:pPr>
              <w:numPr>
                <w:ilvl w:val="0"/>
                <w:numId w:val="46"/>
              </w:numPr>
              <w:suppressAutoHyphens/>
              <w:ind w:left="318"/>
              <w:contextualSpacing/>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rozmowy pouczające o skutkach prawnych stosowania przemocy w rodzinie,</w:t>
            </w:r>
          </w:p>
          <w:p w:rsidR="009A439A" w:rsidRPr="009A439A" w:rsidRDefault="009A439A" w:rsidP="00BF2479">
            <w:pPr>
              <w:numPr>
                <w:ilvl w:val="0"/>
                <w:numId w:val="46"/>
              </w:numPr>
              <w:suppressAutoHyphens/>
              <w:ind w:left="318"/>
              <w:contextualSpacing/>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wizyty w środowisku (policjant                               i pracownik socjalny).</w:t>
            </w:r>
          </w:p>
          <w:p w:rsidR="009A439A" w:rsidRPr="009A439A" w:rsidRDefault="009A439A" w:rsidP="009A439A">
            <w:pPr>
              <w:suppressAutoHyphens/>
              <w:ind w:left="318"/>
              <w:contextualSpacing/>
              <w:rPr>
                <w:rFonts w:ascii="Times New Roman" w:eastAsia="Times New Roman" w:hAnsi="Times New Roman" w:cs="Times New Roman"/>
                <w:sz w:val="20"/>
                <w:szCs w:val="20"/>
                <w:lang w:eastAsia="ar-SA"/>
              </w:rPr>
            </w:pPr>
          </w:p>
        </w:tc>
      </w:tr>
      <w:tr w:rsidR="009A439A" w:rsidRPr="009A439A" w:rsidTr="009A439A">
        <w:tc>
          <w:tcPr>
            <w:tcW w:w="1526" w:type="dxa"/>
          </w:tcPr>
          <w:p w:rsidR="009A439A" w:rsidRPr="009A439A" w:rsidRDefault="009A439A" w:rsidP="009A439A">
            <w:pPr>
              <w:suppressAutoHyphens/>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Trzebielino</w:t>
            </w:r>
          </w:p>
        </w:tc>
        <w:tc>
          <w:tcPr>
            <w:tcW w:w="3685" w:type="dxa"/>
          </w:tcPr>
          <w:p w:rsidR="009A439A" w:rsidRPr="009A439A" w:rsidRDefault="009A439A" w:rsidP="00BF2479">
            <w:pPr>
              <w:numPr>
                <w:ilvl w:val="0"/>
                <w:numId w:val="51"/>
              </w:numPr>
              <w:suppressAutoHyphens/>
              <w:ind w:left="317"/>
              <w:contextualSpacing/>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pomoc psychologiczna,</w:t>
            </w:r>
          </w:p>
          <w:p w:rsidR="009A439A" w:rsidRPr="009A439A" w:rsidRDefault="009A439A" w:rsidP="00BF2479">
            <w:pPr>
              <w:numPr>
                <w:ilvl w:val="0"/>
                <w:numId w:val="40"/>
              </w:numPr>
              <w:suppressAutoHyphens/>
              <w:ind w:left="317"/>
              <w:contextualSpacing/>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wsparcie finansowe,</w:t>
            </w:r>
          </w:p>
          <w:p w:rsidR="009A439A" w:rsidRPr="009A439A" w:rsidRDefault="009A439A" w:rsidP="00BF2479">
            <w:pPr>
              <w:numPr>
                <w:ilvl w:val="0"/>
                <w:numId w:val="40"/>
              </w:numPr>
              <w:suppressAutoHyphens/>
              <w:ind w:left="317"/>
              <w:contextualSpacing/>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współdziałanie służb pomocowych,</w:t>
            </w:r>
          </w:p>
          <w:p w:rsidR="009A439A" w:rsidRPr="009A439A" w:rsidRDefault="009A439A" w:rsidP="00BF2479">
            <w:pPr>
              <w:numPr>
                <w:ilvl w:val="0"/>
                <w:numId w:val="40"/>
              </w:numPr>
              <w:suppressAutoHyphens/>
              <w:ind w:left="317"/>
              <w:contextualSpacing/>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 xml:space="preserve">poinformowanie o możliwości wsparcia z instytucji, które pomagają osobom doświadczającym przemocy, </w:t>
            </w:r>
          </w:p>
          <w:p w:rsidR="009A439A" w:rsidRPr="009A439A" w:rsidRDefault="009A439A" w:rsidP="00BF2479">
            <w:pPr>
              <w:numPr>
                <w:ilvl w:val="0"/>
                <w:numId w:val="40"/>
              </w:numPr>
              <w:suppressAutoHyphens/>
              <w:ind w:left="317"/>
              <w:contextualSpacing/>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ocena sytuacji rodziny poprzez wizyty w środowisku – praca socjalna, monitoring,</w:t>
            </w:r>
          </w:p>
          <w:p w:rsidR="009A439A" w:rsidRPr="009A439A" w:rsidRDefault="009A439A" w:rsidP="00BF2479">
            <w:pPr>
              <w:numPr>
                <w:ilvl w:val="0"/>
                <w:numId w:val="40"/>
              </w:numPr>
              <w:suppressAutoHyphens/>
              <w:ind w:left="317"/>
              <w:contextualSpacing/>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skierowanie do specjalistów.</w:t>
            </w:r>
          </w:p>
        </w:tc>
        <w:tc>
          <w:tcPr>
            <w:tcW w:w="4001" w:type="dxa"/>
          </w:tcPr>
          <w:p w:rsidR="009A439A" w:rsidRPr="009A439A" w:rsidRDefault="009A439A" w:rsidP="00BF2479">
            <w:pPr>
              <w:numPr>
                <w:ilvl w:val="0"/>
                <w:numId w:val="40"/>
              </w:numPr>
              <w:suppressAutoHyphens/>
              <w:ind w:left="318"/>
              <w:contextualSpacing/>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pomoc psychologiczna,</w:t>
            </w:r>
          </w:p>
          <w:p w:rsidR="009A439A" w:rsidRPr="009A439A" w:rsidRDefault="009A439A" w:rsidP="00BF2479">
            <w:pPr>
              <w:numPr>
                <w:ilvl w:val="0"/>
                <w:numId w:val="40"/>
              </w:numPr>
              <w:suppressAutoHyphens/>
              <w:ind w:left="318"/>
              <w:contextualSpacing/>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skierowanie do specjalistów/na uczęszczanie do grupy AA,</w:t>
            </w:r>
          </w:p>
          <w:p w:rsidR="009A439A" w:rsidRPr="009A439A" w:rsidRDefault="009A439A" w:rsidP="00BF2479">
            <w:pPr>
              <w:numPr>
                <w:ilvl w:val="0"/>
                <w:numId w:val="40"/>
              </w:numPr>
              <w:suppressAutoHyphens/>
              <w:ind w:left="318"/>
              <w:contextualSpacing/>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poradnictwo i wsparcie,</w:t>
            </w:r>
          </w:p>
          <w:p w:rsidR="009A439A" w:rsidRPr="009A439A" w:rsidRDefault="009A439A" w:rsidP="00BF2479">
            <w:pPr>
              <w:numPr>
                <w:ilvl w:val="0"/>
                <w:numId w:val="40"/>
              </w:numPr>
              <w:suppressAutoHyphens/>
              <w:ind w:left="318"/>
              <w:contextualSpacing/>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współdziałanie służb pomocowych.</w:t>
            </w:r>
          </w:p>
        </w:tc>
      </w:tr>
      <w:tr w:rsidR="009A439A" w:rsidRPr="009A439A" w:rsidTr="009A439A">
        <w:tc>
          <w:tcPr>
            <w:tcW w:w="1526" w:type="dxa"/>
          </w:tcPr>
          <w:p w:rsidR="009A439A" w:rsidRPr="009A439A" w:rsidRDefault="009A439A" w:rsidP="009A439A">
            <w:pPr>
              <w:suppressAutoHyphens/>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Kołczygłowy</w:t>
            </w:r>
          </w:p>
        </w:tc>
        <w:tc>
          <w:tcPr>
            <w:tcW w:w="3685" w:type="dxa"/>
          </w:tcPr>
          <w:p w:rsidR="009A439A" w:rsidRPr="009A439A" w:rsidRDefault="009A439A" w:rsidP="00BF2479">
            <w:pPr>
              <w:numPr>
                <w:ilvl w:val="0"/>
                <w:numId w:val="50"/>
              </w:numPr>
              <w:suppressAutoHyphens/>
              <w:ind w:left="317"/>
              <w:contextualSpacing/>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zaproszenie do udziału w posiedzeniu Zespołu Interdyscyplinarnego,</w:t>
            </w:r>
          </w:p>
          <w:p w:rsidR="009A439A" w:rsidRPr="009A439A" w:rsidRDefault="009A439A" w:rsidP="00BF2479">
            <w:pPr>
              <w:numPr>
                <w:ilvl w:val="0"/>
                <w:numId w:val="41"/>
              </w:numPr>
              <w:suppressAutoHyphens/>
              <w:ind w:left="317"/>
              <w:contextualSpacing/>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wywiady środowiskowe,</w:t>
            </w:r>
          </w:p>
          <w:p w:rsidR="009A439A" w:rsidRPr="009A439A" w:rsidRDefault="009A439A" w:rsidP="00BF2479">
            <w:pPr>
              <w:numPr>
                <w:ilvl w:val="0"/>
                <w:numId w:val="41"/>
              </w:numPr>
              <w:suppressAutoHyphens/>
              <w:ind w:left="317"/>
              <w:contextualSpacing/>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wsparcie, rozmowa,</w:t>
            </w:r>
          </w:p>
          <w:p w:rsidR="009A439A" w:rsidRPr="009A439A" w:rsidRDefault="009A439A" w:rsidP="00BF2479">
            <w:pPr>
              <w:numPr>
                <w:ilvl w:val="0"/>
                <w:numId w:val="41"/>
              </w:numPr>
              <w:suppressAutoHyphens/>
              <w:ind w:left="317"/>
              <w:contextualSpacing/>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pomoc socjalna,</w:t>
            </w:r>
          </w:p>
          <w:p w:rsidR="009A439A" w:rsidRPr="009A439A" w:rsidRDefault="009A439A" w:rsidP="00BF2479">
            <w:pPr>
              <w:numPr>
                <w:ilvl w:val="0"/>
                <w:numId w:val="41"/>
              </w:numPr>
              <w:suppressAutoHyphens/>
              <w:ind w:left="317"/>
              <w:contextualSpacing/>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poradnictwo psychologiczne,</w:t>
            </w:r>
          </w:p>
          <w:p w:rsidR="009A439A" w:rsidRPr="009A439A" w:rsidRDefault="009A439A" w:rsidP="00BF2479">
            <w:pPr>
              <w:numPr>
                <w:ilvl w:val="0"/>
                <w:numId w:val="41"/>
              </w:numPr>
              <w:suppressAutoHyphens/>
              <w:ind w:left="317"/>
              <w:contextualSpacing/>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realizacja indywidualnego planu pomocy uzgodnionego z rodziną,</w:t>
            </w:r>
          </w:p>
          <w:p w:rsidR="009A439A" w:rsidRPr="009A439A" w:rsidRDefault="009A439A" w:rsidP="00BF2479">
            <w:pPr>
              <w:numPr>
                <w:ilvl w:val="0"/>
                <w:numId w:val="41"/>
              </w:numPr>
              <w:suppressAutoHyphens/>
              <w:ind w:left="317"/>
              <w:contextualSpacing/>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skierowanie osoby doświadczającej przemocy na szkolenie z asertywności.</w:t>
            </w:r>
          </w:p>
        </w:tc>
        <w:tc>
          <w:tcPr>
            <w:tcW w:w="4001" w:type="dxa"/>
          </w:tcPr>
          <w:p w:rsidR="009A439A" w:rsidRPr="009A439A" w:rsidRDefault="009A439A" w:rsidP="00BF2479">
            <w:pPr>
              <w:numPr>
                <w:ilvl w:val="0"/>
                <w:numId w:val="41"/>
              </w:numPr>
              <w:suppressAutoHyphens/>
              <w:ind w:left="318"/>
              <w:contextualSpacing/>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monitoring działań,</w:t>
            </w:r>
          </w:p>
          <w:p w:rsidR="009A439A" w:rsidRPr="009A439A" w:rsidRDefault="009A439A" w:rsidP="00BF2479">
            <w:pPr>
              <w:numPr>
                <w:ilvl w:val="0"/>
                <w:numId w:val="41"/>
              </w:numPr>
              <w:suppressAutoHyphens/>
              <w:ind w:left="318"/>
              <w:contextualSpacing/>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kontrola stanu trzeźwości.</w:t>
            </w:r>
          </w:p>
        </w:tc>
      </w:tr>
      <w:tr w:rsidR="009A439A" w:rsidRPr="009A439A" w:rsidTr="009A439A">
        <w:tc>
          <w:tcPr>
            <w:tcW w:w="1526" w:type="dxa"/>
          </w:tcPr>
          <w:p w:rsidR="009A439A" w:rsidRPr="009A439A" w:rsidRDefault="009A439A" w:rsidP="009A439A">
            <w:pPr>
              <w:suppressAutoHyphens/>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Studzienice</w:t>
            </w:r>
          </w:p>
        </w:tc>
        <w:tc>
          <w:tcPr>
            <w:tcW w:w="3685" w:type="dxa"/>
          </w:tcPr>
          <w:p w:rsidR="009A439A" w:rsidRPr="009A439A" w:rsidRDefault="009A439A" w:rsidP="00BF2479">
            <w:pPr>
              <w:numPr>
                <w:ilvl w:val="0"/>
                <w:numId w:val="42"/>
              </w:numPr>
              <w:suppressAutoHyphens/>
              <w:ind w:left="317"/>
              <w:contextualSpacing/>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praca socjalna,</w:t>
            </w:r>
          </w:p>
          <w:p w:rsidR="009A439A" w:rsidRPr="009A439A" w:rsidRDefault="009A439A" w:rsidP="00BF2479">
            <w:pPr>
              <w:numPr>
                <w:ilvl w:val="0"/>
                <w:numId w:val="42"/>
              </w:numPr>
              <w:suppressAutoHyphens/>
              <w:ind w:left="317"/>
              <w:contextualSpacing/>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poradnictwo prawne,</w:t>
            </w:r>
          </w:p>
          <w:p w:rsidR="009A439A" w:rsidRPr="009A439A" w:rsidRDefault="009A439A" w:rsidP="00BF2479">
            <w:pPr>
              <w:numPr>
                <w:ilvl w:val="0"/>
                <w:numId w:val="42"/>
              </w:numPr>
              <w:suppressAutoHyphens/>
              <w:ind w:left="317"/>
              <w:contextualSpacing/>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poradnictwo psychologiczne,</w:t>
            </w:r>
          </w:p>
          <w:p w:rsidR="009A439A" w:rsidRPr="009A439A" w:rsidRDefault="009A439A" w:rsidP="00BF2479">
            <w:pPr>
              <w:numPr>
                <w:ilvl w:val="0"/>
                <w:numId w:val="42"/>
              </w:numPr>
              <w:suppressAutoHyphens/>
              <w:ind w:left="317"/>
              <w:contextualSpacing/>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pomoc materialna.</w:t>
            </w:r>
          </w:p>
        </w:tc>
        <w:tc>
          <w:tcPr>
            <w:tcW w:w="4001" w:type="dxa"/>
          </w:tcPr>
          <w:p w:rsidR="009A439A" w:rsidRPr="009A439A" w:rsidRDefault="009A439A" w:rsidP="00BF2479">
            <w:pPr>
              <w:numPr>
                <w:ilvl w:val="0"/>
                <w:numId w:val="42"/>
              </w:numPr>
              <w:suppressAutoHyphens/>
              <w:ind w:left="318"/>
              <w:contextualSpacing/>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praca socjalna,</w:t>
            </w:r>
          </w:p>
          <w:p w:rsidR="009A439A" w:rsidRPr="009A439A" w:rsidRDefault="009A439A" w:rsidP="00BF2479">
            <w:pPr>
              <w:numPr>
                <w:ilvl w:val="0"/>
                <w:numId w:val="42"/>
              </w:numPr>
              <w:suppressAutoHyphens/>
              <w:ind w:left="318"/>
              <w:contextualSpacing/>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wnioski o leczenie odwykowe,</w:t>
            </w:r>
          </w:p>
          <w:p w:rsidR="009A439A" w:rsidRPr="009A439A" w:rsidRDefault="009A439A" w:rsidP="00BF2479">
            <w:pPr>
              <w:numPr>
                <w:ilvl w:val="0"/>
                <w:numId w:val="42"/>
              </w:numPr>
              <w:suppressAutoHyphens/>
              <w:ind w:left="318"/>
              <w:contextualSpacing/>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systematyczne wizyty funkcjonariusza policji.</w:t>
            </w:r>
          </w:p>
        </w:tc>
      </w:tr>
      <w:tr w:rsidR="009A439A" w:rsidRPr="009A439A" w:rsidTr="009A439A">
        <w:tc>
          <w:tcPr>
            <w:tcW w:w="1526" w:type="dxa"/>
          </w:tcPr>
          <w:p w:rsidR="009A439A" w:rsidRPr="009A439A" w:rsidRDefault="009A439A" w:rsidP="009A439A">
            <w:pPr>
              <w:suppressAutoHyphens/>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Parchowo</w:t>
            </w:r>
          </w:p>
        </w:tc>
        <w:tc>
          <w:tcPr>
            <w:tcW w:w="3685" w:type="dxa"/>
          </w:tcPr>
          <w:p w:rsidR="009A439A" w:rsidRPr="009A439A" w:rsidRDefault="009A439A" w:rsidP="00BF2479">
            <w:pPr>
              <w:numPr>
                <w:ilvl w:val="0"/>
                <w:numId w:val="49"/>
              </w:numPr>
              <w:suppressAutoHyphens/>
              <w:ind w:left="317"/>
              <w:contextualSpacing/>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rozmowy z osobą doznającą przemocy,</w:t>
            </w:r>
          </w:p>
          <w:p w:rsidR="009A439A" w:rsidRPr="009A439A" w:rsidRDefault="009A439A" w:rsidP="00BF2479">
            <w:pPr>
              <w:numPr>
                <w:ilvl w:val="0"/>
                <w:numId w:val="49"/>
              </w:numPr>
              <w:suppressAutoHyphens/>
              <w:ind w:left="317"/>
              <w:contextualSpacing/>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 xml:space="preserve">wizyty w środowisku dzielnicowego, pracownika socjalnego, </w:t>
            </w:r>
          </w:p>
          <w:p w:rsidR="009A439A" w:rsidRPr="009A439A" w:rsidRDefault="009A439A" w:rsidP="00BF2479">
            <w:pPr>
              <w:numPr>
                <w:ilvl w:val="0"/>
                <w:numId w:val="49"/>
              </w:numPr>
              <w:suppressAutoHyphens/>
              <w:ind w:left="317"/>
              <w:contextualSpacing/>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pomoc psychologiczna,</w:t>
            </w:r>
          </w:p>
          <w:p w:rsidR="009A439A" w:rsidRPr="009A439A" w:rsidRDefault="009A439A" w:rsidP="00BF2479">
            <w:pPr>
              <w:numPr>
                <w:ilvl w:val="0"/>
                <w:numId w:val="43"/>
              </w:numPr>
              <w:suppressAutoHyphens/>
              <w:ind w:left="317"/>
              <w:contextualSpacing/>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pomoc prawna,</w:t>
            </w:r>
          </w:p>
          <w:p w:rsidR="009A439A" w:rsidRPr="009A439A" w:rsidRDefault="009A439A" w:rsidP="00BF2479">
            <w:pPr>
              <w:numPr>
                <w:ilvl w:val="0"/>
                <w:numId w:val="43"/>
              </w:numPr>
              <w:suppressAutoHyphens/>
              <w:ind w:left="317"/>
              <w:contextualSpacing/>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pomoc socjalna.</w:t>
            </w:r>
          </w:p>
          <w:p w:rsidR="009A439A" w:rsidRPr="009A439A" w:rsidRDefault="009A439A" w:rsidP="009A439A">
            <w:pPr>
              <w:suppressAutoHyphens/>
              <w:ind w:left="317"/>
              <w:contextualSpacing/>
              <w:rPr>
                <w:rFonts w:ascii="Times New Roman" w:eastAsia="Times New Roman" w:hAnsi="Times New Roman" w:cs="Times New Roman"/>
                <w:sz w:val="20"/>
                <w:szCs w:val="20"/>
                <w:lang w:eastAsia="ar-SA"/>
              </w:rPr>
            </w:pPr>
          </w:p>
        </w:tc>
        <w:tc>
          <w:tcPr>
            <w:tcW w:w="4001" w:type="dxa"/>
          </w:tcPr>
          <w:p w:rsidR="009A439A" w:rsidRPr="009A439A" w:rsidRDefault="009A439A" w:rsidP="00BF2479">
            <w:pPr>
              <w:numPr>
                <w:ilvl w:val="0"/>
                <w:numId w:val="43"/>
              </w:numPr>
              <w:suppressAutoHyphens/>
              <w:ind w:left="318"/>
              <w:contextualSpacing/>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wezwanie sprawcy na rozmowę dyscyplinującą,</w:t>
            </w:r>
          </w:p>
          <w:p w:rsidR="009A439A" w:rsidRPr="009A439A" w:rsidRDefault="009A439A" w:rsidP="00BF2479">
            <w:pPr>
              <w:numPr>
                <w:ilvl w:val="0"/>
                <w:numId w:val="43"/>
              </w:numPr>
              <w:suppressAutoHyphens/>
              <w:ind w:left="318"/>
              <w:contextualSpacing/>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wizyty dzielnicowego,</w:t>
            </w:r>
          </w:p>
          <w:p w:rsidR="009A439A" w:rsidRPr="009A439A" w:rsidRDefault="009A439A" w:rsidP="00BF2479">
            <w:pPr>
              <w:numPr>
                <w:ilvl w:val="0"/>
                <w:numId w:val="43"/>
              </w:numPr>
              <w:suppressAutoHyphens/>
              <w:ind w:left="318"/>
              <w:contextualSpacing/>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propozycja udziału w programach korekcyjno-edukacyjnych dla sprawców,</w:t>
            </w:r>
          </w:p>
          <w:p w:rsidR="009A439A" w:rsidRPr="009A439A" w:rsidRDefault="009A439A" w:rsidP="00BF2479">
            <w:pPr>
              <w:numPr>
                <w:ilvl w:val="0"/>
                <w:numId w:val="43"/>
              </w:numPr>
              <w:suppressAutoHyphens/>
              <w:ind w:left="318"/>
              <w:contextualSpacing/>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występowanie z wnioskiem o leczenie                    do GKRPA w Parchowie.</w:t>
            </w:r>
          </w:p>
        </w:tc>
      </w:tr>
    </w:tbl>
    <w:p w:rsidR="009A439A" w:rsidRPr="009A439A" w:rsidRDefault="009A439A" w:rsidP="009A439A">
      <w:pPr>
        <w:suppressAutoHyphens/>
        <w:spacing w:after="0" w:line="240" w:lineRule="auto"/>
        <w:jc w:val="both"/>
        <w:rPr>
          <w:rFonts w:ascii="Times New Roman" w:eastAsia="Times New Roman" w:hAnsi="Times New Roman" w:cs="Times New Roman"/>
          <w:sz w:val="16"/>
          <w:szCs w:val="20"/>
          <w:lang w:eastAsia="ar-SA"/>
        </w:rPr>
      </w:pPr>
      <w:r w:rsidRPr="009A439A">
        <w:rPr>
          <w:rFonts w:ascii="Times New Roman" w:eastAsia="Times New Roman" w:hAnsi="Times New Roman" w:cs="Times New Roman"/>
          <w:sz w:val="16"/>
          <w:szCs w:val="20"/>
          <w:lang w:eastAsia="ar-SA"/>
        </w:rPr>
        <w:t>Źródło: Opracowanie własne na podstawie danych z ośrodków pomocy społecznej funkcjonujących na terenie powiatu bytowskiego</w:t>
      </w:r>
    </w:p>
    <w:p w:rsidR="009A439A" w:rsidRPr="009A439A" w:rsidRDefault="009A439A" w:rsidP="009A439A">
      <w:pPr>
        <w:suppressAutoHyphens/>
        <w:spacing w:after="0" w:line="240" w:lineRule="auto"/>
        <w:jc w:val="both"/>
        <w:rPr>
          <w:rFonts w:ascii="Times New Roman" w:eastAsia="Times New Roman" w:hAnsi="Times New Roman" w:cs="Times New Roman"/>
          <w:sz w:val="20"/>
          <w:szCs w:val="20"/>
          <w:lang w:eastAsia="ar-SA"/>
        </w:rPr>
      </w:pPr>
    </w:p>
    <w:p w:rsidR="009A439A" w:rsidRPr="009A439A" w:rsidRDefault="009A439A" w:rsidP="009A439A">
      <w:pPr>
        <w:suppressAutoHyphens/>
        <w:spacing w:after="0" w:line="360" w:lineRule="auto"/>
        <w:ind w:firstLine="708"/>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 xml:space="preserve">Analiza jakościowa powyższych danych wskazuje, że ośrodki pomocy społecznej działające na terenie powiatu bytowskiego w 2015 roku najczęściej świadczyły pomoc                       i wparcie osobom doświadczającym przemocy w rodzinie w formie poradnictwa specjalistycznego, w szczególności psychologicznego i prawnego, pracy socjalnej                        oraz pomocy finansowej. Ośrodki pomocy społecznej podejmują również działania wobec osób stosujących przemoc. Do najczęściej podejmowanych w 2015 roku działań należą: kierowanie do komisji rozwiązywania problemów alkoholowych, kierowanie do udziału                  w programie korekcyjno-edukacyjnym dla osób stosujących przemoc w rodzinie, indywidualne konsultacje z specjalistami. </w:t>
      </w:r>
    </w:p>
    <w:p w:rsidR="009A439A" w:rsidRPr="009A439A" w:rsidRDefault="009A439A" w:rsidP="009A439A">
      <w:pPr>
        <w:suppressAutoHyphens/>
        <w:spacing w:after="0" w:line="360" w:lineRule="auto"/>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 xml:space="preserve"> </w:t>
      </w:r>
      <w:r w:rsidRPr="009A439A">
        <w:rPr>
          <w:rFonts w:ascii="Times New Roman" w:eastAsia="Times New Roman" w:hAnsi="Times New Roman" w:cs="Times New Roman"/>
          <w:sz w:val="24"/>
          <w:szCs w:val="24"/>
          <w:lang w:eastAsia="ar-SA"/>
        </w:rPr>
        <w:tab/>
        <w:t>W ramach diagnozy zjawiska przemocy w rodzinie na t</w:t>
      </w:r>
      <w:r w:rsidR="00771CF5">
        <w:rPr>
          <w:rFonts w:ascii="Times New Roman" w:eastAsia="Times New Roman" w:hAnsi="Times New Roman" w:cs="Times New Roman"/>
          <w:sz w:val="24"/>
          <w:szCs w:val="24"/>
          <w:lang w:eastAsia="ar-SA"/>
        </w:rPr>
        <w:t>e</w:t>
      </w:r>
      <w:r w:rsidRPr="009A439A">
        <w:rPr>
          <w:rFonts w:ascii="Times New Roman" w:eastAsia="Times New Roman" w:hAnsi="Times New Roman" w:cs="Times New Roman"/>
          <w:sz w:val="24"/>
          <w:szCs w:val="24"/>
          <w:lang w:eastAsia="ar-SA"/>
        </w:rPr>
        <w:t>renie powiatu bytowskiego zebrano również informacje na temat osób doświadczających przemocy w rodzinie.                                          Liczba osób doświadczających przemocy w rodzinie z podziałem na gminy przedstawia poniższa tabela  nr 2. Natomiast liczbę osób doświadczających przemocy w latach 201</w:t>
      </w:r>
      <w:r w:rsidR="00864B8B">
        <w:rPr>
          <w:rFonts w:ascii="Times New Roman" w:eastAsia="Times New Roman" w:hAnsi="Times New Roman" w:cs="Times New Roman"/>
          <w:sz w:val="24"/>
          <w:szCs w:val="24"/>
          <w:lang w:eastAsia="ar-SA"/>
        </w:rPr>
        <w:t>2-2015 przedstawia wykres nr 5.</w:t>
      </w:r>
    </w:p>
    <w:p w:rsidR="009A439A" w:rsidRPr="009A439A" w:rsidRDefault="009A439A" w:rsidP="009A439A">
      <w:pPr>
        <w:suppressAutoHyphens/>
        <w:spacing w:after="0" w:line="240" w:lineRule="auto"/>
        <w:jc w:val="both"/>
        <w:rPr>
          <w:rFonts w:ascii="Times New Roman" w:eastAsia="Times New Roman" w:hAnsi="Times New Roman" w:cs="Times New Roman"/>
          <w:b/>
          <w:sz w:val="20"/>
          <w:szCs w:val="20"/>
          <w:lang w:eastAsia="ar-SA"/>
        </w:rPr>
      </w:pPr>
      <w:r w:rsidRPr="009A439A">
        <w:rPr>
          <w:rFonts w:ascii="Times New Roman" w:eastAsia="Times New Roman" w:hAnsi="Times New Roman" w:cs="Times New Roman"/>
          <w:b/>
          <w:sz w:val="20"/>
          <w:szCs w:val="20"/>
          <w:lang w:eastAsia="ar-SA"/>
        </w:rPr>
        <w:t>Tabela nr 2.  Liczba osób doznających przemocy w rodzinie z podziałem na gminy oraz kobiety, mężczyzn, dzieci i młodzież do 18 r.ż. w latach 2012-2015</w:t>
      </w:r>
    </w:p>
    <w:tbl>
      <w:tblPr>
        <w:tblStyle w:val="Tabela-Siatka"/>
        <w:tblW w:w="0" w:type="auto"/>
        <w:tblLook w:val="04A0"/>
      </w:tblPr>
      <w:tblGrid>
        <w:gridCol w:w="1835"/>
        <w:gridCol w:w="2450"/>
        <w:gridCol w:w="1425"/>
        <w:gridCol w:w="1225"/>
        <w:gridCol w:w="1224"/>
        <w:gridCol w:w="1129"/>
      </w:tblGrid>
      <w:tr w:rsidR="009A439A" w:rsidRPr="009A439A" w:rsidTr="009A439A">
        <w:tc>
          <w:tcPr>
            <w:tcW w:w="1835" w:type="dxa"/>
          </w:tcPr>
          <w:p w:rsidR="009A439A" w:rsidRPr="009A439A" w:rsidRDefault="009A439A" w:rsidP="009A439A">
            <w:pPr>
              <w:suppressAutoHyphens/>
              <w:spacing w:line="360" w:lineRule="auto"/>
              <w:jc w:val="both"/>
              <w:rPr>
                <w:rFonts w:ascii="Times New Roman" w:eastAsia="Times New Roman" w:hAnsi="Times New Roman" w:cs="Times New Roman"/>
                <w:b/>
                <w:sz w:val="20"/>
                <w:szCs w:val="20"/>
                <w:lang w:eastAsia="ar-SA"/>
              </w:rPr>
            </w:pPr>
            <w:r w:rsidRPr="009A439A">
              <w:rPr>
                <w:rFonts w:ascii="Times New Roman" w:eastAsia="Times New Roman" w:hAnsi="Times New Roman" w:cs="Times New Roman"/>
                <w:b/>
                <w:sz w:val="20"/>
                <w:szCs w:val="20"/>
                <w:lang w:eastAsia="ar-SA"/>
              </w:rPr>
              <w:t>Gmina</w:t>
            </w:r>
          </w:p>
        </w:tc>
        <w:tc>
          <w:tcPr>
            <w:tcW w:w="2450" w:type="dxa"/>
          </w:tcPr>
          <w:p w:rsidR="009A439A" w:rsidRPr="009A439A" w:rsidRDefault="009A439A" w:rsidP="009A439A">
            <w:pPr>
              <w:suppressAutoHyphens/>
              <w:spacing w:line="360" w:lineRule="auto"/>
              <w:jc w:val="both"/>
              <w:rPr>
                <w:rFonts w:ascii="Times New Roman" w:eastAsia="Times New Roman" w:hAnsi="Times New Roman" w:cs="Times New Roman"/>
                <w:b/>
                <w:sz w:val="20"/>
                <w:szCs w:val="20"/>
                <w:lang w:eastAsia="ar-SA"/>
              </w:rPr>
            </w:pPr>
            <w:r w:rsidRPr="009A439A">
              <w:rPr>
                <w:rFonts w:ascii="Times New Roman" w:eastAsia="Times New Roman" w:hAnsi="Times New Roman" w:cs="Times New Roman"/>
                <w:b/>
                <w:sz w:val="20"/>
                <w:szCs w:val="20"/>
                <w:lang w:eastAsia="ar-SA"/>
              </w:rPr>
              <w:t>Wyszczególnienie</w:t>
            </w:r>
          </w:p>
        </w:tc>
        <w:tc>
          <w:tcPr>
            <w:tcW w:w="1425" w:type="dxa"/>
          </w:tcPr>
          <w:p w:rsidR="009A439A" w:rsidRPr="009A439A" w:rsidRDefault="009A439A" w:rsidP="009A439A">
            <w:pPr>
              <w:suppressAutoHyphens/>
              <w:spacing w:line="360" w:lineRule="auto"/>
              <w:jc w:val="both"/>
              <w:rPr>
                <w:rFonts w:ascii="Times New Roman" w:eastAsia="Times New Roman" w:hAnsi="Times New Roman" w:cs="Times New Roman"/>
                <w:b/>
                <w:sz w:val="20"/>
                <w:szCs w:val="20"/>
                <w:lang w:eastAsia="ar-SA"/>
              </w:rPr>
            </w:pPr>
            <w:r w:rsidRPr="009A439A">
              <w:rPr>
                <w:rFonts w:ascii="Times New Roman" w:eastAsia="Times New Roman" w:hAnsi="Times New Roman" w:cs="Times New Roman"/>
                <w:b/>
                <w:sz w:val="20"/>
                <w:szCs w:val="20"/>
                <w:lang w:eastAsia="ar-SA"/>
              </w:rPr>
              <w:t>2012</w:t>
            </w:r>
          </w:p>
        </w:tc>
        <w:tc>
          <w:tcPr>
            <w:tcW w:w="1225" w:type="dxa"/>
          </w:tcPr>
          <w:p w:rsidR="009A439A" w:rsidRPr="009A439A" w:rsidRDefault="009A439A" w:rsidP="009A439A">
            <w:pPr>
              <w:suppressAutoHyphens/>
              <w:spacing w:line="360" w:lineRule="auto"/>
              <w:jc w:val="both"/>
              <w:rPr>
                <w:rFonts w:ascii="Times New Roman" w:eastAsia="Times New Roman" w:hAnsi="Times New Roman" w:cs="Times New Roman"/>
                <w:b/>
                <w:sz w:val="20"/>
                <w:szCs w:val="20"/>
                <w:lang w:eastAsia="ar-SA"/>
              </w:rPr>
            </w:pPr>
            <w:r w:rsidRPr="009A439A">
              <w:rPr>
                <w:rFonts w:ascii="Times New Roman" w:eastAsia="Times New Roman" w:hAnsi="Times New Roman" w:cs="Times New Roman"/>
                <w:b/>
                <w:sz w:val="20"/>
                <w:szCs w:val="20"/>
                <w:lang w:eastAsia="ar-SA"/>
              </w:rPr>
              <w:t>2013</w:t>
            </w:r>
          </w:p>
        </w:tc>
        <w:tc>
          <w:tcPr>
            <w:tcW w:w="1224" w:type="dxa"/>
          </w:tcPr>
          <w:p w:rsidR="009A439A" w:rsidRPr="009A439A" w:rsidRDefault="009A439A" w:rsidP="009A439A">
            <w:pPr>
              <w:suppressAutoHyphens/>
              <w:spacing w:line="360" w:lineRule="auto"/>
              <w:jc w:val="both"/>
              <w:rPr>
                <w:rFonts w:ascii="Times New Roman" w:eastAsia="Times New Roman" w:hAnsi="Times New Roman" w:cs="Times New Roman"/>
                <w:b/>
                <w:sz w:val="20"/>
                <w:szCs w:val="20"/>
                <w:lang w:eastAsia="ar-SA"/>
              </w:rPr>
            </w:pPr>
            <w:r w:rsidRPr="009A439A">
              <w:rPr>
                <w:rFonts w:ascii="Times New Roman" w:eastAsia="Times New Roman" w:hAnsi="Times New Roman" w:cs="Times New Roman"/>
                <w:b/>
                <w:sz w:val="20"/>
                <w:szCs w:val="20"/>
                <w:lang w:eastAsia="ar-SA"/>
              </w:rPr>
              <w:t>2014</w:t>
            </w:r>
          </w:p>
        </w:tc>
        <w:tc>
          <w:tcPr>
            <w:tcW w:w="1129" w:type="dxa"/>
          </w:tcPr>
          <w:p w:rsidR="009A439A" w:rsidRPr="009A439A" w:rsidRDefault="009A439A" w:rsidP="009A439A">
            <w:pPr>
              <w:suppressAutoHyphens/>
              <w:spacing w:line="360" w:lineRule="auto"/>
              <w:jc w:val="both"/>
              <w:rPr>
                <w:rFonts w:ascii="Times New Roman" w:eastAsia="Times New Roman" w:hAnsi="Times New Roman" w:cs="Times New Roman"/>
                <w:b/>
                <w:sz w:val="20"/>
                <w:szCs w:val="20"/>
                <w:lang w:eastAsia="ar-SA"/>
              </w:rPr>
            </w:pPr>
            <w:r w:rsidRPr="009A439A">
              <w:rPr>
                <w:rFonts w:ascii="Times New Roman" w:eastAsia="Times New Roman" w:hAnsi="Times New Roman" w:cs="Times New Roman"/>
                <w:b/>
                <w:sz w:val="20"/>
                <w:szCs w:val="20"/>
                <w:lang w:eastAsia="ar-SA"/>
              </w:rPr>
              <w:t>2015</w:t>
            </w:r>
          </w:p>
        </w:tc>
      </w:tr>
      <w:tr w:rsidR="009A439A" w:rsidRPr="009A439A" w:rsidTr="009A439A">
        <w:tc>
          <w:tcPr>
            <w:tcW w:w="1835" w:type="dxa"/>
            <w:vMerge w:val="restart"/>
          </w:tcPr>
          <w:p w:rsidR="009A439A" w:rsidRPr="009A439A" w:rsidRDefault="009A439A" w:rsidP="009A439A">
            <w:pPr>
              <w:suppressAutoHyphens/>
              <w:spacing w:line="360" w:lineRule="auto"/>
              <w:jc w:val="both"/>
              <w:rPr>
                <w:rFonts w:ascii="Times New Roman" w:eastAsia="Times New Roman" w:hAnsi="Times New Roman" w:cs="Times New Roman"/>
                <w:b/>
                <w:sz w:val="20"/>
                <w:szCs w:val="20"/>
                <w:lang w:eastAsia="ar-SA"/>
              </w:rPr>
            </w:pPr>
            <w:r w:rsidRPr="009A439A">
              <w:rPr>
                <w:rFonts w:ascii="Times New Roman" w:eastAsia="Times New Roman" w:hAnsi="Times New Roman" w:cs="Times New Roman"/>
                <w:b/>
                <w:sz w:val="20"/>
                <w:szCs w:val="20"/>
                <w:lang w:eastAsia="ar-SA"/>
              </w:rPr>
              <w:t>Bytów</w:t>
            </w:r>
          </w:p>
        </w:tc>
        <w:tc>
          <w:tcPr>
            <w:tcW w:w="2450"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Kobiety</w:t>
            </w:r>
          </w:p>
        </w:tc>
        <w:tc>
          <w:tcPr>
            <w:tcW w:w="1425"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44</w:t>
            </w:r>
          </w:p>
        </w:tc>
        <w:tc>
          <w:tcPr>
            <w:tcW w:w="1225"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75</w:t>
            </w:r>
          </w:p>
        </w:tc>
        <w:tc>
          <w:tcPr>
            <w:tcW w:w="1224"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81</w:t>
            </w:r>
          </w:p>
        </w:tc>
        <w:tc>
          <w:tcPr>
            <w:tcW w:w="1129"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73</w:t>
            </w:r>
          </w:p>
        </w:tc>
      </w:tr>
      <w:tr w:rsidR="009A439A" w:rsidRPr="009A439A" w:rsidTr="009A439A">
        <w:tc>
          <w:tcPr>
            <w:tcW w:w="1835" w:type="dxa"/>
            <w:vMerge/>
          </w:tcPr>
          <w:p w:rsidR="009A439A" w:rsidRPr="009A439A" w:rsidRDefault="009A439A" w:rsidP="009A439A">
            <w:pPr>
              <w:suppressAutoHyphens/>
              <w:spacing w:line="360" w:lineRule="auto"/>
              <w:jc w:val="both"/>
              <w:rPr>
                <w:rFonts w:ascii="Times New Roman" w:eastAsia="Times New Roman" w:hAnsi="Times New Roman" w:cs="Times New Roman"/>
                <w:b/>
                <w:sz w:val="20"/>
                <w:szCs w:val="20"/>
                <w:lang w:eastAsia="ar-SA"/>
              </w:rPr>
            </w:pPr>
          </w:p>
        </w:tc>
        <w:tc>
          <w:tcPr>
            <w:tcW w:w="2450"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Mężczyźni</w:t>
            </w:r>
          </w:p>
        </w:tc>
        <w:tc>
          <w:tcPr>
            <w:tcW w:w="1425"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4</w:t>
            </w:r>
          </w:p>
        </w:tc>
        <w:tc>
          <w:tcPr>
            <w:tcW w:w="1225"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4</w:t>
            </w:r>
          </w:p>
        </w:tc>
        <w:tc>
          <w:tcPr>
            <w:tcW w:w="1224"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15</w:t>
            </w:r>
          </w:p>
        </w:tc>
        <w:tc>
          <w:tcPr>
            <w:tcW w:w="1129"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15</w:t>
            </w:r>
          </w:p>
        </w:tc>
      </w:tr>
      <w:tr w:rsidR="009A439A" w:rsidRPr="009A439A" w:rsidTr="009A439A">
        <w:tc>
          <w:tcPr>
            <w:tcW w:w="1835" w:type="dxa"/>
            <w:vMerge/>
          </w:tcPr>
          <w:p w:rsidR="009A439A" w:rsidRPr="009A439A" w:rsidRDefault="009A439A" w:rsidP="009A439A">
            <w:pPr>
              <w:suppressAutoHyphens/>
              <w:spacing w:line="360" w:lineRule="auto"/>
              <w:jc w:val="both"/>
              <w:rPr>
                <w:rFonts w:ascii="Times New Roman" w:eastAsia="Times New Roman" w:hAnsi="Times New Roman" w:cs="Times New Roman"/>
                <w:b/>
                <w:sz w:val="20"/>
                <w:szCs w:val="20"/>
                <w:lang w:eastAsia="ar-SA"/>
              </w:rPr>
            </w:pPr>
          </w:p>
        </w:tc>
        <w:tc>
          <w:tcPr>
            <w:tcW w:w="2450"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Dzieci i młodzież do 18 r.ż.</w:t>
            </w:r>
          </w:p>
        </w:tc>
        <w:tc>
          <w:tcPr>
            <w:tcW w:w="1425"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16</w:t>
            </w:r>
          </w:p>
        </w:tc>
        <w:tc>
          <w:tcPr>
            <w:tcW w:w="1225"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42</w:t>
            </w:r>
          </w:p>
        </w:tc>
        <w:tc>
          <w:tcPr>
            <w:tcW w:w="1224"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78</w:t>
            </w:r>
          </w:p>
        </w:tc>
        <w:tc>
          <w:tcPr>
            <w:tcW w:w="1129"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86</w:t>
            </w:r>
          </w:p>
        </w:tc>
      </w:tr>
      <w:tr w:rsidR="009A439A" w:rsidRPr="009A439A" w:rsidTr="009A439A">
        <w:tc>
          <w:tcPr>
            <w:tcW w:w="1835" w:type="dxa"/>
            <w:vMerge/>
          </w:tcPr>
          <w:p w:rsidR="009A439A" w:rsidRPr="009A439A" w:rsidRDefault="009A439A" w:rsidP="009A439A">
            <w:pPr>
              <w:suppressAutoHyphens/>
              <w:spacing w:line="360" w:lineRule="auto"/>
              <w:jc w:val="both"/>
              <w:rPr>
                <w:rFonts w:ascii="Times New Roman" w:eastAsia="Times New Roman" w:hAnsi="Times New Roman" w:cs="Times New Roman"/>
                <w:b/>
                <w:sz w:val="20"/>
                <w:szCs w:val="20"/>
                <w:lang w:eastAsia="ar-SA"/>
              </w:rPr>
            </w:pPr>
          </w:p>
        </w:tc>
        <w:tc>
          <w:tcPr>
            <w:tcW w:w="2450" w:type="dxa"/>
          </w:tcPr>
          <w:p w:rsidR="009A439A" w:rsidRPr="009A439A" w:rsidRDefault="00771CF5" w:rsidP="009A439A">
            <w:pPr>
              <w:suppressAutoHyphens/>
              <w:spacing w:line="360" w:lineRule="auto"/>
              <w:jc w:val="both"/>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t>O</w:t>
            </w:r>
            <w:r w:rsidR="009A439A" w:rsidRPr="009A439A">
              <w:rPr>
                <w:rFonts w:ascii="Times New Roman" w:eastAsia="Times New Roman" w:hAnsi="Times New Roman" w:cs="Times New Roman"/>
                <w:b/>
                <w:sz w:val="20"/>
                <w:szCs w:val="20"/>
                <w:lang w:eastAsia="ar-SA"/>
              </w:rPr>
              <w:t>gółem</w:t>
            </w:r>
          </w:p>
        </w:tc>
        <w:tc>
          <w:tcPr>
            <w:tcW w:w="1425"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64</w:t>
            </w:r>
          </w:p>
        </w:tc>
        <w:tc>
          <w:tcPr>
            <w:tcW w:w="1225"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121</w:t>
            </w:r>
          </w:p>
        </w:tc>
        <w:tc>
          <w:tcPr>
            <w:tcW w:w="1224"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174</w:t>
            </w:r>
          </w:p>
        </w:tc>
        <w:tc>
          <w:tcPr>
            <w:tcW w:w="1129"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174</w:t>
            </w:r>
          </w:p>
        </w:tc>
      </w:tr>
      <w:tr w:rsidR="009A439A" w:rsidRPr="009A439A" w:rsidTr="009A439A">
        <w:tc>
          <w:tcPr>
            <w:tcW w:w="1835" w:type="dxa"/>
            <w:vMerge w:val="restart"/>
          </w:tcPr>
          <w:p w:rsidR="009A439A" w:rsidRPr="009A439A" w:rsidRDefault="009A439A" w:rsidP="009A439A">
            <w:pPr>
              <w:suppressAutoHyphens/>
              <w:spacing w:line="360" w:lineRule="auto"/>
              <w:jc w:val="both"/>
              <w:rPr>
                <w:rFonts w:ascii="Times New Roman" w:eastAsia="Times New Roman" w:hAnsi="Times New Roman" w:cs="Times New Roman"/>
                <w:b/>
                <w:sz w:val="20"/>
                <w:szCs w:val="20"/>
                <w:lang w:eastAsia="ar-SA"/>
              </w:rPr>
            </w:pPr>
            <w:r w:rsidRPr="009A439A">
              <w:rPr>
                <w:rFonts w:ascii="Times New Roman" w:eastAsia="Times New Roman" w:hAnsi="Times New Roman" w:cs="Times New Roman"/>
                <w:b/>
                <w:sz w:val="20"/>
                <w:szCs w:val="20"/>
                <w:lang w:eastAsia="ar-SA"/>
              </w:rPr>
              <w:t>Miastko</w:t>
            </w:r>
          </w:p>
        </w:tc>
        <w:tc>
          <w:tcPr>
            <w:tcW w:w="2450"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Kobiety</w:t>
            </w:r>
          </w:p>
        </w:tc>
        <w:tc>
          <w:tcPr>
            <w:tcW w:w="1425"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62</w:t>
            </w:r>
          </w:p>
        </w:tc>
        <w:tc>
          <w:tcPr>
            <w:tcW w:w="1225"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47</w:t>
            </w:r>
          </w:p>
        </w:tc>
        <w:tc>
          <w:tcPr>
            <w:tcW w:w="1224"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63</w:t>
            </w:r>
          </w:p>
        </w:tc>
        <w:tc>
          <w:tcPr>
            <w:tcW w:w="1129"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43</w:t>
            </w:r>
          </w:p>
        </w:tc>
      </w:tr>
      <w:tr w:rsidR="009A439A" w:rsidRPr="009A439A" w:rsidTr="009A439A">
        <w:tc>
          <w:tcPr>
            <w:tcW w:w="1835" w:type="dxa"/>
            <w:vMerge/>
          </w:tcPr>
          <w:p w:rsidR="009A439A" w:rsidRPr="009A439A" w:rsidRDefault="009A439A" w:rsidP="009A439A">
            <w:pPr>
              <w:suppressAutoHyphens/>
              <w:spacing w:line="360" w:lineRule="auto"/>
              <w:jc w:val="both"/>
              <w:rPr>
                <w:rFonts w:ascii="Times New Roman" w:eastAsia="Times New Roman" w:hAnsi="Times New Roman" w:cs="Times New Roman"/>
                <w:b/>
                <w:sz w:val="20"/>
                <w:szCs w:val="20"/>
                <w:lang w:eastAsia="ar-SA"/>
              </w:rPr>
            </w:pPr>
          </w:p>
        </w:tc>
        <w:tc>
          <w:tcPr>
            <w:tcW w:w="2450"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Mężczyźni</w:t>
            </w:r>
          </w:p>
        </w:tc>
        <w:tc>
          <w:tcPr>
            <w:tcW w:w="1425"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5</w:t>
            </w:r>
          </w:p>
        </w:tc>
        <w:tc>
          <w:tcPr>
            <w:tcW w:w="1225"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7</w:t>
            </w:r>
          </w:p>
        </w:tc>
        <w:tc>
          <w:tcPr>
            <w:tcW w:w="1224"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6</w:t>
            </w:r>
          </w:p>
        </w:tc>
        <w:tc>
          <w:tcPr>
            <w:tcW w:w="1129"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10</w:t>
            </w:r>
          </w:p>
        </w:tc>
      </w:tr>
      <w:tr w:rsidR="009A439A" w:rsidRPr="009A439A" w:rsidTr="009A439A">
        <w:tc>
          <w:tcPr>
            <w:tcW w:w="1835" w:type="dxa"/>
            <w:vMerge/>
          </w:tcPr>
          <w:p w:rsidR="009A439A" w:rsidRPr="009A439A" w:rsidRDefault="009A439A" w:rsidP="009A439A">
            <w:pPr>
              <w:suppressAutoHyphens/>
              <w:spacing w:line="360" w:lineRule="auto"/>
              <w:jc w:val="both"/>
              <w:rPr>
                <w:rFonts w:ascii="Times New Roman" w:eastAsia="Times New Roman" w:hAnsi="Times New Roman" w:cs="Times New Roman"/>
                <w:b/>
                <w:sz w:val="20"/>
                <w:szCs w:val="20"/>
                <w:lang w:eastAsia="ar-SA"/>
              </w:rPr>
            </w:pPr>
          </w:p>
        </w:tc>
        <w:tc>
          <w:tcPr>
            <w:tcW w:w="2450"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Dzieci i młodzież do 18 r.ż.</w:t>
            </w:r>
          </w:p>
        </w:tc>
        <w:tc>
          <w:tcPr>
            <w:tcW w:w="1425"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62</w:t>
            </w:r>
          </w:p>
        </w:tc>
        <w:tc>
          <w:tcPr>
            <w:tcW w:w="1225"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26</w:t>
            </w:r>
          </w:p>
        </w:tc>
        <w:tc>
          <w:tcPr>
            <w:tcW w:w="1224"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83</w:t>
            </w:r>
          </w:p>
        </w:tc>
        <w:tc>
          <w:tcPr>
            <w:tcW w:w="1129"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45</w:t>
            </w:r>
          </w:p>
        </w:tc>
      </w:tr>
      <w:tr w:rsidR="009A439A" w:rsidRPr="009A439A" w:rsidTr="009A439A">
        <w:tc>
          <w:tcPr>
            <w:tcW w:w="1835" w:type="dxa"/>
            <w:vMerge/>
          </w:tcPr>
          <w:p w:rsidR="009A439A" w:rsidRPr="009A439A" w:rsidRDefault="009A439A" w:rsidP="009A439A">
            <w:pPr>
              <w:suppressAutoHyphens/>
              <w:spacing w:line="360" w:lineRule="auto"/>
              <w:jc w:val="both"/>
              <w:rPr>
                <w:rFonts w:ascii="Times New Roman" w:eastAsia="Times New Roman" w:hAnsi="Times New Roman" w:cs="Times New Roman"/>
                <w:b/>
                <w:sz w:val="20"/>
                <w:szCs w:val="20"/>
                <w:lang w:eastAsia="ar-SA"/>
              </w:rPr>
            </w:pPr>
          </w:p>
        </w:tc>
        <w:tc>
          <w:tcPr>
            <w:tcW w:w="2450" w:type="dxa"/>
          </w:tcPr>
          <w:p w:rsidR="009A439A" w:rsidRPr="009A439A" w:rsidRDefault="009A439A" w:rsidP="009A439A">
            <w:pPr>
              <w:suppressAutoHyphens/>
              <w:spacing w:line="360" w:lineRule="auto"/>
              <w:jc w:val="both"/>
              <w:rPr>
                <w:rFonts w:ascii="Times New Roman" w:eastAsia="Times New Roman" w:hAnsi="Times New Roman" w:cs="Times New Roman"/>
                <w:b/>
                <w:sz w:val="20"/>
                <w:szCs w:val="20"/>
                <w:lang w:eastAsia="ar-SA"/>
              </w:rPr>
            </w:pPr>
            <w:r w:rsidRPr="009A439A">
              <w:rPr>
                <w:rFonts w:ascii="Times New Roman" w:eastAsia="Times New Roman" w:hAnsi="Times New Roman" w:cs="Times New Roman"/>
                <w:b/>
                <w:sz w:val="20"/>
                <w:szCs w:val="20"/>
                <w:lang w:eastAsia="ar-SA"/>
              </w:rPr>
              <w:t>Ogółem</w:t>
            </w:r>
          </w:p>
        </w:tc>
        <w:tc>
          <w:tcPr>
            <w:tcW w:w="1425"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129</w:t>
            </w:r>
          </w:p>
        </w:tc>
        <w:tc>
          <w:tcPr>
            <w:tcW w:w="1225"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80</w:t>
            </w:r>
          </w:p>
        </w:tc>
        <w:tc>
          <w:tcPr>
            <w:tcW w:w="1224"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152</w:t>
            </w:r>
          </w:p>
        </w:tc>
        <w:tc>
          <w:tcPr>
            <w:tcW w:w="1129"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98</w:t>
            </w:r>
          </w:p>
        </w:tc>
      </w:tr>
      <w:tr w:rsidR="009A439A" w:rsidRPr="009A439A" w:rsidTr="009A439A">
        <w:tc>
          <w:tcPr>
            <w:tcW w:w="1835" w:type="dxa"/>
            <w:vMerge w:val="restart"/>
          </w:tcPr>
          <w:p w:rsidR="009A439A" w:rsidRPr="009A439A" w:rsidRDefault="009A439A" w:rsidP="009A439A">
            <w:pPr>
              <w:suppressAutoHyphens/>
              <w:spacing w:line="360" w:lineRule="auto"/>
              <w:jc w:val="both"/>
              <w:rPr>
                <w:rFonts w:ascii="Times New Roman" w:eastAsia="Times New Roman" w:hAnsi="Times New Roman" w:cs="Times New Roman"/>
                <w:b/>
                <w:sz w:val="20"/>
                <w:szCs w:val="20"/>
                <w:lang w:eastAsia="ar-SA"/>
              </w:rPr>
            </w:pPr>
            <w:r w:rsidRPr="009A439A">
              <w:rPr>
                <w:rFonts w:ascii="Times New Roman" w:eastAsia="Times New Roman" w:hAnsi="Times New Roman" w:cs="Times New Roman"/>
                <w:b/>
                <w:sz w:val="20"/>
                <w:szCs w:val="20"/>
                <w:lang w:eastAsia="ar-SA"/>
              </w:rPr>
              <w:t>Czarna Dąbrówka</w:t>
            </w:r>
          </w:p>
        </w:tc>
        <w:tc>
          <w:tcPr>
            <w:tcW w:w="2450"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Kobiety</w:t>
            </w:r>
          </w:p>
        </w:tc>
        <w:tc>
          <w:tcPr>
            <w:tcW w:w="1425"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16</w:t>
            </w:r>
          </w:p>
        </w:tc>
        <w:tc>
          <w:tcPr>
            <w:tcW w:w="1225"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13</w:t>
            </w:r>
          </w:p>
        </w:tc>
        <w:tc>
          <w:tcPr>
            <w:tcW w:w="1224"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12</w:t>
            </w:r>
          </w:p>
        </w:tc>
        <w:tc>
          <w:tcPr>
            <w:tcW w:w="1129"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8</w:t>
            </w:r>
          </w:p>
        </w:tc>
      </w:tr>
      <w:tr w:rsidR="009A439A" w:rsidRPr="009A439A" w:rsidTr="009A439A">
        <w:tc>
          <w:tcPr>
            <w:tcW w:w="1835" w:type="dxa"/>
            <w:vMerge/>
          </w:tcPr>
          <w:p w:rsidR="009A439A" w:rsidRPr="009A439A" w:rsidRDefault="009A439A" w:rsidP="009A439A">
            <w:pPr>
              <w:suppressAutoHyphens/>
              <w:spacing w:line="360" w:lineRule="auto"/>
              <w:jc w:val="both"/>
              <w:rPr>
                <w:rFonts w:ascii="Times New Roman" w:eastAsia="Times New Roman" w:hAnsi="Times New Roman" w:cs="Times New Roman"/>
                <w:b/>
                <w:sz w:val="20"/>
                <w:szCs w:val="20"/>
                <w:lang w:eastAsia="ar-SA"/>
              </w:rPr>
            </w:pPr>
          </w:p>
        </w:tc>
        <w:tc>
          <w:tcPr>
            <w:tcW w:w="2450"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Mężczyźni</w:t>
            </w:r>
          </w:p>
        </w:tc>
        <w:tc>
          <w:tcPr>
            <w:tcW w:w="1425"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0</w:t>
            </w:r>
          </w:p>
        </w:tc>
        <w:tc>
          <w:tcPr>
            <w:tcW w:w="1225"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0</w:t>
            </w:r>
          </w:p>
        </w:tc>
        <w:tc>
          <w:tcPr>
            <w:tcW w:w="1224"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0</w:t>
            </w:r>
          </w:p>
        </w:tc>
        <w:tc>
          <w:tcPr>
            <w:tcW w:w="1129"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1</w:t>
            </w:r>
          </w:p>
        </w:tc>
      </w:tr>
      <w:tr w:rsidR="009A439A" w:rsidRPr="009A439A" w:rsidTr="009A439A">
        <w:tc>
          <w:tcPr>
            <w:tcW w:w="1835" w:type="dxa"/>
            <w:vMerge/>
          </w:tcPr>
          <w:p w:rsidR="009A439A" w:rsidRPr="009A439A" w:rsidRDefault="009A439A" w:rsidP="009A439A">
            <w:pPr>
              <w:suppressAutoHyphens/>
              <w:spacing w:line="360" w:lineRule="auto"/>
              <w:jc w:val="both"/>
              <w:rPr>
                <w:rFonts w:ascii="Times New Roman" w:eastAsia="Times New Roman" w:hAnsi="Times New Roman" w:cs="Times New Roman"/>
                <w:b/>
                <w:sz w:val="20"/>
                <w:szCs w:val="20"/>
                <w:lang w:eastAsia="ar-SA"/>
              </w:rPr>
            </w:pPr>
          </w:p>
        </w:tc>
        <w:tc>
          <w:tcPr>
            <w:tcW w:w="2450"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Dzieci i młodzież do 18 r.ż.</w:t>
            </w:r>
          </w:p>
        </w:tc>
        <w:tc>
          <w:tcPr>
            <w:tcW w:w="1425"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3</w:t>
            </w:r>
          </w:p>
        </w:tc>
        <w:tc>
          <w:tcPr>
            <w:tcW w:w="1225"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16</w:t>
            </w:r>
          </w:p>
        </w:tc>
        <w:tc>
          <w:tcPr>
            <w:tcW w:w="1224"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2</w:t>
            </w:r>
          </w:p>
        </w:tc>
        <w:tc>
          <w:tcPr>
            <w:tcW w:w="1129"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4</w:t>
            </w:r>
          </w:p>
        </w:tc>
      </w:tr>
      <w:tr w:rsidR="009A439A" w:rsidRPr="009A439A" w:rsidTr="009A439A">
        <w:tc>
          <w:tcPr>
            <w:tcW w:w="1835" w:type="dxa"/>
            <w:vMerge/>
          </w:tcPr>
          <w:p w:rsidR="009A439A" w:rsidRPr="009A439A" w:rsidRDefault="009A439A" w:rsidP="009A439A">
            <w:pPr>
              <w:suppressAutoHyphens/>
              <w:spacing w:line="360" w:lineRule="auto"/>
              <w:jc w:val="both"/>
              <w:rPr>
                <w:rFonts w:ascii="Times New Roman" w:eastAsia="Times New Roman" w:hAnsi="Times New Roman" w:cs="Times New Roman"/>
                <w:b/>
                <w:sz w:val="20"/>
                <w:szCs w:val="20"/>
                <w:lang w:eastAsia="ar-SA"/>
              </w:rPr>
            </w:pPr>
          </w:p>
        </w:tc>
        <w:tc>
          <w:tcPr>
            <w:tcW w:w="2450"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b/>
                <w:sz w:val="20"/>
                <w:szCs w:val="20"/>
                <w:lang w:eastAsia="ar-SA"/>
              </w:rPr>
              <w:t>Ogółem</w:t>
            </w:r>
          </w:p>
        </w:tc>
        <w:tc>
          <w:tcPr>
            <w:tcW w:w="1425"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19</w:t>
            </w:r>
          </w:p>
        </w:tc>
        <w:tc>
          <w:tcPr>
            <w:tcW w:w="1225"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29</w:t>
            </w:r>
          </w:p>
        </w:tc>
        <w:tc>
          <w:tcPr>
            <w:tcW w:w="1224"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14</w:t>
            </w:r>
          </w:p>
        </w:tc>
        <w:tc>
          <w:tcPr>
            <w:tcW w:w="1129"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13</w:t>
            </w:r>
          </w:p>
        </w:tc>
      </w:tr>
      <w:tr w:rsidR="009A439A" w:rsidRPr="009A439A" w:rsidTr="009A439A">
        <w:tc>
          <w:tcPr>
            <w:tcW w:w="1835" w:type="dxa"/>
            <w:vMerge w:val="restart"/>
          </w:tcPr>
          <w:p w:rsidR="009A439A" w:rsidRPr="009A439A" w:rsidRDefault="009A439A" w:rsidP="009A439A">
            <w:pPr>
              <w:suppressAutoHyphens/>
              <w:spacing w:line="360" w:lineRule="auto"/>
              <w:jc w:val="both"/>
              <w:rPr>
                <w:rFonts w:ascii="Times New Roman" w:eastAsia="Times New Roman" w:hAnsi="Times New Roman" w:cs="Times New Roman"/>
                <w:b/>
                <w:sz w:val="20"/>
                <w:szCs w:val="20"/>
                <w:lang w:eastAsia="ar-SA"/>
              </w:rPr>
            </w:pPr>
            <w:r w:rsidRPr="009A439A">
              <w:rPr>
                <w:rFonts w:ascii="Times New Roman" w:eastAsia="Times New Roman" w:hAnsi="Times New Roman" w:cs="Times New Roman"/>
                <w:b/>
                <w:sz w:val="20"/>
                <w:szCs w:val="20"/>
                <w:lang w:eastAsia="ar-SA"/>
              </w:rPr>
              <w:t>Borzytuchom</w:t>
            </w:r>
          </w:p>
        </w:tc>
        <w:tc>
          <w:tcPr>
            <w:tcW w:w="2450"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Kobiety</w:t>
            </w:r>
          </w:p>
        </w:tc>
        <w:tc>
          <w:tcPr>
            <w:tcW w:w="1425"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18</w:t>
            </w:r>
          </w:p>
        </w:tc>
        <w:tc>
          <w:tcPr>
            <w:tcW w:w="1225"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10</w:t>
            </w:r>
          </w:p>
        </w:tc>
        <w:tc>
          <w:tcPr>
            <w:tcW w:w="1224"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6</w:t>
            </w:r>
          </w:p>
        </w:tc>
        <w:tc>
          <w:tcPr>
            <w:tcW w:w="1129"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7</w:t>
            </w:r>
          </w:p>
        </w:tc>
      </w:tr>
      <w:tr w:rsidR="009A439A" w:rsidRPr="009A439A" w:rsidTr="009A439A">
        <w:tc>
          <w:tcPr>
            <w:tcW w:w="1835" w:type="dxa"/>
            <w:vMerge/>
          </w:tcPr>
          <w:p w:rsidR="009A439A" w:rsidRPr="009A439A" w:rsidRDefault="009A439A" w:rsidP="009A439A">
            <w:pPr>
              <w:suppressAutoHyphens/>
              <w:spacing w:line="360" w:lineRule="auto"/>
              <w:jc w:val="both"/>
              <w:rPr>
                <w:rFonts w:ascii="Times New Roman" w:eastAsia="Times New Roman" w:hAnsi="Times New Roman" w:cs="Times New Roman"/>
                <w:b/>
                <w:sz w:val="20"/>
                <w:szCs w:val="20"/>
                <w:lang w:eastAsia="ar-SA"/>
              </w:rPr>
            </w:pPr>
          </w:p>
        </w:tc>
        <w:tc>
          <w:tcPr>
            <w:tcW w:w="2450"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Mężczyźni</w:t>
            </w:r>
          </w:p>
        </w:tc>
        <w:tc>
          <w:tcPr>
            <w:tcW w:w="1425"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0</w:t>
            </w:r>
          </w:p>
        </w:tc>
        <w:tc>
          <w:tcPr>
            <w:tcW w:w="1225"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1</w:t>
            </w:r>
          </w:p>
        </w:tc>
        <w:tc>
          <w:tcPr>
            <w:tcW w:w="1224"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2</w:t>
            </w:r>
          </w:p>
        </w:tc>
        <w:tc>
          <w:tcPr>
            <w:tcW w:w="1129"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0</w:t>
            </w:r>
          </w:p>
        </w:tc>
      </w:tr>
      <w:tr w:rsidR="009A439A" w:rsidRPr="009A439A" w:rsidTr="009A439A">
        <w:tc>
          <w:tcPr>
            <w:tcW w:w="1835" w:type="dxa"/>
            <w:vMerge/>
          </w:tcPr>
          <w:p w:rsidR="009A439A" w:rsidRPr="009A439A" w:rsidRDefault="009A439A" w:rsidP="009A439A">
            <w:pPr>
              <w:suppressAutoHyphens/>
              <w:spacing w:line="360" w:lineRule="auto"/>
              <w:jc w:val="both"/>
              <w:rPr>
                <w:rFonts w:ascii="Times New Roman" w:eastAsia="Times New Roman" w:hAnsi="Times New Roman" w:cs="Times New Roman"/>
                <w:b/>
                <w:sz w:val="20"/>
                <w:szCs w:val="20"/>
                <w:lang w:eastAsia="ar-SA"/>
              </w:rPr>
            </w:pPr>
          </w:p>
        </w:tc>
        <w:tc>
          <w:tcPr>
            <w:tcW w:w="2450"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Dzieci i młodzież do 18 r.ż.</w:t>
            </w:r>
          </w:p>
        </w:tc>
        <w:tc>
          <w:tcPr>
            <w:tcW w:w="1425"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37</w:t>
            </w:r>
          </w:p>
        </w:tc>
        <w:tc>
          <w:tcPr>
            <w:tcW w:w="1225"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12</w:t>
            </w:r>
          </w:p>
        </w:tc>
        <w:tc>
          <w:tcPr>
            <w:tcW w:w="1224"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9</w:t>
            </w:r>
          </w:p>
        </w:tc>
        <w:tc>
          <w:tcPr>
            <w:tcW w:w="1129"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7</w:t>
            </w:r>
          </w:p>
        </w:tc>
      </w:tr>
      <w:tr w:rsidR="009A439A" w:rsidRPr="009A439A" w:rsidTr="009A439A">
        <w:tc>
          <w:tcPr>
            <w:tcW w:w="1835" w:type="dxa"/>
            <w:vMerge/>
          </w:tcPr>
          <w:p w:rsidR="009A439A" w:rsidRPr="009A439A" w:rsidRDefault="009A439A" w:rsidP="009A439A">
            <w:pPr>
              <w:suppressAutoHyphens/>
              <w:spacing w:line="360" w:lineRule="auto"/>
              <w:jc w:val="both"/>
              <w:rPr>
                <w:rFonts w:ascii="Times New Roman" w:eastAsia="Times New Roman" w:hAnsi="Times New Roman" w:cs="Times New Roman"/>
                <w:b/>
                <w:sz w:val="20"/>
                <w:szCs w:val="20"/>
                <w:lang w:eastAsia="ar-SA"/>
              </w:rPr>
            </w:pPr>
          </w:p>
        </w:tc>
        <w:tc>
          <w:tcPr>
            <w:tcW w:w="2450"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b/>
                <w:sz w:val="20"/>
                <w:szCs w:val="20"/>
                <w:lang w:eastAsia="ar-SA"/>
              </w:rPr>
              <w:t>Ogółem</w:t>
            </w:r>
          </w:p>
        </w:tc>
        <w:tc>
          <w:tcPr>
            <w:tcW w:w="1425"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55</w:t>
            </w:r>
          </w:p>
        </w:tc>
        <w:tc>
          <w:tcPr>
            <w:tcW w:w="1225"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23</w:t>
            </w:r>
          </w:p>
        </w:tc>
        <w:tc>
          <w:tcPr>
            <w:tcW w:w="1224"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17</w:t>
            </w:r>
          </w:p>
        </w:tc>
        <w:tc>
          <w:tcPr>
            <w:tcW w:w="1129"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14</w:t>
            </w:r>
          </w:p>
        </w:tc>
      </w:tr>
      <w:tr w:rsidR="009A439A" w:rsidRPr="009A439A" w:rsidTr="009A439A">
        <w:tc>
          <w:tcPr>
            <w:tcW w:w="1835" w:type="dxa"/>
            <w:vMerge w:val="restart"/>
          </w:tcPr>
          <w:p w:rsidR="009A439A" w:rsidRPr="009A439A" w:rsidRDefault="009A439A" w:rsidP="009A439A">
            <w:pPr>
              <w:suppressAutoHyphens/>
              <w:spacing w:line="360" w:lineRule="auto"/>
              <w:jc w:val="both"/>
              <w:rPr>
                <w:rFonts w:ascii="Times New Roman" w:eastAsia="Times New Roman" w:hAnsi="Times New Roman" w:cs="Times New Roman"/>
                <w:b/>
                <w:sz w:val="20"/>
                <w:szCs w:val="20"/>
                <w:lang w:eastAsia="ar-SA"/>
              </w:rPr>
            </w:pPr>
            <w:r w:rsidRPr="009A439A">
              <w:rPr>
                <w:rFonts w:ascii="Times New Roman" w:eastAsia="Times New Roman" w:hAnsi="Times New Roman" w:cs="Times New Roman"/>
                <w:b/>
                <w:sz w:val="20"/>
                <w:szCs w:val="20"/>
                <w:lang w:eastAsia="ar-SA"/>
              </w:rPr>
              <w:t>Tuchomie</w:t>
            </w:r>
          </w:p>
        </w:tc>
        <w:tc>
          <w:tcPr>
            <w:tcW w:w="2450"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Kobiety</w:t>
            </w:r>
          </w:p>
        </w:tc>
        <w:tc>
          <w:tcPr>
            <w:tcW w:w="1425"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7</w:t>
            </w:r>
          </w:p>
        </w:tc>
        <w:tc>
          <w:tcPr>
            <w:tcW w:w="1225"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16</w:t>
            </w:r>
          </w:p>
        </w:tc>
        <w:tc>
          <w:tcPr>
            <w:tcW w:w="1224"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5</w:t>
            </w:r>
          </w:p>
        </w:tc>
        <w:tc>
          <w:tcPr>
            <w:tcW w:w="1129"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5</w:t>
            </w:r>
          </w:p>
        </w:tc>
      </w:tr>
      <w:tr w:rsidR="009A439A" w:rsidRPr="009A439A" w:rsidTr="009A439A">
        <w:tc>
          <w:tcPr>
            <w:tcW w:w="1835" w:type="dxa"/>
            <w:vMerge/>
          </w:tcPr>
          <w:p w:rsidR="009A439A" w:rsidRPr="009A439A" w:rsidRDefault="009A439A" w:rsidP="009A439A">
            <w:pPr>
              <w:suppressAutoHyphens/>
              <w:spacing w:line="360" w:lineRule="auto"/>
              <w:jc w:val="both"/>
              <w:rPr>
                <w:rFonts w:ascii="Times New Roman" w:eastAsia="Times New Roman" w:hAnsi="Times New Roman" w:cs="Times New Roman"/>
                <w:b/>
                <w:sz w:val="20"/>
                <w:szCs w:val="20"/>
                <w:lang w:eastAsia="ar-SA"/>
              </w:rPr>
            </w:pPr>
          </w:p>
        </w:tc>
        <w:tc>
          <w:tcPr>
            <w:tcW w:w="2450"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Mężczyźni</w:t>
            </w:r>
          </w:p>
        </w:tc>
        <w:tc>
          <w:tcPr>
            <w:tcW w:w="1425"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0</w:t>
            </w:r>
          </w:p>
        </w:tc>
        <w:tc>
          <w:tcPr>
            <w:tcW w:w="1225"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3</w:t>
            </w:r>
          </w:p>
        </w:tc>
        <w:tc>
          <w:tcPr>
            <w:tcW w:w="1224"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0</w:t>
            </w:r>
          </w:p>
        </w:tc>
        <w:tc>
          <w:tcPr>
            <w:tcW w:w="1129"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3</w:t>
            </w:r>
          </w:p>
        </w:tc>
      </w:tr>
      <w:tr w:rsidR="009A439A" w:rsidRPr="009A439A" w:rsidTr="009A439A">
        <w:tc>
          <w:tcPr>
            <w:tcW w:w="1835" w:type="dxa"/>
            <w:vMerge/>
          </w:tcPr>
          <w:p w:rsidR="009A439A" w:rsidRPr="009A439A" w:rsidRDefault="009A439A" w:rsidP="009A439A">
            <w:pPr>
              <w:suppressAutoHyphens/>
              <w:spacing w:line="360" w:lineRule="auto"/>
              <w:jc w:val="both"/>
              <w:rPr>
                <w:rFonts w:ascii="Times New Roman" w:eastAsia="Times New Roman" w:hAnsi="Times New Roman" w:cs="Times New Roman"/>
                <w:b/>
                <w:sz w:val="20"/>
                <w:szCs w:val="20"/>
                <w:lang w:eastAsia="ar-SA"/>
              </w:rPr>
            </w:pPr>
          </w:p>
        </w:tc>
        <w:tc>
          <w:tcPr>
            <w:tcW w:w="2450"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Dzieci i młodzież do 18 r.ż.</w:t>
            </w:r>
          </w:p>
        </w:tc>
        <w:tc>
          <w:tcPr>
            <w:tcW w:w="1425"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6</w:t>
            </w:r>
          </w:p>
        </w:tc>
        <w:tc>
          <w:tcPr>
            <w:tcW w:w="1225"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30</w:t>
            </w:r>
          </w:p>
        </w:tc>
        <w:tc>
          <w:tcPr>
            <w:tcW w:w="1224"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16</w:t>
            </w:r>
          </w:p>
        </w:tc>
        <w:tc>
          <w:tcPr>
            <w:tcW w:w="1129"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9</w:t>
            </w:r>
          </w:p>
        </w:tc>
      </w:tr>
      <w:tr w:rsidR="009A439A" w:rsidRPr="009A439A" w:rsidTr="009A439A">
        <w:tc>
          <w:tcPr>
            <w:tcW w:w="1835" w:type="dxa"/>
            <w:vMerge/>
          </w:tcPr>
          <w:p w:rsidR="009A439A" w:rsidRPr="009A439A" w:rsidRDefault="009A439A" w:rsidP="009A439A">
            <w:pPr>
              <w:suppressAutoHyphens/>
              <w:spacing w:line="360" w:lineRule="auto"/>
              <w:jc w:val="both"/>
              <w:rPr>
                <w:rFonts w:ascii="Times New Roman" w:eastAsia="Times New Roman" w:hAnsi="Times New Roman" w:cs="Times New Roman"/>
                <w:b/>
                <w:sz w:val="20"/>
                <w:szCs w:val="20"/>
                <w:lang w:eastAsia="ar-SA"/>
              </w:rPr>
            </w:pPr>
          </w:p>
        </w:tc>
        <w:tc>
          <w:tcPr>
            <w:tcW w:w="2450"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b/>
                <w:sz w:val="20"/>
                <w:szCs w:val="20"/>
                <w:lang w:eastAsia="ar-SA"/>
              </w:rPr>
              <w:t>Ogółem</w:t>
            </w:r>
          </w:p>
        </w:tc>
        <w:tc>
          <w:tcPr>
            <w:tcW w:w="1425"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13</w:t>
            </w:r>
          </w:p>
        </w:tc>
        <w:tc>
          <w:tcPr>
            <w:tcW w:w="1225"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49</w:t>
            </w:r>
          </w:p>
        </w:tc>
        <w:tc>
          <w:tcPr>
            <w:tcW w:w="1224"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21</w:t>
            </w:r>
          </w:p>
        </w:tc>
        <w:tc>
          <w:tcPr>
            <w:tcW w:w="1129"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17</w:t>
            </w:r>
          </w:p>
        </w:tc>
      </w:tr>
      <w:tr w:rsidR="009A439A" w:rsidRPr="009A439A" w:rsidTr="009A439A">
        <w:tc>
          <w:tcPr>
            <w:tcW w:w="1835" w:type="dxa"/>
            <w:vMerge w:val="restart"/>
          </w:tcPr>
          <w:p w:rsidR="009A439A" w:rsidRPr="009A439A" w:rsidRDefault="009A439A" w:rsidP="009A439A">
            <w:pPr>
              <w:suppressAutoHyphens/>
              <w:spacing w:line="360" w:lineRule="auto"/>
              <w:jc w:val="both"/>
              <w:rPr>
                <w:rFonts w:ascii="Times New Roman" w:eastAsia="Times New Roman" w:hAnsi="Times New Roman" w:cs="Times New Roman"/>
                <w:b/>
                <w:sz w:val="20"/>
                <w:szCs w:val="20"/>
                <w:lang w:eastAsia="ar-SA"/>
              </w:rPr>
            </w:pPr>
            <w:r w:rsidRPr="009A439A">
              <w:rPr>
                <w:rFonts w:ascii="Times New Roman" w:eastAsia="Times New Roman" w:hAnsi="Times New Roman" w:cs="Times New Roman"/>
                <w:b/>
                <w:sz w:val="20"/>
                <w:szCs w:val="20"/>
                <w:lang w:eastAsia="ar-SA"/>
              </w:rPr>
              <w:t>Lipnica</w:t>
            </w:r>
          </w:p>
        </w:tc>
        <w:tc>
          <w:tcPr>
            <w:tcW w:w="2450"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Kobiety</w:t>
            </w:r>
          </w:p>
        </w:tc>
        <w:tc>
          <w:tcPr>
            <w:tcW w:w="1425"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8</w:t>
            </w:r>
          </w:p>
        </w:tc>
        <w:tc>
          <w:tcPr>
            <w:tcW w:w="1225"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9</w:t>
            </w:r>
          </w:p>
        </w:tc>
        <w:tc>
          <w:tcPr>
            <w:tcW w:w="1224"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11</w:t>
            </w:r>
          </w:p>
        </w:tc>
        <w:tc>
          <w:tcPr>
            <w:tcW w:w="1129"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6</w:t>
            </w:r>
          </w:p>
        </w:tc>
      </w:tr>
      <w:tr w:rsidR="009A439A" w:rsidRPr="009A439A" w:rsidTr="009A439A">
        <w:tc>
          <w:tcPr>
            <w:tcW w:w="1835" w:type="dxa"/>
            <w:vMerge/>
          </w:tcPr>
          <w:p w:rsidR="009A439A" w:rsidRPr="009A439A" w:rsidRDefault="009A439A" w:rsidP="009A439A">
            <w:pPr>
              <w:suppressAutoHyphens/>
              <w:spacing w:line="360" w:lineRule="auto"/>
              <w:jc w:val="both"/>
              <w:rPr>
                <w:rFonts w:ascii="Times New Roman" w:eastAsia="Times New Roman" w:hAnsi="Times New Roman" w:cs="Times New Roman"/>
                <w:b/>
                <w:sz w:val="20"/>
                <w:szCs w:val="20"/>
                <w:lang w:eastAsia="ar-SA"/>
              </w:rPr>
            </w:pPr>
          </w:p>
        </w:tc>
        <w:tc>
          <w:tcPr>
            <w:tcW w:w="2450"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Mężczyźni</w:t>
            </w:r>
          </w:p>
        </w:tc>
        <w:tc>
          <w:tcPr>
            <w:tcW w:w="1425"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0</w:t>
            </w:r>
          </w:p>
        </w:tc>
        <w:tc>
          <w:tcPr>
            <w:tcW w:w="1225"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4</w:t>
            </w:r>
          </w:p>
        </w:tc>
        <w:tc>
          <w:tcPr>
            <w:tcW w:w="1224"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5</w:t>
            </w:r>
          </w:p>
        </w:tc>
        <w:tc>
          <w:tcPr>
            <w:tcW w:w="1129"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3</w:t>
            </w:r>
          </w:p>
        </w:tc>
      </w:tr>
      <w:tr w:rsidR="009A439A" w:rsidRPr="009A439A" w:rsidTr="009A439A">
        <w:tc>
          <w:tcPr>
            <w:tcW w:w="1835" w:type="dxa"/>
            <w:vMerge/>
          </w:tcPr>
          <w:p w:rsidR="009A439A" w:rsidRPr="009A439A" w:rsidRDefault="009A439A" w:rsidP="009A439A">
            <w:pPr>
              <w:suppressAutoHyphens/>
              <w:spacing w:line="360" w:lineRule="auto"/>
              <w:jc w:val="both"/>
              <w:rPr>
                <w:rFonts w:ascii="Times New Roman" w:eastAsia="Times New Roman" w:hAnsi="Times New Roman" w:cs="Times New Roman"/>
                <w:b/>
                <w:sz w:val="20"/>
                <w:szCs w:val="20"/>
                <w:lang w:eastAsia="ar-SA"/>
              </w:rPr>
            </w:pPr>
          </w:p>
        </w:tc>
        <w:tc>
          <w:tcPr>
            <w:tcW w:w="2450"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Dzieci i młodzież do 18 r.ż.</w:t>
            </w:r>
          </w:p>
        </w:tc>
        <w:tc>
          <w:tcPr>
            <w:tcW w:w="1425"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19</w:t>
            </w:r>
          </w:p>
        </w:tc>
        <w:tc>
          <w:tcPr>
            <w:tcW w:w="1225"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22</w:t>
            </w:r>
          </w:p>
        </w:tc>
        <w:tc>
          <w:tcPr>
            <w:tcW w:w="1224"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12</w:t>
            </w:r>
          </w:p>
        </w:tc>
        <w:tc>
          <w:tcPr>
            <w:tcW w:w="1129"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22</w:t>
            </w:r>
          </w:p>
        </w:tc>
      </w:tr>
      <w:tr w:rsidR="009A439A" w:rsidRPr="009A439A" w:rsidTr="009A439A">
        <w:tc>
          <w:tcPr>
            <w:tcW w:w="1835" w:type="dxa"/>
            <w:vMerge/>
          </w:tcPr>
          <w:p w:rsidR="009A439A" w:rsidRPr="009A439A" w:rsidRDefault="009A439A" w:rsidP="009A439A">
            <w:pPr>
              <w:suppressAutoHyphens/>
              <w:spacing w:line="360" w:lineRule="auto"/>
              <w:jc w:val="both"/>
              <w:rPr>
                <w:rFonts w:ascii="Times New Roman" w:eastAsia="Times New Roman" w:hAnsi="Times New Roman" w:cs="Times New Roman"/>
                <w:b/>
                <w:sz w:val="20"/>
                <w:szCs w:val="20"/>
                <w:lang w:eastAsia="ar-SA"/>
              </w:rPr>
            </w:pPr>
          </w:p>
        </w:tc>
        <w:tc>
          <w:tcPr>
            <w:tcW w:w="2450"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b/>
                <w:sz w:val="20"/>
                <w:szCs w:val="20"/>
                <w:lang w:eastAsia="ar-SA"/>
              </w:rPr>
              <w:t>Ogółem</w:t>
            </w:r>
          </w:p>
        </w:tc>
        <w:tc>
          <w:tcPr>
            <w:tcW w:w="1425"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27</w:t>
            </w:r>
          </w:p>
        </w:tc>
        <w:tc>
          <w:tcPr>
            <w:tcW w:w="1225"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35</w:t>
            </w:r>
          </w:p>
        </w:tc>
        <w:tc>
          <w:tcPr>
            <w:tcW w:w="1224"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28</w:t>
            </w:r>
          </w:p>
        </w:tc>
        <w:tc>
          <w:tcPr>
            <w:tcW w:w="1129"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31</w:t>
            </w:r>
          </w:p>
        </w:tc>
      </w:tr>
      <w:tr w:rsidR="009A439A" w:rsidRPr="009A439A" w:rsidTr="009A439A">
        <w:tc>
          <w:tcPr>
            <w:tcW w:w="1835" w:type="dxa"/>
            <w:vMerge w:val="restart"/>
          </w:tcPr>
          <w:p w:rsidR="009A439A" w:rsidRPr="009A439A" w:rsidRDefault="009A439A" w:rsidP="009A439A">
            <w:pPr>
              <w:suppressAutoHyphens/>
              <w:spacing w:line="360" w:lineRule="auto"/>
              <w:jc w:val="both"/>
              <w:rPr>
                <w:rFonts w:ascii="Times New Roman" w:eastAsia="Times New Roman" w:hAnsi="Times New Roman" w:cs="Times New Roman"/>
                <w:b/>
                <w:sz w:val="20"/>
                <w:szCs w:val="20"/>
                <w:lang w:eastAsia="ar-SA"/>
              </w:rPr>
            </w:pPr>
            <w:r w:rsidRPr="009A439A">
              <w:rPr>
                <w:rFonts w:ascii="Times New Roman" w:eastAsia="Times New Roman" w:hAnsi="Times New Roman" w:cs="Times New Roman"/>
                <w:b/>
                <w:sz w:val="20"/>
                <w:szCs w:val="20"/>
                <w:lang w:eastAsia="ar-SA"/>
              </w:rPr>
              <w:t>Trzebielino</w:t>
            </w:r>
          </w:p>
        </w:tc>
        <w:tc>
          <w:tcPr>
            <w:tcW w:w="2450"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Kobiety</w:t>
            </w:r>
          </w:p>
        </w:tc>
        <w:tc>
          <w:tcPr>
            <w:tcW w:w="1425"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10</w:t>
            </w:r>
          </w:p>
        </w:tc>
        <w:tc>
          <w:tcPr>
            <w:tcW w:w="1225"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10</w:t>
            </w:r>
          </w:p>
        </w:tc>
        <w:tc>
          <w:tcPr>
            <w:tcW w:w="1224"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11</w:t>
            </w:r>
          </w:p>
        </w:tc>
        <w:tc>
          <w:tcPr>
            <w:tcW w:w="1129"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7</w:t>
            </w:r>
          </w:p>
        </w:tc>
      </w:tr>
      <w:tr w:rsidR="009A439A" w:rsidRPr="009A439A" w:rsidTr="009A439A">
        <w:tc>
          <w:tcPr>
            <w:tcW w:w="1835" w:type="dxa"/>
            <w:vMerge/>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p>
        </w:tc>
        <w:tc>
          <w:tcPr>
            <w:tcW w:w="2450"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Mężczyźni</w:t>
            </w:r>
          </w:p>
        </w:tc>
        <w:tc>
          <w:tcPr>
            <w:tcW w:w="1425"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0</w:t>
            </w:r>
          </w:p>
        </w:tc>
        <w:tc>
          <w:tcPr>
            <w:tcW w:w="1225"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0</w:t>
            </w:r>
          </w:p>
        </w:tc>
        <w:tc>
          <w:tcPr>
            <w:tcW w:w="1224"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0</w:t>
            </w:r>
          </w:p>
        </w:tc>
        <w:tc>
          <w:tcPr>
            <w:tcW w:w="1129"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1</w:t>
            </w:r>
          </w:p>
        </w:tc>
      </w:tr>
      <w:tr w:rsidR="009A439A" w:rsidRPr="009A439A" w:rsidTr="009A439A">
        <w:tc>
          <w:tcPr>
            <w:tcW w:w="1835" w:type="dxa"/>
            <w:vMerge/>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p>
        </w:tc>
        <w:tc>
          <w:tcPr>
            <w:tcW w:w="2450"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Dzieci i młodzież do 18 r.ż.</w:t>
            </w:r>
          </w:p>
        </w:tc>
        <w:tc>
          <w:tcPr>
            <w:tcW w:w="1425"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0</w:t>
            </w:r>
          </w:p>
        </w:tc>
        <w:tc>
          <w:tcPr>
            <w:tcW w:w="1225"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0</w:t>
            </w:r>
          </w:p>
        </w:tc>
        <w:tc>
          <w:tcPr>
            <w:tcW w:w="1224"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1</w:t>
            </w:r>
          </w:p>
        </w:tc>
        <w:tc>
          <w:tcPr>
            <w:tcW w:w="1129"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0</w:t>
            </w:r>
          </w:p>
        </w:tc>
      </w:tr>
      <w:tr w:rsidR="009A439A" w:rsidRPr="009A439A" w:rsidTr="009A439A">
        <w:tc>
          <w:tcPr>
            <w:tcW w:w="1835" w:type="dxa"/>
            <w:vMerge/>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p>
        </w:tc>
        <w:tc>
          <w:tcPr>
            <w:tcW w:w="2450"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b/>
                <w:sz w:val="20"/>
                <w:szCs w:val="20"/>
                <w:lang w:eastAsia="ar-SA"/>
              </w:rPr>
              <w:t>Ogółem</w:t>
            </w:r>
          </w:p>
        </w:tc>
        <w:tc>
          <w:tcPr>
            <w:tcW w:w="1425"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10</w:t>
            </w:r>
          </w:p>
        </w:tc>
        <w:tc>
          <w:tcPr>
            <w:tcW w:w="1225"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10</w:t>
            </w:r>
          </w:p>
        </w:tc>
        <w:tc>
          <w:tcPr>
            <w:tcW w:w="1224"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12</w:t>
            </w:r>
          </w:p>
        </w:tc>
        <w:tc>
          <w:tcPr>
            <w:tcW w:w="1129"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8</w:t>
            </w:r>
          </w:p>
        </w:tc>
      </w:tr>
      <w:tr w:rsidR="009A439A" w:rsidRPr="009A439A" w:rsidTr="009A439A">
        <w:tc>
          <w:tcPr>
            <w:tcW w:w="1835" w:type="dxa"/>
            <w:vMerge w:val="restart"/>
          </w:tcPr>
          <w:p w:rsidR="009A439A" w:rsidRPr="009A439A" w:rsidRDefault="009A439A" w:rsidP="009A439A">
            <w:pPr>
              <w:suppressAutoHyphens/>
              <w:spacing w:line="360" w:lineRule="auto"/>
              <w:jc w:val="both"/>
              <w:rPr>
                <w:rFonts w:ascii="Times New Roman" w:eastAsia="Times New Roman" w:hAnsi="Times New Roman" w:cs="Times New Roman"/>
                <w:b/>
                <w:sz w:val="20"/>
                <w:szCs w:val="20"/>
                <w:lang w:eastAsia="ar-SA"/>
              </w:rPr>
            </w:pPr>
            <w:r w:rsidRPr="009A439A">
              <w:rPr>
                <w:rFonts w:ascii="Times New Roman" w:eastAsia="Times New Roman" w:hAnsi="Times New Roman" w:cs="Times New Roman"/>
                <w:b/>
                <w:sz w:val="20"/>
                <w:szCs w:val="20"/>
                <w:lang w:eastAsia="ar-SA"/>
              </w:rPr>
              <w:t>Kołczygłowy</w:t>
            </w:r>
          </w:p>
        </w:tc>
        <w:tc>
          <w:tcPr>
            <w:tcW w:w="2450"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Kobiety</w:t>
            </w:r>
          </w:p>
        </w:tc>
        <w:tc>
          <w:tcPr>
            <w:tcW w:w="1425"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8</w:t>
            </w:r>
          </w:p>
        </w:tc>
        <w:tc>
          <w:tcPr>
            <w:tcW w:w="1225"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11</w:t>
            </w:r>
          </w:p>
        </w:tc>
        <w:tc>
          <w:tcPr>
            <w:tcW w:w="1224"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10</w:t>
            </w:r>
          </w:p>
        </w:tc>
        <w:tc>
          <w:tcPr>
            <w:tcW w:w="1129"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16</w:t>
            </w:r>
          </w:p>
        </w:tc>
      </w:tr>
      <w:tr w:rsidR="009A439A" w:rsidRPr="009A439A" w:rsidTr="009A439A">
        <w:tc>
          <w:tcPr>
            <w:tcW w:w="1835" w:type="dxa"/>
            <w:vMerge/>
          </w:tcPr>
          <w:p w:rsidR="009A439A" w:rsidRPr="009A439A" w:rsidRDefault="009A439A" w:rsidP="009A439A">
            <w:pPr>
              <w:suppressAutoHyphens/>
              <w:spacing w:line="360" w:lineRule="auto"/>
              <w:jc w:val="both"/>
              <w:rPr>
                <w:rFonts w:ascii="Times New Roman" w:eastAsia="Times New Roman" w:hAnsi="Times New Roman" w:cs="Times New Roman"/>
                <w:b/>
                <w:sz w:val="20"/>
                <w:szCs w:val="20"/>
                <w:lang w:eastAsia="ar-SA"/>
              </w:rPr>
            </w:pPr>
          </w:p>
        </w:tc>
        <w:tc>
          <w:tcPr>
            <w:tcW w:w="2450"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Mężczyźni</w:t>
            </w:r>
          </w:p>
        </w:tc>
        <w:tc>
          <w:tcPr>
            <w:tcW w:w="1425"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0</w:t>
            </w:r>
          </w:p>
        </w:tc>
        <w:tc>
          <w:tcPr>
            <w:tcW w:w="1225"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0</w:t>
            </w:r>
          </w:p>
        </w:tc>
        <w:tc>
          <w:tcPr>
            <w:tcW w:w="1224"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0</w:t>
            </w:r>
          </w:p>
        </w:tc>
        <w:tc>
          <w:tcPr>
            <w:tcW w:w="1129"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7</w:t>
            </w:r>
          </w:p>
        </w:tc>
      </w:tr>
      <w:tr w:rsidR="009A439A" w:rsidRPr="009A439A" w:rsidTr="009A439A">
        <w:tc>
          <w:tcPr>
            <w:tcW w:w="1835" w:type="dxa"/>
            <w:vMerge/>
          </w:tcPr>
          <w:p w:rsidR="009A439A" w:rsidRPr="009A439A" w:rsidRDefault="009A439A" w:rsidP="009A439A">
            <w:pPr>
              <w:suppressAutoHyphens/>
              <w:spacing w:line="360" w:lineRule="auto"/>
              <w:jc w:val="both"/>
              <w:rPr>
                <w:rFonts w:ascii="Times New Roman" w:eastAsia="Times New Roman" w:hAnsi="Times New Roman" w:cs="Times New Roman"/>
                <w:b/>
                <w:sz w:val="20"/>
                <w:szCs w:val="20"/>
                <w:lang w:eastAsia="ar-SA"/>
              </w:rPr>
            </w:pPr>
          </w:p>
        </w:tc>
        <w:tc>
          <w:tcPr>
            <w:tcW w:w="2450"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Dzieci i młodzież do 18 r.ż.</w:t>
            </w:r>
          </w:p>
        </w:tc>
        <w:tc>
          <w:tcPr>
            <w:tcW w:w="1425"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9</w:t>
            </w:r>
          </w:p>
        </w:tc>
        <w:tc>
          <w:tcPr>
            <w:tcW w:w="1225"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5</w:t>
            </w:r>
          </w:p>
        </w:tc>
        <w:tc>
          <w:tcPr>
            <w:tcW w:w="1224"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8</w:t>
            </w:r>
          </w:p>
        </w:tc>
        <w:tc>
          <w:tcPr>
            <w:tcW w:w="1129"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17</w:t>
            </w:r>
          </w:p>
        </w:tc>
      </w:tr>
      <w:tr w:rsidR="009A439A" w:rsidRPr="009A439A" w:rsidTr="009A439A">
        <w:tc>
          <w:tcPr>
            <w:tcW w:w="1835" w:type="dxa"/>
            <w:vMerge/>
          </w:tcPr>
          <w:p w:rsidR="009A439A" w:rsidRPr="009A439A" w:rsidRDefault="009A439A" w:rsidP="009A439A">
            <w:pPr>
              <w:suppressAutoHyphens/>
              <w:spacing w:line="360" w:lineRule="auto"/>
              <w:jc w:val="both"/>
              <w:rPr>
                <w:rFonts w:ascii="Times New Roman" w:eastAsia="Times New Roman" w:hAnsi="Times New Roman" w:cs="Times New Roman"/>
                <w:b/>
                <w:sz w:val="20"/>
                <w:szCs w:val="20"/>
                <w:lang w:eastAsia="ar-SA"/>
              </w:rPr>
            </w:pPr>
          </w:p>
        </w:tc>
        <w:tc>
          <w:tcPr>
            <w:tcW w:w="2450"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b/>
                <w:sz w:val="20"/>
                <w:szCs w:val="20"/>
                <w:lang w:eastAsia="ar-SA"/>
              </w:rPr>
              <w:t>Ogółem</w:t>
            </w:r>
          </w:p>
        </w:tc>
        <w:tc>
          <w:tcPr>
            <w:tcW w:w="1425"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17</w:t>
            </w:r>
          </w:p>
        </w:tc>
        <w:tc>
          <w:tcPr>
            <w:tcW w:w="1225"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16</w:t>
            </w:r>
          </w:p>
        </w:tc>
        <w:tc>
          <w:tcPr>
            <w:tcW w:w="1224"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18</w:t>
            </w:r>
          </w:p>
        </w:tc>
        <w:tc>
          <w:tcPr>
            <w:tcW w:w="1129"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40</w:t>
            </w:r>
          </w:p>
        </w:tc>
      </w:tr>
      <w:tr w:rsidR="009A439A" w:rsidRPr="009A439A" w:rsidTr="009A439A">
        <w:tc>
          <w:tcPr>
            <w:tcW w:w="1835" w:type="dxa"/>
            <w:vMerge w:val="restart"/>
          </w:tcPr>
          <w:p w:rsidR="009A439A" w:rsidRPr="009A439A" w:rsidRDefault="009A439A" w:rsidP="009A439A">
            <w:pPr>
              <w:suppressAutoHyphens/>
              <w:spacing w:line="360" w:lineRule="auto"/>
              <w:jc w:val="both"/>
              <w:rPr>
                <w:rFonts w:ascii="Times New Roman" w:eastAsia="Times New Roman" w:hAnsi="Times New Roman" w:cs="Times New Roman"/>
                <w:b/>
                <w:sz w:val="20"/>
                <w:szCs w:val="20"/>
                <w:lang w:eastAsia="ar-SA"/>
              </w:rPr>
            </w:pPr>
            <w:r w:rsidRPr="009A439A">
              <w:rPr>
                <w:rFonts w:ascii="Times New Roman" w:eastAsia="Times New Roman" w:hAnsi="Times New Roman" w:cs="Times New Roman"/>
                <w:b/>
                <w:sz w:val="20"/>
                <w:szCs w:val="20"/>
                <w:lang w:eastAsia="ar-SA"/>
              </w:rPr>
              <w:t>Studzienice</w:t>
            </w:r>
          </w:p>
        </w:tc>
        <w:tc>
          <w:tcPr>
            <w:tcW w:w="2450"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Kobiety</w:t>
            </w:r>
          </w:p>
        </w:tc>
        <w:tc>
          <w:tcPr>
            <w:tcW w:w="1425"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2</w:t>
            </w:r>
          </w:p>
        </w:tc>
        <w:tc>
          <w:tcPr>
            <w:tcW w:w="1225"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8</w:t>
            </w:r>
          </w:p>
        </w:tc>
        <w:tc>
          <w:tcPr>
            <w:tcW w:w="1224"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5</w:t>
            </w:r>
          </w:p>
        </w:tc>
        <w:tc>
          <w:tcPr>
            <w:tcW w:w="1129"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6</w:t>
            </w:r>
          </w:p>
        </w:tc>
      </w:tr>
      <w:tr w:rsidR="009A439A" w:rsidRPr="009A439A" w:rsidTr="009A439A">
        <w:tc>
          <w:tcPr>
            <w:tcW w:w="1835" w:type="dxa"/>
            <w:vMerge/>
          </w:tcPr>
          <w:p w:rsidR="009A439A" w:rsidRPr="009A439A" w:rsidRDefault="009A439A" w:rsidP="009A439A">
            <w:pPr>
              <w:suppressAutoHyphens/>
              <w:spacing w:line="360" w:lineRule="auto"/>
              <w:jc w:val="both"/>
              <w:rPr>
                <w:rFonts w:ascii="Times New Roman" w:eastAsia="Times New Roman" w:hAnsi="Times New Roman" w:cs="Times New Roman"/>
                <w:b/>
                <w:sz w:val="20"/>
                <w:szCs w:val="20"/>
                <w:lang w:eastAsia="ar-SA"/>
              </w:rPr>
            </w:pPr>
          </w:p>
        </w:tc>
        <w:tc>
          <w:tcPr>
            <w:tcW w:w="2450"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Mężczyźni</w:t>
            </w:r>
          </w:p>
        </w:tc>
        <w:tc>
          <w:tcPr>
            <w:tcW w:w="1425"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0</w:t>
            </w:r>
          </w:p>
        </w:tc>
        <w:tc>
          <w:tcPr>
            <w:tcW w:w="1225"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0</w:t>
            </w:r>
          </w:p>
        </w:tc>
        <w:tc>
          <w:tcPr>
            <w:tcW w:w="1224"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0</w:t>
            </w:r>
          </w:p>
        </w:tc>
        <w:tc>
          <w:tcPr>
            <w:tcW w:w="1129"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0</w:t>
            </w:r>
          </w:p>
        </w:tc>
      </w:tr>
      <w:tr w:rsidR="009A439A" w:rsidRPr="009A439A" w:rsidTr="009A439A">
        <w:tc>
          <w:tcPr>
            <w:tcW w:w="1835" w:type="dxa"/>
            <w:vMerge/>
          </w:tcPr>
          <w:p w:rsidR="009A439A" w:rsidRPr="009A439A" w:rsidRDefault="009A439A" w:rsidP="009A439A">
            <w:pPr>
              <w:suppressAutoHyphens/>
              <w:spacing w:line="360" w:lineRule="auto"/>
              <w:jc w:val="both"/>
              <w:rPr>
                <w:rFonts w:ascii="Times New Roman" w:eastAsia="Times New Roman" w:hAnsi="Times New Roman" w:cs="Times New Roman"/>
                <w:b/>
                <w:sz w:val="20"/>
                <w:szCs w:val="20"/>
                <w:lang w:eastAsia="ar-SA"/>
              </w:rPr>
            </w:pPr>
          </w:p>
        </w:tc>
        <w:tc>
          <w:tcPr>
            <w:tcW w:w="2450"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Dzieci i młodzież do 18 r.ż.</w:t>
            </w:r>
          </w:p>
        </w:tc>
        <w:tc>
          <w:tcPr>
            <w:tcW w:w="1425"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1</w:t>
            </w:r>
          </w:p>
        </w:tc>
        <w:tc>
          <w:tcPr>
            <w:tcW w:w="1225"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0</w:t>
            </w:r>
          </w:p>
        </w:tc>
        <w:tc>
          <w:tcPr>
            <w:tcW w:w="1224"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4</w:t>
            </w:r>
          </w:p>
        </w:tc>
        <w:tc>
          <w:tcPr>
            <w:tcW w:w="1129"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0</w:t>
            </w:r>
          </w:p>
        </w:tc>
      </w:tr>
      <w:tr w:rsidR="009A439A" w:rsidRPr="009A439A" w:rsidTr="009A439A">
        <w:tc>
          <w:tcPr>
            <w:tcW w:w="1835" w:type="dxa"/>
            <w:vMerge/>
          </w:tcPr>
          <w:p w:rsidR="009A439A" w:rsidRPr="009A439A" w:rsidRDefault="009A439A" w:rsidP="009A439A">
            <w:pPr>
              <w:suppressAutoHyphens/>
              <w:spacing w:line="360" w:lineRule="auto"/>
              <w:jc w:val="both"/>
              <w:rPr>
                <w:rFonts w:ascii="Times New Roman" w:eastAsia="Times New Roman" w:hAnsi="Times New Roman" w:cs="Times New Roman"/>
                <w:b/>
                <w:sz w:val="20"/>
                <w:szCs w:val="20"/>
                <w:lang w:eastAsia="ar-SA"/>
              </w:rPr>
            </w:pPr>
          </w:p>
        </w:tc>
        <w:tc>
          <w:tcPr>
            <w:tcW w:w="2450"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b/>
                <w:sz w:val="20"/>
                <w:szCs w:val="20"/>
                <w:lang w:eastAsia="ar-SA"/>
              </w:rPr>
              <w:t>Ogółem</w:t>
            </w:r>
          </w:p>
        </w:tc>
        <w:tc>
          <w:tcPr>
            <w:tcW w:w="1425"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3</w:t>
            </w:r>
          </w:p>
        </w:tc>
        <w:tc>
          <w:tcPr>
            <w:tcW w:w="1225"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8</w:t>
            </w:r>
          </w:p>
        </w:tc>
        <w:tc>
          <w:tcPr>
            <w:tcW w:w="1224"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9</w:t>
            </w:r>
          </w:p>
        </w:tc>
        <w:tc>
          <w:tcPr>
            <w:tcW w:w="1129"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6</w:t>
            </w:r>
          </w:p>
        </w:tc>
      </w:tr>
      <w:tr w:rsidR="009A439A" w:rsidRPr="009A439A" w:rsidTr="009A439A">
        <w:tc>
          <w:tcPr>
            <w:tcW w:w="1835" w:type="dxa"/>
            <w:vMerge w:val="restart"/>
          </w:tcPr>
          <w:p w:rsidR="009A439A" w:rsidRPr="009A439A" w:rsidRDefault="009A439A" w:rsidP="009A439A">
            <w:pPr>
              <w:suppressAutoHyphens/>
              <w:spacing w:line="360" w:lineRule="auto"/>
              <w:jc w:val="both"/>
              <w:rPr>
                <w:rFonts w:ascii="Times New Roman" w:eastAsia="Times New Roman" w:hAnsi="Times New Roman" w:cs="Times New Roman"/>
                <w:b/>
                <w:sz w:val="20"/>
                <w:szCs w:val="20"/>
                <w:lang w:eastAsia="ar-SA"/>
              </w:rPr>
            </w:pPr>
            <w:r w:rsidRPr="009A439A">
              <w:rPr>
                <w:rFonts w:ascii="Times New Roman" w:eastAsia="Times New Roman" w:hAnsi="Times New Roman" w:cs="Times New Roman"/>
                <w:b/>
                <w:sz w:val="20"/>
                <w:szCs w:val="20"/>
                <w:lang w:eastAsia="ar-SA"/>
              </w:rPr>
              <w:t>Parchowo</w:t>
            </w:r>
          </w:p>
        </w:tc>
        <w:tc>
          <w:tcPr>
            <w:tcW w:w="2450"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Kobiety</w:t>
            </w:r>
          </w:p>
        </w:tc>
        <w:tc>
          <w:tcPr>
            <w:tcW w:w="1425"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6</w:t>
            </w:r>
          </w:p>
        </w:tc>
        <w:tc>
          <w:tcPr>
            <w:tcW w:w="1225"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8</w:t>
            </w:r>
          </w:p>
        </w:tc>
        <w:tc>
          <w:tcPr>
            <w:tcW w:w="1224"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11</w:t>
            </w:r>
          </w:p>
        </w:tc>
        <w:tc>
          <w:tcPr>
            <w:tcW w:w="1129" w:type="dxa"/>
          </w:tcPr>
          <w:p w:rsidR="009A439A" w:rsidRPr="009A439A" w:rsidRDefault="00771CF5" w:rsidP="009A439A">
            <w:pPr>
              <w:suppressAutoHyphens/>
              <w:spacing w:line="360" w:lineRule="auto"/>
              <w:jc w:val="both"/>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6</w:t>
            </w:r>
          </w:p>
        </w:tc>
      </w:tr>
      <w:tr w:rsidR="009A439A" w:rsidRPr="009A439A" w:rsidTr="009A439A">
        <w:tc>
          <w:tcPr>
            <w:tcW w:w="1835" w:type="dxa"/>
            <w:vMerge/>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p>
        </w:tc>
        <w:tc>
          <w:tcPr>
            <w:tcW w:w="2450"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Mężczyźni</w:t>
            </w:r>
          </w:p>
        </w:tc>
        <w:tc>
          <w:tcPr>
            <w:tcW w:w="1425"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0</w:t>
            </w:r>
          </w:p>
        </w:tc>
        <w:tc>
          <w:tcPr>
            <w:tcW w:w="1225"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1</w:t>
            </w:r>
          </w:p>
        </w:tc>
        <w:tc>
          <w:tcPr>
            <w:tcW w:w="1224" w:type="dxa"/>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0</w:t>
            </w:r>
          </w:p>
        </w:tc>
        <w:tc>
          <w:tcPr>
            <w:tcW w:w="1129" w:type="dxa"/>
          </w:tcPr>
          <w:p w:rsidR="009A439A" w:rsidRPr="009A439A" w:rsidRDefault="00771CF5" w:rsidP="009A439A">
            <w:pPr>
              <w:suppressAutoHyphens/>
              <w:spacing w:line="360" w:lineRule="auto"/>
              <w:jc w:val="both"/>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0</w:t>
            </w:r>
          </w:p>
        </w:tc>
      </w:tr>
      <w:tr w:rsidR="009A439A" w:rsidRPr="009A439A" w:rsidTr="009A439A">
        <w:tc>
          <w:tcPr>
            <w:tcW w:w="1835" w:type="dxa"/>
            <w:vMerge/>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p>
        </w:tc>
        <w:tc>
          <w:tcPr>
            <w:tcW w:w="2450" w:type="dxa"/>
            <w:tcBorders>
              <w:bottom w:val="single" w:sz="4" w:space="0" w:color="auto"/>
            </w:tcBorders>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Dzieci i młodzież do 18 r.ż.</w:t>
            </w:r>
          </w:p>
        </w:tc>
        <w:tc>
          <w:tcPr>
            <w:tcW w:w="1425" w:type="dxa"/>
            <w:tcBorders>
              <w:bottom w:val="single" w:sz="4" w:space="0" w:color="auto"/>
            </w:tcBorders>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2</w:t>
            </w:r>
          </w:p>
        </w:tc>
        <w:tc>
          <w:tcPr>
            <w:tcW w:w="1225" w:type="dxa"/>
            <w:tcBorders>
              <w:bottom w:val="single" w:sz="4" w:space="0" w:color="auto"/>
            </w:tcBorders>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6</w:t>
            </w:r>
          </w:p>
        </w:tc>
        <w:tc>
          <w:tcPr>
            <w:tcW w:w="1224" w:type="dxa"/>
            <w:tcBorders>
              <w:bottom w:val="single" w:sz="4" w:space="0" w:color="auto"/>
            </w:tcBorders>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1</w:t>
            </w:r>
          </w:p>
        </w:tc>
        <w:tc>
          <w:tcPr>
            <w:tcW w:w="1129" w:type="dxa"/>
            <w:tcBorders>
              <w:bottom w:val="single" w:sz="4" w:space="0" w:color="auto"/>
            </w:tcBorders>
          </w:tcPr>
          <w:p w:rsidR="009A439A" w:rsidRPr="009A439A" w:rsidRDefault="00771CF5" w:rsidP="009A439A">
            <w:pPr>
              <w:suppressAutoHyphens/>
              <w:spacing w:line="360" w:lineRule="auto"/>
              <w:jc w:val="both"/>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2</w:t>
            </w:r>
          </w:p>
        </w:tc>
      </w:tr>
      <w:tr w:rsidR="009A439A" w:rsidRPr="009A439A" w:rsidTr="009A439A">
        <w:tc>
          <w:tcPr>
            <w:tcW w:w="1835" w:type="dxa"/>
            <w:vMerge/>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p>
        </w:tc>
        <w:tc>
          <w:tcPr>
            <w:tcW w:w="2450" w:type="dxa"/>
            <w:tcBorders>
              <w:bottom w:val="single" w:sz="2" w:space="0" w:color="auto"/>
            </w:tcBorders>
          </w:tcPr>
          <w:p w:rsidR="009A439A" w:rsidRPr="009A439A" w:rsidRDefault="009A439A" w:rsidP="009A439A">
            <w:pPr>
              <w:suppressAutoHyphens/>
              <w:spacing w:line="360" w:lineRule="auto"/>
              <w:jc w:val="both"/>
              <w:rPr>
                <w:rFonts w:ascii="Times New Roman" w:eastAsia="Times New Roman" w:hAnsi="Times New Roman" w:cs="Times New Roman"/>
                <w:b/>
                <w:sz w:val="20"/>
                <w:szCs w:val="20"/>
                <w:lang w:eastAsia="ar-SA"/>
              </w:rPr>
            </w:pPr>
            <w:r w:rsidRPr="009A439A">
              <w:rPr>
                <w:rFonts w:ascii="Times New Roman" w:eastAsia="Times New Roman" w:hAnsi="Times New Roman" w:cs="Times New Roman"/>
                <w:b/>
                <w:sz w:val="20"/>
                <w:szCs w:val="20"/>
                <w:lang w:eastAsia="ar-SA"/>
              </w:rPr>
              <w:t xml:space="preserve">Ogółem </w:t>
            </w:r>
          </w:p>
        </w:tc>
        <w:tc>
          <w:tcPr>
            <w:tcW w:w="1425" w:type="dxa"/>
            <w:tcBorders>
              <w:bottom w:val="single" w:sz="2" w:space="0" w:color="auto"/>
            </w:tcBorders>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8</w:t>
            </w:r>
          </w:p>
        </w:tc>
        <w:tc>
          <w:tcPr>
            <w:tcW w:w="1225" w:type="dxa"/>
            <w:tcBorders>
              <w:bottom w:val="single" w:sz="2" w:space="0" w:color="auto"/>
            </w:tcBorders>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15</w:t>
            </w:r>
          </w:p>
        </w:tc>
        <w:tc>
          <w:tcPr>
            <w:tcW w:w="1224" w:type="dxa"/>
            <w:tcBorders>
              <w:bottom w:val="single" w:sz="2" w:space="0" w:color="auto"/>
            </w:tcBorders>
          </w:tcPr>
          <w:p w:rsidR="009A439A" w:rsidRPr="009A439A" w:rsidRDefault="009A439A" w:rsidP="009A439A">
            <w:pPr>
              <w:suppressAutoHyphens/>
              <w:spacing w:line="360" w:lineRule="auto"/>
              <w:jc w:val="both"/>
              <w:rPr>
                <w:rFonts w:ascii="Times New Roman" w:eastAsia="Times New Roman" w:hAnsi="Times New Roman" w:cs="Times New Roman"/>
                <w:sz w:val="20"/>
                <w:szCs w:val="20"/>
                <w:lang w:eastAsia="ar-SA"/>
              </w:rPr>
            </w:pPr>
            <w:r w:rsidRPr="009A439A">
              <w:rPr>
                <w:rFonts w:ascii="Times New Roman" w:eastAsia="Times New Roman" w:hAnsi="Times New Roman" w:cs="Times New Roman"/>
                <w:sz w:val="20"/>
                <w:szCs w:val="20"/>
                <w:lang w:eastAsia="ar-SA"/>
              </w:rPr>
              <w:t>12</w:t>
            </w:r>
          </w:p>
        </w:tc>
        <w:tc>
          <w:tcPr>
            <w:tcW w:w="1129" w:type="dxa"/>
            <w:tcBorders>
              <w:bottom w:val="single" w:sz="2" w:space="0" w:color="auto"/>
            </w:tcBorders>
          </w:tcPr>
          <w:p w:rsidR="009A439A" w:rsidRPr="009A439A" w:rsidRDefault="000342FC" w:rsidP="009A439A">
            <w:pPr>
              <w:suppressAutoHyphens/>
              <w:spacing w:line="360" w:lineRule="auto"/>
              <w:jc w:val="both"/>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8</w:t>
            </w:r>
          </w:p>
        </w:tc>
      </w:tr>
    </w:tbl>
    <w:p w:rsidR="009A439A" w:rsidRPr="009A439A" w:rsidRDefault="009A439A" w:rsidP="009A439A">
      <w:pPr>
        <w:suppressAutoHyphens/>
        <w:spacing w:after="0" w:line="240" w:lineRule="auto"/>
        <w:jc w:val="both"/>
        <w:rPr>
          <w:rFonts w:ascii="Times New Roman" w:eastAsia="Times New Roman" w:hAnsi="Times New Roman" w:cs="Times New Roman"/>
          <w:sz w:val="16"/>
          <w:szCs w:val="20"/>
          <w:lang w:eastAsia="ar-SA"/>
        </w:rPr>
      </w:pPr>
      <w:r w:rsidRPr="009A439A">
        <w:rPr>
          <w:rFonts w:ascii="Times New Roman" w:eastAsia="Times New Roman" w:hAnsi="Times New Roman" w:cs="Times New Roman"/>
          <w:sz w:val="16"/>
          <w:szCs w:val="20"/>
          <w:lang w:eastAsia="ar-SA"/>
        </w:rPr>
        <w:t>Źródło: Opracowanie własne na podstawie danych z ośrodków pomocy społecznej funkcjonujących na terenie powiatu bytowskiego.</w:t>
      </w:r>
    </w:p>
    <w:p w:rsidR="009A439A" w:rsidRPr="009A439A" w:rsidRDefault="009A439A" w:rsidP="009A439A">
      <w:pPr>
        <w:suppressAutoHyphens/>
        <w:spacing w:after="0" w:line="360" w:lineRule="auto"/>
        <w:jc w:val="both"/>
        <w:rPr>
          <w:rFonts w:ascii="Times New Roman" w:eastAsia="Times New Roman" w:hAnsi="Times New Roman" w:cs="Times New Roman"/>
          <w:b/>
          <w:i/>
          <w:sz w:val="24"/>
          <w:szCs w:val="24"/>
          <w:lang w:eastAsia="ar-SA"/>
        </w:rPr>
      </w:pPr>
    </w:p>
    <w:p w:rsidR="009A439A" w:rsidRPr="009A439A" w:rsidRDefault="009A439A" w:rsidP="009A439A">
      <w:pPr>
        <w:suppressAutoHyphens/>
        <w:spacing w:after="0" w:line="240" w:lineRule="auto"/>
        <w:jc w:val="both"/>
        <w:rPr>
          <w:rFonts w:ascii="Times New Roman" w:eastAsia="Times New Roman" w:hAnsi="Times New Roman" w:cs="Times New Roman"/>
          <w:b/>
          <w:sz w:val="20"/>
          <w:szCs w:val="20"/>
          <w:lang w:eastAsia="ar-SA"/>
        </w:rPr>
      </w:pPr>
      <w:r w:rsidRPr="009A439A">
        <w:rPr>
          <w:rFonts w:ascii="Times New Roman" w:eastAsia="Times New Roman" w:hAnsi="Times New Roman" w:cs="Times New Roman"/>
          <w:b/>
          <w:sz w:val="20"/>
          <w:szCs w:val="20"/>
          <w:lang w:eastAsia="ar-SA"/>
        </w:rPr>
        <w:t>Wykres nr 5.  Liczba osób doznających przemocy w rodzinie ogółem w powiecie bytowskim w latach 2012-2015</w:t>
      </w:r>
    </w:p>
    <w:p w:rsidR="009A439A" w:rsidRPr="009A439A" w:rsidRDefault="009A439A" w:rsidP="009A439A">
      <w:pPr>
        <w:suppressAutoHyphens/>
        <w:spacing w:after="0" w:line="240" w:lineRule="auto"/>
        <w:jc w:val="both"/>
        <w:rPr>
          <w:rFonts w:ascii="Times New Roman" w:eastAsia="Times New Roman" w:hAnsi="Times New Roman" w:cs="Times New Roman"/>
          <w:sz w:val="20"/>
          <w:szCs w:val="20"/>
          <w:lang w:eastAsia="ar-SA"/>
        </w:rPr>
      </w:pPr>
      <w:r w:rsidRPr="009A439A">
        <w:rPr>
          <w:rFonts w:ascii="Bookman Old Style" w:eastAsia="Times New Roman" w:hAnsi="Bookman Old Style" w:cs="Times New Roman"/>
          <w:noProof/>
          <w:sz w:val="24"/>
          <w:szCs w:val="24"/>
          <w:lang w:eastAsia="pl-PL"/>
        </w:rPr>
        <w:drawing>
          <wp:inline distT="0" distB="0" distL="0" distR="0">
            <wp:extent cx="5781675" cy="3171825"/>
            <wp:effectExtent l="0" t="0" r="0" b="0"/>
            <wp:docPr id="18" name="Wykres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r w:rsidRPr="009A439A">
        <w:rPr>
          <w:rFonts w:ascii="Times New Roman" w:eastAsia="Times New Roman" w:hAnsi="Times New Roman" w:cs="Times New Roman"/>
          <w:sz w:val="16"/>
          <w:szCs w:val="20"/>
          <w:lang w:eastAsia="ar-SA"/>
        </w:rPr>
        <w:t>Źródło: Opracowanie własne na podstawie danych z ośrodków pomocy społecznej funkcjonujących na terenie powiatu bytowskiego.</w:t>
      </w:r>
    </w:p>
    <w:p w:rsidR="009A439A" w:rsidRPr="009A439A" w:rsidRDefault="009A439A" w:rsidP="009A439A">
      <w:pPr>
        <w:suppressAutoHyphens/>
        <w:spacing w:after="0" w:line="360" w:lineRule="auto"/>
        <w:jc w:val="both"/>
        <w:rPr>
          <w:rFonts w:ascii="Times New Roman" w:eastAsia="Times New Roman" w:hAnsi="Times New Roman" w:cs="Times New Roman"/>
          <w:b/>
          <w:i/>
          <w:sz w:val="24"/>
          <w:szCs w:val="24"/>
          <w:lang w:eastAsia="ar-SA"/>
        </w:rPr>
      </w:pPr>
    </w:p>
    <w:p w:rsidR="009A439A" w:rsidRPr="009A439A" w:rsidRDefault="009A439A" w:rsidP="009A439A">
      <w:pPr>
        <w:suppressAutoHyphens/>
        <w:spacing w:after="0" w:line="360" w:lineRule="auto"/>
        <w:ind w:firstLine="708"/>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 xml:space="preserve">Zgromadzone na wykresie nr 5 dane statystyczne wskazują, że na przestrzeni omawianego okresu łączna liczba osób dotkniętych negatywnym oddziaływaniem przemocy ze strony najbliższych wynosiła odpowiednio w: 2012r. – 345, 2013r. – 386, 2014r. – 457, 2015r. – 409. W latach 2012-2013 liczba osób doświadczających przemocy wzrosła o 11,9%,                    w 2013-2014 wzrosła o 18,4%, a następnie w latach 2014-2015 zanotowano spadek o 10,5%.                 </w:t>
      </w:r>
    </w:p>
    <w:p w:rsidR="009A439A" w:rsidRPr="009A439A" w:rsidRDefault="009A439A" w:rsidP="009A439A">
      <w:pPr>
        <w:suppressAutoHyphens/>
        <w:spacing w:after="0" w:line="360" w:lineRule="auto"/>
        <w:ind w:firstLine="708"/>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W okresie ostatnich lat, tj. 2012-2015 pracownicy z MOPS w Bytowie zanotowali największą liczbę osób, które doświadczały w domu przemocy – 533 osoby, a najmniejszą liczbę w GOPS w Studzienicach – 26 osób. Największą liczbę ofiar w 2015 roku zanotowano w gminie Bytów – 42,5% ogółu osób pokrzywdzonych. Najmniejszą liczbę ofiar w 2015 roku odnotowano w gminie Studzienice - 1,5% ogółu.</w:t>
      </w:r>
    </w:p>
    <w:p w:rsidR="009A439A" w:rsidRPr="009A439A" w:rsidRDefault="009A439A" w:rsidP="009A439A">
      <w:pPr>
        <w:suppressAutoHyphens/>
        <w:spacing w:after="0" w:line="360" w:lineRule="auto"/>
        <w:ind w:firstLine="708"/>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Analizując dane dotyczące osób doznających przemocy w rodzinie z podziałem na: kobiety, mężczyzn oraz dzieci i młodzież do 18 roku życia otrzymujemy dane zaprezentowane na wykresie nr 6.</w:t>
      </w:r>
    </w:p>
    <w:p w:rsidR="009A439A" w:rsidRPr="009A439A" w:rsidRDefault="009A439A" w:rsidP="009A439A">
      <w:pPr>
        <w:suppressAutoHyphens/>
        <w:spacing w:after="0" w:line="360" w:lineRule="auto"/>
        <w:jc w:val="both"/>
        <w:rPr>
          <w:rFonts w:ascii="Times New Roman" w:eastAsia="Times New Roman" w:hAnsi="Times New Roman" w:cs="Times New Roman"/>
          <w:b/>
          <w:i/>
          <w:sz w:val="24"/>
          <w:szCs w:val="24"/>
          <w:lang w:eastAsia="ar-SA"/>
        </w:rPr>
      </w:pPr>
    </w:p>
    <w:p w:rsidR="009A439A" w:rsidRPr="009A439A" w:rsidRDefault="009A439A" w:rsidP="009A439A">
      <w:pPr>
        <w:suppressAutoHyphens/>
        <w:spacing w:after="0" w:line="240" w:lineRule="auto"/>
        <w:jc w:val="both"/>
        <w:rPr>
          <w:rFonts w:ascii="Times New Roman" w:eastAsia="Times New Roman" w:hAnsi="Times New Roman" w:cs="Times New Roman"/>
          <w:b/>
          <w:sz w:val="20"/>
          <w:szCs w:val="20"/>
          <w:lang w:eastAsia="ar-SA"/>
        </w:rPr>
      </w:pPr>
      <w:r w:rsidRPr="009A439A">
        <w:rPr>
          <w:rFonts w:ascii="Times New Roman" w:eastAsia="Times New Roman" w:hAnsi="Times New Roman" w:cs="Times New Roman"/>
          <w:b/>
          <w:sz w:val="20"/>
          <w:szCs w:val="20"/>
          <w:lang w:eastAsia="ar-SA"/>
        </w:rPr>
        <w:t xml:space="preserve">Wykres 6. Liczba osób doświadczających przemocy w rodzinie z podziałem na: kobiety, mężczyzn, dzieci   i młodzież do 18 r.ż., </w:t>
      </w:r>
      <w:r w:rsidR="00771CF5">
        <w:rPr>
          <w:rFonts w:ascii="Times New Roman" w:eastAsia="Times New Roman" w:hAnsi="Times New Roman" w:cs="Times New Roman"/>
          <w:b/>
          <w:sz w:val="20"/>
          <w:szCs w:val="20"/>
          <w:lang w:eastAsia="ar-SA"/>
        </w:rPr>
        <w:t xml:space="preserve">w </w:t>
      </w:r>
      <w:r w:rsidRPr="009A439A">
        <w:rPr>
          <w:rFonts w:ascii="Times New Roman" w:eastAsia="Times New Roman" w:hAnsi="Times New Roman" w:cs="Times New Roman"/>
          <w:b/>
          <w:sz w:val="20"/>
          <w:szCs w:val="20"/>
          <w:lang w:eastAsia="ar-SA"/>
        </w:rPr>
        <w:t>lata</w:t>
      </w:r>
      <w:r w:rsidR="00771CF5">
        <w:rPr>
          <w:rFonts w:ascii="Times New Roman" w:eastAsia="Times New Roman" w:hAnsi="Times New Roman" w:cs="Times New Roman"/>
          <w:b/>
          <w:sz w:val="20"/>
          <w:szCs w:val="20"/>
          <w:lang w:eastAsia="ar-SA"/>
        </w:rPr>
        <w:t>ch</w:t>
      </w:r>
      <w:r w:rsidRPr="009A439A">
        <w:rPr>
          <w:rFonts w:ascii="Times New Roman" w:eastAsia="Times New Roman" w:hAnsi="Times New Roman" w:cs="Times New Roman"/>
          <w:b/>
          <w:sz w:val="20"/>
          <w:szCs w:val="20"/>
          <w:lang w:eastAsia="ar-SA"/>
        </w:rPr>
        <w:t xml:space="preserve"> 2012-2015</w:t>
      </w:r>
    </w:p>
    <w:p w:rsidR="009A439A" w:rsidRPr="009A439A" w:rsidRDefault="009A439A" w:rsidP="009A439A">
      <w:pPr>
        <w:suppressAutoHyphens/>
        <w:spacing w:after="0" w:line="360" w:lineRule="auto"/>
        <w:jc w:val="both"/>
        <w:rPr>
          <w:rFonts w:ascii="Times New Roman" w:eastAsia="Times New Roman" w:hAnsi="Times New Roman" w:cs="Times New Roman"/>
          <w:sz w:val="24"/>
          <w:szCs w:val="24"/>
          <w:lang w:eastAsia="ar-SA"/>
        </w:rPr>
      </w:pPr>
      <w:r w:rsidRPr="009A439A">
        <w:rPr>
          <w:rFonts w:ascii="Bookman Old Style" w:eastAsia="Times New Roman" w:hAnsi="Bookman Old Style" w:cs="Times New Roman"/>
          <w:noProof/>
          <w:sz w:val="24"/>
          <w:szCs w:val="24"/>
          <w:lang w:eastAsia="pl-PL"/>
        </w:rPr>
        <w:drawing>
          <wp:inline distT="0" distB="0" distL="0" distR="0">
            <wp:extent cx="5162550" cy="3328987"/>
            <wp:effectExtent l="0" t="0" r="0" b="5080"/>
            <wp:docPr id="22" name="Wykres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9A439A" w:rsidRPr="009A439A" w:rsidRDefault="009A439A" w:rsidP="009A439A">
      <w:pPr>
        <w:suppressAutoHyphens/>
        <w:spacing w:after="0" w:line="240" w:lineRule="auto"/>
        <w:jc w:val="both"/>
        <w:rPr>
          <w:rFonts w:ascii="Times New Roman" w:eastAsia="Times New Roman" w:hAnsi="Times New Roman" w:cs="Times New Roman"/>
          <w:sz w:val="16"/>
          <w:szCs w:val="20"/>
          <w:lang w:eastAsia="ar-SA"/>
        </w:rPr>
      </w:pPr>
      <w:r w:rsidRPr="009A439A">
        <w:rPr>
          <w:rFonts w:ascii="Times New Roman" w:eastAsia="Times New Roman" w:hAnsi="Times New Roman" w:cs="Times New Roman"/>
          <w:sz w:val="16"/>
          <w:szCs w:val="20"/>
          <w:lang w:eastAsia="ar-SA"/>
        </w:rPr>
        <w:t>Źródło: Opracowanie własne na podstawie danych z ośrodków pomocy społecznej funkcjonujących na terenie powiatu bytowskiego.</w:t>
      </w:r>
    </w:p>
    <w:p w:rsidR="009A439A" w:rsidRPr="009A439A" w:rsidRDefault="009A439A" w:rsidP="009A439A">
      <w:pPr>
        <w:suppressAutoHyphens/>
        <w:spacing w:after="0" w:line="360" w:lineRule="auto"/>
        <w:jc w:val="both"/>
        <w:rPr>
          <w:rFonts w:ascii="Times New Roman" w:eastAsia="Times New Roman" w:hAnsi="Times New Roman" w:cs="Times New Roman"/>
          <w:sz w:val="24"/>
          <w:szCs w:val="24"/>
          <w:lang w:eastAsia="ar-SA"/>
        </w:rPr>
      </w:pPr>
    </w:p>
    <w:p w:rsidR="009A439A" w:rsidRPr="009A439A" w:rsidRDefault="009A439A" w:rsidP="009A439A">
      <w:pPr>
        <w:suppressAutoHyphens/>
        <w:spacing w:after="0" w:line="360" w:lineRule="auto"/>
        <w:ind w:firstLine="708"/>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W latach 2012-2015 jedną z największych grup osób doznających przemocy domowej były kobiety, których stosunek procentowy w kolejnych latach wyniósł odpowiednio: 2012 – 52,5%, 2013 – 53,6%, 2014 – 47,0%, 2015 – 43,3% wszystkich osób pokrzywdzonych                   w wyniku doświadczania przemocy w rodzinie. Kolejną co do wielkości grupę osób najczęściej doświadczających przemocy w rodzinie stanowiły dzieci i młodzież do 18 r.ż. (2012r.- 44,9%, 2013r. - 41,2%, 2014r. - 46,8% i 2015r. - 46,9%). Szczególnego podkreślenia wymaga sytuacja dzieci i młodzież</w:t>
      </w:r>
      <w:r w:rsidR="00771CF5">
        <w:rPr>
          <w:rFonts w:ascii="Times New Roman" w:eastAsia="Times New Roman" w:hAnsi="Times New Roman" w:cs="Times New Roman"/>
          <w:sz w:val="24"/>
          <w:szCs w:val="24"/>
          <w:lang w:eastAsia="ar-SA"/>
        </w:rPr>
        <w:t>y</w:t>
      </w:r>
      <w:r w:rsidRPr="009A439A">
        <w:rPr>
          <w:rFonts w:ascii="Times New Roman" w:eastAsia="Times New Roman" w:hAnsi="Times New Roman" w:cs="Times New Roman"/>
          <w:sz w:val="24"/>
          <w:szCs w:val="24"/>
          <w:lang w:eastAsia="ar-SA"/>
        </w:rPr>
        <w:t xml:space="preserve"> do 18 r.ż. jako osób doświadczających przemocy                      w rodzinie. Analizując powyższe dane dostrzega się systematyczny wzrost liczby dzieci,                               które doświadczają przemocy, aż do ok. 50% w 2014 i 2015 roku ogółu osób doświadczających przemocy w rodzinie. Doświadczenie przemocy domowej w dzieciństwie wiąże się m.in. z  możliwością powielania wzorców wyniesionych z domu rodzinnego                    na nowe związki, co w konsekwencji może prowadzi</w:t>
      </w:r>
      <w:r w:rsidR="00692FB9">
        <w:rPr>
          <w:rFonts w:ascii="Times New Roman" w:eastAsia="Times New Roman" w:hAnsi="Times New Roman" w:cs="Times New Roman"/>
          <w:sz w:val="24"/>
          <w:szCs w:val="24"/>
          <w:lang w:eastAsia="ar-SA"/>
        </w:rPr>
        <w:t>ć do tworzenia się błędnego koła</w:t>
      </w:r>
      <w:r w:rsidRPr="009A439A">
        <w:rPr>
          <w:rFonts w:ascii="Times New Roman" w:eastAsia="Times New Roman" w:hAnsi="Times New Roman" w:cs="Times New Roman"/>
          <w:sz w:val="24"/>
          <w:szCs w:val="24"/>
          <w:lang w:eastAsia="ar-SA"/>
        </w:rPr>
        <w:t xml:space="preserve">                       i dalszego rozprzestrzeniania się zjawiska przemocy w rodzinie. </w:t>
      </w:r>
    </w:p>
    <w:p w:rsidR="009A439A" w:rsidRPr="009A439A" w:rsidRDefault="009A439A" w:rsidP="009A439A">
      <w:pPr>
        <w:suppressAutoHyphens/>
        <w:spacing w:after="0" w:line="360" w:lineRule="auto"/>
        <w:ind w:firstLine="708"/>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 xml:space="preserve">Najmniej liczną grupą osób doświadczających przemocy w rodzinie na terenie naszego powiatu są mężczyźni. Jak pokazują powyższe dane – 2,6% w 2012, 5,2% w 2013, 6,1% w 2014 i 9,8% w 2015 roku mężczyzn doświadczyło przemocy w rodzinie.                     Należy jednocześnie zaznaczyć, że liczba mężczyzn pokrzywdzonych przemocą domową wzrosła na przestrzeni ostatnich lat ponad czterokrotnie (porównując rok 2012 i 2015). </w:t>
      </w:r>
    </w:p>
    <w:p w:rsidR="009A439A" w:rsidRPr="009A439A" w:rsidRDefault="009A439A" w:rsidP="009A439A">
      <w:pPr>
        <w:suppressAutoHyphens/>
        <w:spacing w:after="0" w:line="360" w:lineRule="auto"/>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ab/>
        <w:t>Następnym krokiem, w celu stworzenia dokładnej diagnozy zjawiska przemocy                   w rodzinie na terenie powiatu bytowskiego jest dokonanie analizy ilościowej osób stosujących przemoc w rodzinie. W tym celu opracowano zestawienie osób dokonujących przemocy w rodzinie z podziałem na: kobiety, mężczyzn, dzieci i młodzież do 18 roku życia. Zbadano również zależność pomiędzy stosowaniem przemocy a spożywaniem alkoholu.</w:t>
      </w:r>
    </w:p>
    <w:p w:rsidR="009A439A" w:rsidRPr="009A439A" w:rsidRDefault="009A439A" w:rsidP="009A439A">
      <w:pPr>
        <w:suppressAutoHyphens/>
        <w:spacing w:after="0" w:line="360" w:lineRule="auto"/>
        <w:jc w:val="both"/>
        <w:rPr>
          <w:rFonts w:ascii="Times New Roman" w:eastAsia="Times New Roman" w:hAnsi="Times New Roman" w:cs="Times New Roman"/>
          <w:sz w:val="24"/>
          <w:szCs w:val="24"/>
          <w:lang w:eastAsia="ar-SA"/>
        </w:rPr>
      </w:pPr>
    </w:p>
    <w:p w:rsidR="009A439A" w:rsidRPr="009A439A" w:rsidRDefault="009A439A" w:rsidP="009A439A">
      <w:pPr>
        <w:suppressAutoHyphens/>
        <w:spacing w:after="0" w:line="240" w:lineRule="auto"/>
        <w:jc w:val="both"/>
        <w:rPr>
          <w:rFonts w:ascii="Times New Roman" w:eastAsia="Times New Roman" w:hAnsi="Times New Roman" w:cs="Times New Roman"/>
          <w:b/>
          <w:sz w:val="20"/>
          <w:szCs w:val="20"/>
          <w:lang w:eastAsia="ar-SA"/>
        </w:rPr>
      </w:pPr>
      <w:r w:rsidRPr="009A439A">
        <w:rPr>
          <w:rFonts w:ascii="Times New Roman" w:eastAsia="Times New Roman" w:hAnsi="Times New Roman" w:cs="Times New Roman"/>
          <w:b/>
          <w:sz w:val="20"/>
          <w:szCs w:val="20"/>
          <w:lang w:eastAsia="ar-SA"/>
        </w:rPr>
        <w:t>Wykres nr 7.  Liczba osób stosujących przemoc w rodzinie ogółem w powiecie bytowskim, w latach 2012-2015</w:t>
      </w:r>
    </w:p>
    <w:p w:rsidR="009A439A" w:rsidRPr="009A439A" w:rsidRDefault="009A439A" w:rsidP="009A439A">
      <w:pPr>
        <w:suppressAutoHyphens/>
        <w:spacing w:after="0" w:line="240" w:lineRule="auto"/>
        <w:jc w:val="both"/>
        <w:rPr>
          <w:rFonts w:ascii="Times New Roman" w:eastAsia="Times New Roman" w:hAnsi="Times New Roman" w:cs="Times New Roman"/>
          <w:sz w:val="20"/>
          <w:szCs w:val="20"/>
          <w:lang w:eastAsia="ar-SA"/>
        </w:rPr>
      </w:pPr>
      <w:r w:rsidRPr="009A439A">
        <w:rPr>
          <w:rFonts w:ascii="Bookman Old Style" w:eastAsia="Times New Roman" w:hAnsi="Bookman Old Style" w:cs="Times New Roman"/>
          <w:noProof/>
          <w:sz w:val="24"/>
          <w:szCs w:val="24"/>
          <w:lang w:eastAsia="pl-PL"/>
        </w:rPr>
        <w:drawing>
          <wp:inline distT="0" distB="0" distL="0" distR="0">
            <wp:extent cx="5762625" cy="2571750"/>
            <wp:effectExtent l="0" t="0" r="0" b="0"/>
            <wp:docPr id="23" name="Wykres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r w:rsidRPr="009A439A">
        <w:rPr>
          <w:rFonts w:ascii="Times New Roman" w:eastAsia="Times New Roman" w:hAnsi="Times New Roman" w:cs="Times New Roman"/>
          <w:sz w:val="16"/>
          <w:szCs w:val="20"/>
          <w:lang w:eastAsia="ar-SA"/>
        </w:rPr>
        <w:t>Źródło: Opracowanie własne na podstawie danych z ośrodków pomocy społecznej funkcjonujących na terenie powiatu bytowskiego.</w:t>
      </w:r>
    </w:p>
    <w:p w:rsidR="009A439A" w:rsidRPr="009A439A" w:rsidRDefault="009A439A" w:rsidP="009A439A">
      <w:pPr>
        <w:suppressAutoHyphens/>
        <w:spacing w:after="0" w:line="240" w:lineRule="auto"/>
        <w:jc w:val="both"/>
        <w:rPr>
          <w:rFonts w:ascii="Times New Roman" w:eastAsia="Times New Roman" w:hAnsi="Times New Roman" w:cs="Times New Roman"/>
          <w:b/>
          <w:sz w:val="20"/>
          <w:szCs w:val="20"/>
          <w:lang w:eastAsia="ar-SA"/>
        </w:rPr>
      </w:pPr>
    </w:p>
    <w:p w:rsidR="009A439A" w:rsidRPr="009A439A" w:rsidRDefault="009A439A" w:rsidP="009A439A">
      <w:pPr>
        <w:suppressAutoHyphens/>
        <w:spacing w:after="0" w:line="360" w:lineRule="auto"/>
        <w:ind w:firstLine="708"/>
        <w:jc w:val="both"/>
        <w:rPr>
          <w:rFonts w:ascii="Times New Roman" w:eastAsia="Times New Roman" w:hAnsi="Times New Roman" w:cs="Times New Roman"/>
          <w:color w:val="00B050"/>
          <w:sz w:val="24"/>
          <w:szCs w:val="24"/>
          <w:lang w:eastAsia="ar-SA"/>
        </w:rPr>
      </w:pPr>
      <w:r w:rsidRPr="009A439A">
        <w:rPr>
          <w:rFonts w:ascii="Times New Roman" w:eastAsia="Times New Roman" w:hAnsi="Times New Roman" w:cs="Times New Roman"/>
          <w:sz w:val="24"/>
          <w:szCs w:val="24"/>
          <w:lang w:eastAsia="ar-SA"/>
        </w:rPr>
        <w:t>Wykres nr 7 prezentuje liczbę osób stosujących przemoc w rodzinie w latach 2012-2015 w powiecie bytowskim. W bezpośrednim związku ze spadkiem liczby odnotowanych przypadków przemocy domowej pozostaje liczba sprawców znęcania się nad rodziną</w:t>
      </w:r>
      <w:r w:rsidRPr="009A439A">
        <w:rPr>
          <w:rFonts w:ascii="Times New Roman" w:eastAsia="Times New Roman" w:hAnsi="Times New Roman" w:cs="Times New Roman"/>
          <w:color w:val="00B050"/>
          <w:sz w:val="24"/>
          <w:szCs w:val="24"/>
          <w:lang w:eastAsia="ar-SA"/>
        </w:rPr>
        <w:t xml:space="preserve">.     </w:t>
      </w:r>
      <w:r w:rsidRPr="009A439A">
        <w:rPr>
          <w:rFonts w:ascii="Times New Roman" w:eastAsia="Times New Roman" w:hAnsi="Times New Roman" w:cs="Times New Roman"/>
          <w:sz w:val="24"/>
          <w:szCs w:val="24"/>
          <w:lang w:eastAsia="ar-SA"/>
        </w:rPr>
        <w:t>Wyniki badań bowiem wskazują, że liczba sprawców przemocy w rodzinie wzrosła jedynie     w pierwszym etapie realizacji przedmiotowego Programu, tj. w latach 2012-2013,                 natomiast od 2013 do 2015 odnotowuje się systematyczny spadek. Liczba osób stosujących przemoc w rodzinie wzrosła w 2012-2013 o 21,5%, w 2013-2014 zanotowano spadek liczby osób stosujących przemoc o 9,1%, a w 2014-2015 również spadek o 11,4%.                            W roku ubiegłym, tj. 2015 odnotowano najniższą wartość tego wskaźnika dla całego analizowanego okresu czasu.</w:t>
      </w:r>
    </w:p>
    <w:p w:rsidR="009A439A" w:rsidRPr="009A439A" w:rsidRDefault="009A439A" w:rsidP="009A439A">
      <w:pPr>
        <w:suppressAutoHyphens/>
        <w:spacing w:after="0" w:line="240" w:lineRule="auto"/>
        <w:jc w:val="both"/>
        <w:rPr>
          <w:rFonts w:ascii="Times New Roman" w:eastAsia="Times New Roman" w:hAnsi="Times New Roman" w:cs="Times New Roman"/>
          <w:b/>
          <w:sz w:val="20"/>
          <w:szCs w:val="20"/>
          <w:lang w:eastAsia="ar-SA"/>
        </w:rPr>
      </w:pPr>
    </w:p>
    <w:p w:rsidR="009A439A" w:rsidRPr="009A439A" w:rsidRDefault="009A439A" w:rsidP="009A439A">
      <w:pPr>
        <w:suppressAutoHyphens/>
        <w:spacing w:after="0" w:line="240" w:lineRule="auto"/>
        <w:jc w:val="both"/>
        <w:rPr>
          <w:rFonts w:ascii="Times New Roman" w:eastAsia="Times New Roman" w:hAnsi="Times New Roman" w:cs="Times New Roman"/>
          <w:b/>
          <w:sz w:val="20"/>
          <w:szCs w:val="20"/>
          <w:lang w:eastAsia="ar-SA"/>
        </w:rPr>
      </w:pPr>
      <w:r w:rsidRPr="009A439A">
        <w:rPr>
          <w:rFonts w:ascii="Times New Roman" w:eastAsia="Times New Roman" w:hAnsi="Times New Roman" w:cs="Times New Roman"/>
          <w:b/>
          <w:sz w:val="20"/>
          <w:szCs w:val="20"/>
          <w:lang w:eastAsia="ar-SA"/>
        </w:rPr>
        <w:t xml:space="preserve">Wykres nr 8. Liczba osób stosujących przemoc w rodzinie z podziałem na: kobiety, mężczyzn, dzieci                     i młodzież do 18 r.ż., </w:t>
      </w:r>
      <w:r w:rsidR="00771CF5">
        <w:rPr>
          <w:rFonts w:ascii="Times New Roman" w:eastAsia="Times New Roman" w:hAnsi="Times New Roman" w:cs="Times New Roman"/>
          <w:b/>
          <w:sz w:val="20"/>
          <w:szCs w:val="20"/>
          <w:lang w:eastAsia="ar-SA"/>
        </w:rPr>
        <w:t xml:space="preserve">w </w:t>
      </w:r>
      <w:r w:rsidRPr="009A439A">
        <w:rPr>
          <w:rFonts w:ascii="Times New Roman" w:eastAsia="Times New Roman" w:hAnsi="Times New Roman" w:cs="Times New Roman"/>
          <w:b/>
          <w:sz w:val="20"/>
          <w:szCs w:val="20"/>
          <w:lang w:eastAsia="ar-SA"/>
        </w:rPr>
        <w:t>lata</w:t>
      </w:r>
      <w:r w:rsidR="00771CF5">
        <w:rPr>
          <w:rFonts w:ascii="Times New Roman" w:eastAsia="Times New Roman" w:hAnsi="Times New Roman" w:cs="Times New Roman"/>
          <w:b/>
          <w:sz w:val="20"/>
          <w:szCs w:val="20"/>
          <w:lang w:eastAsia="ar-SA"/>
        </w:rPr>
        <w:t>ch</w:t>
      </w:r>
      <w:r w:rsidRPr="009A439A">
        <w:rPr>
          <w:rFonts w:ascii="Times New Roman" w:eastAsia="Times New Roman" w:hAnsi="Times New Roman" w:cs="Times New Roman"/>
          <w:b/>
          <w:sz w:val="20"/>
          <w:szCs w:val="20"/>
          <w:lang w:eastAsia="ar-SA"/>
        </w:rPr>
        <w:t xml:space="preserve"> 2012-2015</w:t>
      </w:r>
    </w:p>
    <w:p w:rsidR="009A439A" w:rsidRPr="009A439A" w:rsidRDefault="009A439A" w:rsidP="009A439A">
      <w:pPr>
        <w:suppressAutoHyphens/>
        <w:spacing w:after="0" w:line="360" w:lineRule="auto"/>
        <w:jc w:val="both"/>
        <w:rPr>
          <w:rFonts w:ascii="Times New Roman" w:eastAsia="Times New Roman" w:hAnsi="Times New Roman" w:cs="Times New Roman"/>
          <w:sz w:val="24"/>
          <w:szCs w:val="24"/>
          <w:lang w:eastAsia="ar-SA"/>
        </w:rPr>
      </w:pPr>
      <w:r w:rsidRPr="009A439A">
        <w:rPr>
          <w:rFonts w:ascii="Bookman Old Style" w:eastAsia="Times New Roman" w:hAnsi="Bookman Old Style" w:cs="Times New Roman"/>
          <w:noProof/>
          <w:sz w:val="24"/>
          <w:szCs w:val="24"/>
          <w:lang w:eastAsia="pl-PL"/>
        </w:rPr>
        <w:drawing>
          <wp:inline distT="0" distB="0" distL="0" distR="0">
            <wp:extent cx="5760720" cy="3036535"/>
            <wp:effectExtent l="0" t="0" r="0" b="0"/>
            <wp:docPr id="24" name="Wykres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9A439A" w:rsidRPr="009A439A" w:rsidRDefault="009A439A" w:rsidP="009A439A">
      <w:pPr>
        <w:suppressAutoHyphens/>
        <w:spacing w:after="0" w:line="240" w:lineRule="auto"/>
        <w:jc w:val="both"/>
        <w:rPr>
          <w:rFonts w:ascii="Times New Roman" w:eastAsia="Times New Roman" w:hAnsi="Times New Roman" w:cs="Times New Roman"/>
          <w:sz w:val="16"/>
          <w:szCs w:val="20"/>
          <w:lang w:eastAsia="ar-SA"/>
        </w:rPr>
      </w:pPr>
      <w:r w:rsidRPr="009A439A">
        <w:rPr>
          <w:rFonts w:ascii="Times New Roman" w:eastAsia="Times New Roman" w:hAnsi="Times New Roman" w:cs="Times New Roman"/>
          <w:sz w:val="16"/>
          <w:szCs w:val="20"/>
          <w:lang w:eastAsia="ar-SA"/>
        </w:rPr>
        <w:t>Źródło: Opracowanie własne na podstawie danych z ośrodków pomocy społecznej funkcjonujących na terenie powiatu bytowskiego.</w:t>
      </w:r>
    </w:p>
    <w:p w:rsidR="009A439A" w:rsidRPr="009A439A" w:rsidRDefault="009A439A" w:rsidP="009A439A">
      <w:pPr>
        <w:suppressAutoHyphens/>
        <w:spacing w:after="0" w:line="360" w:lineRule="auto"/>
        <w:ind w:firstLine="708"/>
        <w:jc w:val="both"/>
        <w:rPr>
          <w:rFonts w:ascii="Times New Roman" w:eastAsia="Times New Roman" w:hAnsi="Times New Roman" w:cs="Times New Roman"/>
          <w:sz w:val="24"/>
          <w:szCs w:val="24"/>
          <w:lang w:eastAsia="ar-SA"/>
        </w:rPr>
      </w:pPr>
    </w:p>
    <w:p w:rsidR="009A439A" w:rsidRPr="009A439A" w:rsidRDefault="009A439A" w:rsidP="009A439A">
      <w:pPr>
        <w:suppressAutoHyphens/>
        <w:spacing w:after="0" w:line="360" w:lineRule="auto"/>
        <w:ind w:firstLine="708"/>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Do stereotypów należy przekonanie, że zachowań agresywnych wobec innych osób dopuszczają się jedynie mężczyźni. Choć rzeczywiście mężczyźni jako sprawcy przemocy zdecydowanie dominują w statystykach stanowiąc w 2012r. - 92,1%,  2013 - 92,2%,                      2014 - 95,7%, 2015 - 94,1% ogółem liczby sprawców. Dane otrzymane od ZI wskazują również, że są przypadki kobiet – sprawców przemocy w rodzinie (2012 - 7,9%,                           2013 - 7,3%, 2014 - 3,8</w:t>
      </w:r>
      <w:r w:rsidR="00692FB9">
        <w:rPr>
          <w:rFonts w:ascii="Times New Roman" w:eastAsia="Times New Roman" w:hAnsi="Times New Roman" w:cs="Times New Roman"/>
          <w:sz w:val="24"/>
          <w:szCs w:val="24"/>
          <w:lang w:eastAsia="ar-SA"/>
        </w:rPr>
        <w:t>%</w:t>
      </w:r>
      <w:r w:rsidRPr="009A439A">
        <w:rPr>
          <w:rFonts w:ascii="Times New Roman" w:eastAsia="Times New Roman" w:hAnsi="Times New Roman" w:cs="Times New Roman"/>
          <w:sz w:val="24"/>
          <w:szCs w:val="24"/>
          <w:lang w:eastAsia="ar-SA"/>
        </w:rPr>
        <w:t>, 2015 - 5,9%). Pracownicy Miejskiego Ośrodka Pomocy Społecznej w Bytowie, jako jedyni, w latach 2013-2014 odnotowali sytuację, gdy sprawcą przemocy                 w rodzinie było dziecko lub młodzież do 18 r.ż. W 2015 roku w powiecie bytowskim nie odnotowano żadnego takiego przypadku.</w:t>
      </w:r>
    </w:p>
    <w:p w:rsidR="009A439A" w:rsidRPr="009A439A" w:rsidRDefault="009A439A" w:rsidP="009A439A">
      <w:pPr>
        <w:suppressAutoHyphens/>
        <w:spacing w:after="0" w:line="360" w:lineRule="auto"/>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ab/>
      </w:r>
    </w:p>
    <w:p w:rsidR="009A439A" w:rsidRPr="009A439A" w:rsidRDefault="009A439A" w:rsidP="00771CF5">
      <w:pPr>
        <w:suppressAutoHyphens/>
        <w:spacing w:after="0" w:line="240" w:lineRule="auto"/>
        <w:jc w:val="both"/>
        <w:rPr>
          <w:rFonts w:ascii="Times New Roman" w:eastAsia="Times New Roman" w:hAnsi="Times New Roman" w:cs="Times New Roman"/>
          <w:sz w:val="24"/>
          <w:szCs w:val="24"/>
          <w:lang w:eastAsia="ar-SA"/>
        </w:rPr>
      </w:pPr>
      <w:r w:rsidRPr="009A439A">
        <w:rPr>
          <w:rFonts w:ascii="Bookman Old Style" w:eastAsia="Times New Roman" w:hAnsi="Bookman Old Style" w:cs="Times New Roman"/>
          <w:noProof/>
          <w:sz w:val="24"/>
          <w:szCs w:val="24"/>
          <w:lang w:eastAsia="pl-PL"/>
        </w:rPr>
        <w:drawing>
          <wp:anchor distT="0" distB="0" distL="114300" distR="114300" simplePos="0" relativeHeight="251678720" behindDoc="1" locked="0" layoutInCell="1" allowOverlap="1">
            <wp:simplePos x="0" y="0"/>
            <wp:positionH relativeFrom="column">
              <wp:posOffset>-137795</wp:posOffset>
            </wp:positionH>
            <wp:positionV relativeFrom="paragraph">
              <wp:posOffset>391160</wp:posOffset>
            </wp:positionV>
            <wp:extent cx="2857500" cy="1924050"/>
            <wp:effectExtent l="0" t="0" r="0" b="0"/>
            <wp:wrapTight wrapText="bothSides">
              <wp:wrapPolygon edited="0">
                <wp:start x="0" y="0"/>
                <wp:lineTo x="0" y="21386"/>
                <wp:lineTo x="21456" y="21386"/>
                <wp:lineTo x="21456" y="0"/>
                <wp:lineTo x="0" y="0"/>
              </wp:wrapPolygon>
            </wp:wrapTight>
            <wp:docPr id="25" name="Wykres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anchor>
        </w:drawing>
      </w:r>
      <w:r w:rsidRPr="009A439A">
        <w:rPr>
          <w:rFonts w:ascii="Bookman Old Style" w:eastAsia="Times New Roman" w:hAnsi="Bookman Old Style" w:cs="Times New Roman"/>
          <w:noProof/>
          <w:sz w:val="24"/>
          <w:szCs w:val="24"/>
          <w:lang w:eastAsia="pl-PL"/>
        </w:rPr>
        <w:drawing>
          <wp:anchor distT="0" distB="0" distL="114300" distR="114300" simplePos="0" relativeHeight="251679744" behindDoc="0" locked="0" layoutInCell="1" allowOverlap="1">
            <wp:simplePos x="0" y="0"/>
            <wp:positionH relativeFrom="column">
              <wp:posOffset>3329305</wp:posOffset>
            </wp:positionH>
            <wp:positionV relativeFrom="paragraph">
              <wp:posOffset>391160</wp:posOffset>
            </wp:positionV>
            <wp:extent cx="2393950" cy="2044700"/>
            <wp:effectExtent l="38100" t="0" r="44450" b="0"/>
            <wp:wrapSquare wrapText="bothSides"/>
            <wp:docPr id="26" name="Wykres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anchor>
        </w:drawing>
      </w:r>
      <w:r w:rsidRPr="009A439A">
        <w:rPr>
          <w:rFonts w:ascii="Times New Roman" w:eastAsia="Times New Roman" w:hAnsi="Times New Roman" w:cs="Times New Roman"/>
          <w:b/>
          <w:sz w:val="20"/>
          <w:szCs w:val="20"/>
          <w:lang w:eastAsia="ar-SA"/>
        </w:rPr>
        <w:t>Wykres nr 9. Liczba osób stosujących przemoc w rodzinie w stanie nietrzeźwości i trzeźwości w latach 2012-2015</w:t>
      </w:r>
    </w:p>
    <w:p w:rsidR="009A439A" w:rsidRPr="009A439A" w:rsidRDefault="009A439A" w:rsidP="009A439A">
      <w:pPr>
        <w:suppressAutoHyphens/>
        <w:spacing w:after="0" w:line="360" w:lineRule="auto"/>
        <w:jc w:val="center"/>
        <w:rPr>
          <w:rFonts w:ascii="Times New Roman" w:eastAsia="Times New Roman" w:hAnsi="Times New Roman" w:cs="Times New Roman"/>
          <w:sz w:val="24"/>
          <w:szCs w:val="24"/>
          <w:lang w:eastAsia="ar-SA"/>
        </w:rPr>
      </w:pPr>
    </w:p>
    <w:p w:rsidR="009A439A" w:rsidRPr="009A439A" w:rsidRDefault="009A439A" w:rsidP="009A439A">
      <w:pPr>
        <w:suppressAutoHyphens/>
        <w:spacing w:after="0" w:line="240" w:lineRule="auto"/>
        <w:jc w:val="both"/>
        <w:rPr>
          <w:rFonts w:ascii="Times New Roman" w:eastAsia="Times New Roman" w:hAnsi="Times New Roman" w:cs="Times New Roman"/>
          <w:sz w:val="20"/>
          <w:szCs w:val="20"/>
          <w:lang w:eastAsia="ar-SA"/>
        </w:rPr>
      </w:pPr>
    </w:p>
    <w:p w:rsidR="009A439A" w:rsidRPr="009A439A" w:rsidRDefault="009A439A" w:rsidP="009A439A">
      <w:pPr>
        <w:suppressAutoHyphens/>
        <w:spacing w:after="0" w:line="240" w:lineRule="auto"/>
        <w:jc w:val="both"/>
        <w:rPr>
          <w:rFonts w:ascii="Times New Roman" w:eastAsia="Times New Roman" w:hAnsi="Times New Roman" w:cs="Times New Roman"/>
          <w:sz w:val="20"/>
          <w:szCs w:val="20"/>
          <w:lang w:eastAsia="ar-SA"/>
        </w:rPr>
      </w:pPr>
    </w:p>
    <w:p w:rsidR="009A439A" w:rsidRPr="009A439A" w:rsidRDefault="009A439A" w:rsidP="009A439A">
      <w:pPr>
        <w:suppressAutoHyphens/>
        <w:spacing w:after="0" w:line="240" w:lineRule="auto"/>
        <w:jc w:val="both"/>
        <w:rPr>
          <w:rFonts w:ascii="Times New Roman" w:eastAsia="Times New Roman" w:hAnsi="Times New Roman" w:cs="Times New Roman"/>
          <w:sz w:val="20"/>
          <w:szCs w:val="20"/>
          <w:lang w:eastAsia="ar-SA"/>
        </w:rPr>
      </w:pPr>
    </w:p>
    <w:p w:rsidR="009A439A" w:rsidRPr="009A439A" w:rsidRDefault="009A439A" w:rsidP="009A439A">
      <w:pPr>
        <w:suppressAutoHyphens/>
        <w:spacing w:after="0" w:line="240" w:lineRule="auto"/>
        <w:jc w:val="both"/>
        <w:rPr>
          <w:rFonts w:ascii="Times New Roman" w:eastAsia="Times New Roman" w:hAnsi="Times New Roman" w:cs="Times New Roman"/>
          <w:sz w:val="20"/>
          <w:szCs w:val="20"/>
          <w:lang w:eastAsia="ar-SA"/>
        </w:rPr>
      </w:pPr>
    </w:p>
    <w:p w:rsidR="009A439A" w:rsidRPr="009A439A" w:rsidRDefault="009A439A" w:rsidP="009A439A">
      <w:pPr>
        <w:suppressAutoHyphens/>
        <w:spacing w:after="0" w:line="240" w:lineRule="auto"/>
        <w:jc w:val="both"/>
        <w:rPr>
          <w:rFonts w:ascii="Times New Roman" w:eastAsia="Times New Roman" w:hAnsi="Times New Roman" w:cs="Times New Roman"/>
          <w:sz w:val="20"/>
          <w:szCs w:val="20"/>
          <w:lang w:eastAsia="ar-SA"/>
        </w:rPr>
      </w:pPr>
    </w:p>
    <w:p w:rsidR="009A439A" w:rsidRPr="009A439A" w:rsidRDefault="009A439A" w:rsidP="009A439A">
      <w:pPr>
        <w:suppressAutoHyphens/>
        <w:spacing w:after="0" w:line="240" w:lineRule="auto"/>
        <w:jc w:val="both"/>
        <w:rPr>
          <w:rFonts w:ascii="Times New Roman" w:eastAsia="Times New Roman" w:hAnsi="Times New Roman" w:cs="Times New Roman"/>
          <w:sz w:val="20"/>
          <w:szCs w:val="20"/>
          <w:lang w:eastAsia="ar-SA"/>
        </w:rPr>
      </w:pPr>
    </w:p>
    <w:p w:rsidR="009A439A" w:rsidRPr="009A439A" w:rsidRDefault="009A439A" w:rsidP="009A439A">
      <w:pPr>
        <w:suppressAutoHyphens/>
        <w:spacing w:after="0" w:line="240" w:lineRule="auto"/>
        <w:jc w:val="both"/>
        <w:rPr>
          <w:rFonts w:ascii="Times New Roman" w:eastAsia="Times New Roman" w:hAnsi="Times New Roman" w:cs="Times New Roman"/>
          <w:sz w:val="20"/>
          <w:szCs w:val="20"/>
          <w:lang w:eastAsia="ar-SA"/>
        </w:rPr>
      </w:pPr>
    </w:p>
    <w:p w:rsidR="009A439A" w:rsidRPr="009A439A" w:rsidRDefault="009A439A" w:rsidP="009A439A">
      <w:pPr>
        <w:suppressAutoHyphens/>
        <w:spacing w:after="0" w:line="240" w:lineRule="auto"/>
        <w:jc w:val="both"/>
        <w:rPr>
          <w:rFonts w:ascii="Times New Roman" w:eastAsia="Times New Roman" w:hAnsi="Times New Roman" w:cs="Times New Roman"/>
          <w:sz w:val="20"/>
          <w:szCs w:val="20"/>
          <w:lang w:eastAsia="ar-SA"/>
        </w:rPr>
      </w:pPr>
    </w:p>
    <w:p w:rsidR="009A439A" w:rsidRPr="009A439A" w:rsidRDefault="009A439A" w:rsidP="009A439A">
      <w:pPr>
        <w:suppressAutoHyphens/>
        <w:spacing w:after="0" w:line="240" w:lineRule="auto"/>
        <w:jc w:val="both"/>
        <w:rPr>
          <w:rFonts w:ascii="Times New Roman" w:eastAsia="Times New Roman" w:hAnsi="Times New Roman" w:cs="Times New Roman"/>
          <w:sz w:val="20"/>
          <w:szCs w:val="20"/>
          <w:lang w:eastAsia="ar-SA"/>
        </w:rPr>
      </w:pPr>
    </w:p>
    <w:p w:rsidR="009A439A" w:rsidRPr="009A439A" w:rsidRDefault="009A439A" w:rsidP="009A439A">
      <w:pPr>
        <w:suppressAutoHyphens/>
        <w:spacing w:after="0" w:line="240" w:lineRule="auto"/>
        <w:jc w:val="both"/>
        <w:rPr>
          <w:rFonts w:ascii="Times New Roman" w:eastAsia="Times New Roman" w:hAnsi="Times New Roman" w:cs="Times New Roman"/>
          <w:sz w:val="20"/>
          <w:szCs w:val="20"/>
          <w:lang w:eastAsia="ar-SA"/>
        </w:rPr>
      </w:pPr>
    </w:p>
    <w:p w:rsidR="009A439A" w:rsidRPr="009A439A" w:rsidRDefault="009A439A" w:rsidP="009A439A">
      <w:pPr>
        <w:suppressAutoHyphens/>
        <w:spacing w:after="0" w:line="240" w:lineRule="auto"/>
        <w:jc w:val="both"/>
        <w:rPr>
          <w:rFonts w:ascii="Times New Roman" w:eastAsia="Times New Roman" w:hAnsi="Times New Roman" w:cs="Times New Roman"/>
          <w:sz w:val="20"/>
          <w:szCs w:val="20"/>
          <w:lang w:eastAsia="ar-SA"/>
        </w:rPr>
      </w:pPr>
    </w:p>
    <w:p w:rsidR="009A439A" w:rsidRPr="009A439A" w:rsidRDefault="009A439A" w:rsidP="009A439A">
      <w:pPr>
        <w:suppressAutoHyphens/>
        <w:spacing w:after="0" w:line="240" w:lineRule="auto"/>
        <w:jc w:val="both"/>
        <w:rPr>
          <w:rFonts w:ascii="Times New Roman" w:eastAsia="Times New Roman" w:hAnsi="Times New Roman" w:cs="Times New Roman"/>
          <w:sz w:val="20"/>
          <w:szCs w:val="20"/>
          <w:lang w:eastAsia="ar-SA"/>
        </w:rPr>
      </w:pPr>
      <w:r w:rsidRPr="009A439A">
        <w:rPr>
          <w:rFonts w:ascii="Bookman Old Style" w:eastAsia="Times New Roman" w:hAnsi="Bookman Old Style" w:cs="Times New Roman"/>
          <w:noProof/>
          <w:sz w:val="24"/>
          <w:szCs w:val="24"/>
          <w:lang w:eastAsia="pl-PL"/>
        </w:rPr>
        <w:drawing>
          <wp:anchor distT="0" distB="0" distL="114300" distR="114300" simplePos="0" relativeHeight="251677696" behindDoc="0" locked="0" layoutInCell="1" allowOverlap="1">
            <wp:simplePos x="0" y="0"/>
            <wp:positionH relativeFrom="column">
              <wp:posOffset>-55245</wp:posOffset>
            </wp:positionH>
            <wp:positionV relativeFrom="paragraph">
              <wp:posOffset>211455</wp:posOffset>
            </wp:positionV>
            <wp:extent cx="2889250" cy="2000250"/>
            <wp:effectExtent l="0" t="0" r="6350" b="0"/>
            <wp:wrapSquare wrapText="bothSides"/>
            <wp:docPr id="27" name="Wykres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anchor>
        </w:drawing>
      </w:r>
      <w:r w:rsidRPr="009A439A">
        <w:rPr>
          <w:rFonts w:ascii="Bookman Old Style" w:eastAsia="Times New Roman" w:hAnsi="Bookman Old Style" w:cs="Times New Roman"/>
          <w:noProof/>
          <w:sz w:val="24"/>
          <w:szCs w:val="24"/>
          <w:lang w:eastAsia="pl-PL"/>
        </w:rPr>
        <w:drawing>
          <wp:anchor distT="0" distB="0" distL="114300" distR="114300" simplePos="0" relativeHeight="251676672" behindDoc="0" locked="0" layoutInCell="1" allowOverlap="1">
            <wp:simplePos x="0" y="0"/>
            <wp:positionH relativeFrom="column">
              <wp:posOffset>3075305</wp:posOffset>
            </wp:positionH>
            <wp:positionV relativeFrom="paragraph">
              <wp:posOffset>192405</wp:posOffset>
            </wp:positionV>
            <wp:extent cx="3263900" cy="2019300"/>
            <wp:effectExtent l="0" t="0" r="0" b="0"/>
            <wp:wrapSquare wrapText="bothSides"/>
            <wp:docPr id="28" name="Wykres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anchor>
        </w:drawing>
      </w:r>
    </w:p>
    <w:p w:rsidR="009A439A" w:rsidRPr="009A439A" w:rsidRDefault="009A439A" w:rsidP="009A439A">
      <w:pPr>
        <w:suppressAutoHyphens/>
        <w:spacing w:after="0" w:line="240" w:lineRule="auto"/>
        <w:jc w:val="center"/>
        <w:rPr>
          <w:rFonts w:ascii="Times New Roman" w:eastAsia="Times New Roman" w:hAnsi="Times New Roman" w:cs="Times New Roman"/>
          <w:sz w:val="20"/>
          <w:szCs w:val="20"/>
          <w:lang w:eastAsia="ar-SA"/>
        </w:rPr>
      </w:pPr>
      <w:r w:rsidRPr="009A439A">
        <w:rPr>
          <w:rFonts w:ascii="Times New Roman" w:eastAsia="Times New Roman" w:hAnsi="Times New Roman" w:cs="Times New Roman"/>
          <w:noProof/>
          <w:sz w:val="24"/>
          <w:szCs w:val="24"/>
          <w:lang w:eastAsia="pl-PL"/>
        </w:rPr>
        <w:drawing>
          <wp:inline distT="0" distB="0" distL="0" distR="0">
            <wp:extent cx="4140403" cy="419393"/>
            <wp:effectExtent l="0" t="0" r="0" b="0"/>
            <wp:docPr id="29" name="Obraz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138565" cy="419207"/>
                    </a:xfrm>
                    <a:prstGeom prst="rect">
                      <a:avLst/>
                    </a:prstGeom>
                    <a:noFill/>
                    <a:ln>
                      <a:noFill/>
                    </a:ln>
                  </pic:spPr>
                </pic:pic>
              </a:graphicData>
            </a:graphic>
          </wp:inline>
        </w:drawing>
      </w:r>
    </w:p>
    <w:p w:rsidR="009A439A" w:rsidRPr="009A439A" w:rsidRDefault="009A439A" w:rsidP="009A439A">
      <w:pPr>
        <w:suppressAutoHyphens/>
        <w:spacing w:after="0" w:line="240" w:lineRule="auto"/>
        <w:jc w:val="both"/>
        <w:rPr>
          <w:rFonts w:ascii="Times New Roman" w:eastAsia="Times New Roman" w:hAnsi="Times New Roman" w:cs="Times New Roman"/>
          <w:sz w:val="20"/>
          <w:szCs w:val="24"/>
          <w:lang w:eastAsia="ar-SA"/>
        </w:rPr>
      </w:pPr>
      <w:r w:rsidRPr="009A439A">
        <w:rPr>
          <w:rFonts w:ascii="Times New Roman" w:eastAsia="Times New Roman" w:hAnsi="Times New Roman" w:cs="Times New Roman"/>
          <w:sz w:val="16"/>
          <w:szCs w:val="20"/>
          <w:lang w:eastAsia="ar-SA"/>
        </w:rPr>
        <w:t>Źródło: Opracowanie własne na podstawie danych z ośrodków pomocy społecznej funkcjonujących na terenie powiatu bytowskiego.</w:t>
      </w:r>
    </w:p>
    <w:p w:rsidR="009A439A" w:rsidRPr="009A439A" w:rsidRDefault="009A439A" w:rsidP="009A439A">
      <w:pPr>
        <w:suppressAutoHyphens/>
        <w:spacing w:after="0" w:line="360" w:lineRule="auto"/>
        <w:jc w:val="both"/>
        <w:rPr>
          <w:rFonts w:ascii="Times New Roman" w:eastAsia="Times New Roman" w:hAnsi="Times New Roman" w:cs="Times New Roman"/>
          <w:sz w:val="24"/>
          <w:szCs w:val="24"/>
          <w:lang w:eastAsia="ar-SA"/>
        </w:rPr>
      </w:pPr>
    </w:p>
    <w:p w:rsidR="009A439A" w:rsidRPr="009A439A" w:rsidRDefault="009A439A" w:rsidP="009A439A">
      <w:pPr>
        <w:suppressAutoHyphens/>
        <w:spacing w:after="0" w:line="360" w:lineRule="auto"/>
        <w:ind w:firstLine="708"/>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Powyższe wykresy kołowe prezentują dane dotyczące zależności stosowania przemocy w rodzinie a nadużywania alkoholu. Na przełomie lat 2012-2013 spadła liczba osób stosujących przemoc pod wpływem alkoholu o 6 punktów procentowych, w kolejnym roku wzrosła o 1 punkt procentowy, a w poprzednim roku zanotowano spadek o 10 punktów procentowych. Zauważalna jest tendencja spadkowa omawianego wskaźnika,                                   jednakże w dalszym ciągu wynik ten jest bardzo niepokojący. Przemoc wobec osób najbliższych, w dalszym ciągu, dość często stosowana jest przez sprawców znajdujących się pod wpływem alkoholu. Biorąc pod uwagę cały badany okres, osoby stosujące przemoc                     i równocześnie będące pod działaniem alkoholu stanowiły, za każdym razem, powyżej 60% ogółu sprawców przemocy w rodzinie.</w:t>
      </w:r>
    </w:p>
    <w:p w:rsidR="009A439A" w:rsidRPr="009A439A" w:rsidRDefault="009A439A" w:rsidP="009A439A">
      <w:pPr>
        <w:suppressAutoHyphens/>
        <w:spacing w:after="0" w:line="360" w:lineRule="auto"/>
        <w:ind w:firstLine="708"/>
        <w:jc w:val="both"/>
        <w:rPr>
          <w:rFonts w:ascii="Times New Roman" w:eastAsia="Times New Roman" w:hAnsi="Times New Roman" w:cs="Times New Roman"/>
          <w:sz w:val="24"/>
          <w:szCs w:val="24"/>
          <w:lang w:eastAsia="ar-SA"/>
        </w:rPr>
      </w:pPr>
    </w:p>
    <w:p w:rsidR="009A439A" w:rsidRPr="009A439A" w:rsidRDefault="009A439A" w:rsidP="009A439A">
      <w:pPr>
        <w:suppressAutoHyphens/>
        <w:spacing w:after="0" w:line="360" w:lineRule="auto"/>
        <w:ind w:left="66" w:firstLine="360"/>
        <w:jc w:val="both"/>
        <w:rPr>
          <w:rFonts w:ascii="Times New Roman" w:eastAsia="Times New Roman" w:hAnsi="Times New Roman" w:cs="Times New Roman"/>
          <w:b/>
          <w:sz w:val="24"/>
          <w:szCs w:val="24"/>
          <w:lang w:eastAsia="ar-SA"/>
        </w:rPr>
      </w:pPr>
      <w:r w:rsidRPr="009A439A">
        <w:rPr>
          <w:rFonts w:ascii="Times New Roman" w:eastAsia="Times New Roman" w:hAnsi="Times New Roman" w:cs="Times New Roman"/>
          <w:sz w:val="24"/>
          <w:szCs w:val="24"/>
          <w:lang w:eastAsia="ar-SA"/>
        </w:rPr>
        <w:t xml:space="preserve">Podsumowując rok 2015 w powiecie bytowskim należy stwierdzić, iż </w:t>
      </w:r>
      <w:r w:rsidRPr="009A439A">
        <w:rPr>
          <w:rFonts w:ascii="Times New Roman" w:eastAsia="Times New Roman" w:hAnsi="Times New Roman" w:cs="Times New Roman"/>
          <w:b/>
          <w:sz w:val="24"/>
          <w:szCs w:val="24"/>
          <w:lang w:eastAsia="ar-SA"/>
        </w:rPr>
        <w:t>zmniejszyła się ogólna liczba zgłoszeń o stosowaniu przemocy w rodzinie</w:t>
      </w:r>
      <w:r w:rsidRPr="009A439A">
        <w:rPr>
          <w:rFonts w:ascii="Times New Roman" w:eastAsia="Times New Roman" w:hAnsi="Times New Roman" w:cs="Times New Roman"/>
          <w:sz w:val="24"/>
          <w:szCs w:val="24"/>
          <w:lang w:eastAsia="ar-SA"/>
        </w:rPr>
        <w:t xml:space="preserve"> otrzymanych przez pracowników ośrodków pomocy społecznej. Jednocześnie zanotowano wzrost liczby wszczętych procedur „Niebieskiej Karty” bezpośrednio przez pracowników ośrodków pomocy społecznej, co może wskazywać na ich bardziej zintensyfikowaną pracę na rzecz diagnozy zjawiska przemocy w rodzinie. Przedstawione </w:t>
      </w:r>
      <w:r w:rsidRPr="009A439A">
        <w:rPr>
          <w:rFonts w:ascii="Times New Roman" w:eastAsia="Times New Roman" w:hAnsi="Times New Roman" w:cs="Times New Roman"/>
          <w:b/>
          <w:sz w:val="24"/>
          <w:szCs w:val="24"/>
          <w:lang w:eastAsia="ar-SA"/>
        </w:rPr>
        <w:t>dane dotyczące liczby osób doświadczających przemocy w rodzinie, jak i osób, które tą przemoc stosują pozwalają stwierdzić, że w analizowanym okresie zmalała ich liczba</w:t>
      </w:r>
      <w:r w:rsidRPr="009A439A">
        <w:rPr>
          <w:rFonts w:ascii="Times New Roman" w:eastAsia="Times New Roman" w:hAnsi="Times New Roman" w:cs="Times New Roman"/>
          <w:sz w:val="24"/>
          <w:szCs w:val="24"/>
          <w:lang w:eastAsia="ar-SA"/>
        </w:rPr>
        <w:t xml:space="preserve">, co zdaje się pozostawać w korelacji ze spadkiem ogólnej liczby zgłoszeń o przemocy w rodzinie. Z perspektywy działań zapobiegawczych niezwykle ważną kwestią jest sytuacja osób doświadczających przemocy w rodzinie. W 2015 roku w naszym powiecie </w:t>
      </w:r>
      <w:r w:rsidRPr="009A439A">
        <w:rPr>
          <w:rFonts w:ascii="Times New Roman" w:eastAsia="Times New Roman" w:hAnsi="Times New Roman" w:cs="Times New Roman"/>
          <w:b/>
          <w:sz w:val="24"/>
          <w:szCs w:val="24"/>
          <w:lang w:eastAsia="ar-SA"/>
        </w:rPr>
        <w:t>najczęściej przemocy ze strony najbliższych osób doświadczały dzieci i młodzież do 18 r.ż. (46,9%) oraz kobiety (43,3%)</w:t>
      </w:r>
      <w:r w:rsidRPr="009A439A">
        <w:rPr>
          <w:rFonts w:ascii="Times New Roman" w:eastAsia="Times New Roman" w:hAnsi="Times New Roman" w:cs="Times New Roman"/>
          <w:sz w:val="24"/>
          <w:szCs w:val="24"/>
          <w:lang w:eastAsia="ar-SA"/>
        </w:rPr>
        <w:t xml:space="preserve">.                    Należy jednocześnie zaznaczyć, że </w:t>
      </w:r>
      <w:r w:rsidRPr="009A439A">
        <w:rPr>
          <w:rFonts w:ascii="Times New Roman" w:eastAsia="Times New Roman" w:hAnsi="Times New Roman" w:cs="Times New Roman"/>
          <w:b/>
          <w:sz w:val="24"/>
          <w:szCs w:val="24"/>
          <w:lang w:eastAsia="ar-SA"/>
        </w:rPr>
        <w:t>liczba mężczyzn doświadczających przemocy                          w rodzinie na naszym terenie systematycznie rośnie</w:t>
      </w:r>
      <w:r w:rsidRPr="009A439A">
        <w:rPr>
          <w:rFonts w:ascii="Times New Roman" w:eastAsia="Times New Roman" w:hAnsi="Times New Roman" w:cs="Times New Roman"/>
          <w:sz w:val="24"/>
          <w:szCs w:val="24"/>
          <w:lang w:eastAsia="ar-SA"/>
        </w:rPr>
        <w:t xml:space="preserve"> i w 2015 roku osiągnęła 9,8% wszystkich osób pokrzywdzonych tym przestępstwem. Dostępne dane pozwalają również stwierdzić, że to </w:t>
      </w:r>
      <w:r w:rsidRPr="009A439A">
        <w:rPr>
          <w:rFonts w:ascii="Times New Roman" w:eastAsia="Times New Roman" w:hAnsi="Times New Roman" w:cs="Times New Roman"/>
          <w:b/>
          <w:sz w:val="24"/>
          <w:szCs w:val="24"/>
          <w:lang w:eastAsia="ar-SA"/>
        </w:rPr>
        <w:t>najczęściej mężczyźni (94,1%), dopuszczają się przemocy w rodzinie</w:t>
      </w:r>
      <w:r w:rsidRPr="009A439A">
        <w:rPr>
          <w:rFonts w:ascii="Times New Roman" w:eastAsia="Times New Roman" w:hAnsi="Times New Roman" w:cs="Times New Roman"/>
          <w:sz w:val="24"/>
          <w:szCs w:val="24"/>
          <w:lang w:eastAsia="ar-SA"/>
        </w:rPr>
        <w:t xml:space="preserve">, lecz zdarza się że kobiety również dokonują takich czynów (5,9%). W 2015 roku w powiecie bytowskim nie odnotowano żadnego przypadku stosowania przemocy w rodzinie                      przez dzieci i młodzież do 18 r.ż. Ponadto ogólna </w:t>
      </w:r>
      <w:r w:rsidRPr="009A439A">
        <w:rPr>
          <w:rFonts w:ascii="Times New Roman" w:eastAsia="Times New Roman" w:hAnsi="Times New Roman" w:cs="Times New Roman"/>
          <w:b/>
          <w:sz w:val="24"/>
          <w:szCs w:val="24"/>
          <w:lang w:eastAsia="ar-SA"/>
        </w:rPr>
        <w:t>liczba osób stosujących przemoc wobec najbliższych znajdujących się pod wpływem alkoholu w</w:t>
      </w:r>
      <w:r w:rsidR="00771CF5">
        <w:rPr>
          <w:rFonts w:ascii="Times New Roman" w:eastAsia="Times New Roman" w:hAnsi="Times New Roman" w:cs="Times New Roman"/>
          <w:b/>
          <w:sz w:val="24"/>
          <w:szCs w:val="24"/>
          <w:lang w:eastAsia="ar-SA"/>
        </w:rPr>
        <w:t xml:space="preserve"> 2015r. w</w:t>
      </w:r>
      <w:r w:rsidRPr="009A439A">
        <w:rPr>
          <w:rFonts w:ascii="Times New Roman" w:eastAsia="Times New Roman" w:hAnsi="Times New Roman" w:cs="Times New Roman"/>
          <w:b/>
          <w:sz w:val="24"/>
          <w:szCs w:val="24"/>
          <w:lang w:eastAsia="ar-SA"/>
        </w:rPr>
        <w:t xml:space="preserve"> porównaniu </w:t>
      </w:r>
      <w:r w:rsidR="00771CF5">
        <w:rPr>
          <w:rFonts w:ascii="Times New Roman" w:eastAsia="Times New Roman" w:hAnsi="Times New Roman" w:cs="Times New Roman"/>
          <w:b/>
          <w:sz w:val="24"/>
          <w:szCs w:val="24"/>
          <w:lang w:eastAsia="ar-SA"/>
        </w:rPr>
        <w:t xml:space="preserve">do roku 2014 </w:t>
      </w:r>
      <w:r w:rsidRPr="009A439A">
        <w:rPr>
          <w:rFonts w:ascii="Times New Roman" w:eastAsia="Times New Roman" w:hAnsi="Times New Roman" w:cs="Times New Roman"/>
          <w:b/>
          <w:sz w:val="24"/>
          <w:szCs w:val="24"/>
          <w:lang w:eastAsia="ar-SA"/>
        </w:rPr>
        <w:t xml:space="preserve">spadła o 10 punktów procentowych, lecz dalej utrzymuje się na wysokim poziomie,                  tj. w 2015r. 63% ogółu osób stosujących przemoc w rodzinie. </w:t>
      </w:r>
    </w:p>
    <w:p w:rsidR="009A439A" w:rsidRPr="009A439A" w:rsidRDefault="009A439A" w:rsidP="009A439A">
      <w:pPr>
        <w:suppressAutoHyphens/>
        <w:spacing w:after="0" w:line="360" w:lineRule="auto"/>
        <w:ind w:left="66" w:firstLine="360"/>
        <w:jc w:val="both"/>
        <w:rPr>
          <w:rFonts w:ascii="Times New Roman" w:eastAsia="Times New Roman" w:hAnsi="Times New Roman" w:cs="Times New Roman"/>
          <w:b/>
          <w:sz w:val="24"/>
          <w:szCs w:val="24"/>
          <w:lang w:eastAsia="ar-SA"/>
        </w:rPr>
      </w:pPr>
    </w:p>
    <w:p w:rsidR="009A439A" w:rsidRPr="009A439A" w:rsidRDefault="009A439A" w:rsidP="009A439A">
      <w:pPr>
        <w:suppressAutoHyphens/>
        <w:spacing w:after="0" w:line="360" w:lineRule="auto"/>
        <w:ind w:left="66" w:firstLine="360"/>
        <w:jc w:val="both"/>
        <w:rPr>
          <w:rFonts w:ascii="Times New Roman" w:eastAsia="Times New Roman" w:hAnsi="Times New Roman" w:cs="Times New Roman"/>
          <w:b/>
          <w:sz w:val="24"/>
          <w:szCs w:val="24"/>
          <w:lang w:eastAsia="ar-SA"/>
        </w:rPr>
      </w:pPr>
    </w:p>
    <w:p w:rsidR="009A439A" w:rsidRPr="009A439A" w:rsidRDefault="009A439A" w:rsidP="009A439A">
      <w:pPr>
        <w:suppressAutoHyphens/>
        <w:spacing w:after="0" w:line="360" w:lineRule="auto"/>
        <w:ind w:left="66" w:firstLine="360"/>
        <w:jc w:val="both"/>
        <w:rPr>
          <w:rFonts w:ascii="Times New Roman" w:eastAsia="Times New Roman" w:hAnsi="Times New Roman" w:cs="Times New Roman"/>
          <w:b/>
          <w:sz w:val="24"/>
          <w:szCs w:val="24"/>
          <w:lang w:eastAsia="ar-SA"/>
        </w:rPr>
      </w:pPr>
    </w:p>
    <w:p w:rsidR="009A439A" w:rsidRPr="009A439A" w:rsidRDefault="009A439A" w:rsidP="009A439A">
      <w:pPr>
        <w:suppressAutoHyphens/>
        <w:spacing w:after="0" w:line="360" w:lineRule="auto"/>
        <w:ind w:left="66" w:firstLine="360"/>
        <w:jc w:val="both"/>
        <w:rPr>
          <w:rFonts w:ascii="Times New Roman" w:eastAsia="Times New Roman" w:hAnsi="Times New Roman" w:cs="Times New Roman"/>
          <w:b/>
          <w:sz w:val="24"/>
          <w:szCs w:val="24"/>
          <w:lang w:eastAsia="ar-SA"/>
        </w:rPr>
      </w:pPr>
    </w:p>
    <w:p w:rsidR="009A439A" w:rsidRPr="009A439A" w:rsidRDefault="009A439A" w:rsidP="009A439A">
      <w:pPr>
        <w:suppressAutoHyphens/>
        <w:spacing w:after="0" w:line="360" w:lineRule="auto"/>
        <w:ind w:left="66" w:firstLine="360"/>
        <w:jc w:val="both"/>
        <w:rPr>
          <w:rFonts w:ascii="Times New Roman" w:eastAsia="Times New Roman" w:hAnsi="Times New Roman" w:cs="Times New Roman"/>
          <w:b/>
          <w:sz w:val="24"/>
          <w:szCs w:val="24"/>
          <w:lang w:eastAsia="ar-SA"/>
        </w:rPr>
      </w:pPr>
    </w:p>
    <w:p w:rsidR="009A439A" w:rsidRPr="009A439A" w:rsidRDefault="009A439A" w:rsidP="009A439A">
      <w:pPr>
        <w:suppressAutoHyphens/>
        <w:spacing w:after="0" w:line="360" w:lineRule="auto"/>
        <w:ind w:left="66" w:firstLine="360"/>
        <w:jc w:val="both"/>
        <w:rPr>
          <w:rFonts w:ascii="Times New Roman" w:eastAsia="Times New Roman" w:hAnsi="Times New Roman" w:cs="Times New Roman"/>
          <w:b/>
          <w:sz w:val="24"/>
          <w:szCs w:val="24"/>
          <w:lang w:eastAsia="ar-SA"/>
        </w:rPr>
      </w:pPr>
    </w:p>
    <w:p w:rsidR="009A439A" w:rsidRPr="009A439A" w:rsidRDefault="009A439A" w:rsidP="009A439A">
      <w:pPr>
        <w:suppressAutoHyphens/>
        <w:spacing w:after="0" w:line="360" w:lineRule="auto"/>
        <w:ind w:left="66" w:firstLine="360"/>
        <w:jc w:val="both"/>
        <w:rPr>
          <w:rFonts w:ascii="Times New Roman" w:eastAsia="Times New Roman" w:hAnsi="Times New Roman" w:cs="Times New Roman"/>
          <w:b/>
          <w:sz w:val="24"/>
          <w:szCs w:val="24"/>
          <w:lang w:eastAsia="ar-SA"/>
        </w:rPr>
      </w:pPr>
    </w:p>
    <w:p w:rsidR="009A439A" w:rsidRPr="009A439A" w:rsidRDefault="009A439A" w:rsidP="009A439A">
      <w:pPr>
        <w:suppressAutoHyphens/>
        <w:spacing w:after="0" w:line="360" w:lineRule="auto"/>
        <w:ind w:left="66" w:firstLine="360"/>
        <w:jc w:val="both"/>
        <w:rPr>
          <w:rFonts w:ascii="Times New Roman" w:eastAsia="Times New Roman" w:hAnsi="Times New Roman" w:cs="Times New Roman"/>
          <w:b/>
          <w:sz w:val="24"/>
          <w:szCs w:val="24"/>
          <w:lang w:eastAsia="ar-SA"/>
        </w:rPr>
      </w:pPr>
    </w:p>
    <w:p w:rsidR="009A439A" w:rsidRPr="009A439A" w:rsidRDefault="009A439A" w:rsidP="009A439A">
      <w:pPr>
        <w:suppressAutoHyphens/>
        <w:spacing w:after="0" w:line="360" w:lineRule="auto"/>
        <w:ind w:left="66" w:firstLine="360"/>
        <w:jc w:val="both"/>
        <w:rPr>
          <w:rFonts w:ascii="Times New Roman" w:eastAsia="Times New Roman" w:hAnsi="Times New Roman" w:cs="Times New Roman"/>
          <w:b/>
          <w:sz w:val="24"/>
          <w:szCs w:val="24"/>
          <w:lang w:eastAsia="ar-SA"/>
        </w:rPr>
      </w:pPr>
    </w:p>
    <w:p w:rsidR="009A439A" w:rsidRPr="009A439A" w:rsidRDefault="009A439A" w:rsidP="009A439A">
      <w:pPr>
        <w:suppressAutoHyphens/>
        <w:spacing w:after="0" w:line="360" w:lineRule="auto"/>
        <w:ind w:left="66" w:firstLine="360"/>
        <w:jc w:val="both"/>
        <w:rPr>
          <w:rFonts w:ascii="Times New Roman" w:eastAsia="Times New Roman" w:hAnsi="Times New Roman" w:cs="Times New Roman"/>
          <w:b/>
          <w:sz w:val="24"/>
          <w:szCs w:val="24"/>
          <w:lang w:eastAsia="ar-SA"/>
        </w:rPr>
      </w:pPr>
    </w:p>
    <w:p w:rsidR="009A439A" w:rsidRPr="009A439A" w:rsidRDefault="009A439A" w:rsidP="009A439A">
      <w:pPr>
        <w:suppressAutoHyphens/>
        <w:spacing w:after="0" w:line="360" w:lineRule="auto"/>
        <w:ind w:left="66" w:firstLine="360"/>
        <w:jc w:val="both"/>
        <w:rPr>
          <w:rFonts w:ascii="Times New Roman" w:eastAsia="Times New Roman" w:hAnsi="Times New Roman" w:cs="Times New Roman"/>
          <w:b/>
          <w:sz w:val="24"/>
          <w:szCs w:val="24"/>
          <w:lang w:eastAsia="ar-SA"/>
        </w:rPr>
      </w:pPr>
    </w:p>
    <w:p w:rsidR="009A439A" w:rsidRPr="009A439A" w:rsidRDefault="009A439A" w:rsidP="009A439A">
      <w:pPr>
        <w:suppressAutoHyphens/>
        <w:spacing w:after="0" w:line="360" w:lineRule="auto"/>
        <w:ind w:left="66" w:firstLine="360"/>
        <w:jc w:val="both"/>
        <w:rPr>
          <w:rFonts w:ascii="Times New Roman" w:eastAsia="Times New Roman" w:hAnsi="Times New Roman" w:cs="Times New Roman"/>
          <w:b/>
          <w:sz w:val="24"/>
          <w:szCs w:val="24"/>
          <w:lang w:eastAsia="ar-SA"/>
        </w:rPr>
      </w:pPr>
    </w:p>
    <w:p w:rsidR="009A439A" w:rsidRPr="009A439A" w:rsidRDefault="009A439A" w:rsidP="009A439A">
      <w:pPr>
        <w:suppressAutoHyphens/>
        <w:spacing w:after="0" w:line="360" w:lineRule="auto"/>
        <w:ind w:left="66" w:firstLine="360"/>
        <w:jc w:val="both"/>
        <w:rPr>
          <w:rFonts w:ascii="Times New Roman" w:eastAsia="Times New Roman" w:hAnsi="Times New Roman" w:cs="Times New Roman"/>
          <w:b/>
          <w:sz w:val="24"/>
          <w:szCs w:val="24"/>
          <w:lang w:eastAsia="ar-SA"/>
        </w:rPr>
      </w:pPr>
    </w:p>
    <w:p w:rsidR="009A439A" w:rsidRPr="009A439A" w:rsidRDefault="009A439A" w:rsidP="009A439A">
      <w:pPr>
        <w:suppressAutoHyphens/>
        <w:spacing w:after="0" w:line="360" w:lineRule="auto"/>
        <w:ind w:left="66" w:firstLine="360"/>
        <w:jc w:val="both"/>
        <w:rPr>
          <w:rFonts w:ascii="Times New Roman" w:eastAsia="Times New Roman" w:hAnsi="Times New Roman" w:cs="Times New Roman"/>
          <w:b/>
          <w:sz w:val="24"/>
          <w:szCs w:val="24"/>
          <w:lang w:eastAsia="ar-SA"/>
        </w:rPr>
      </w:pPr>
    </w:p>
    <w:p w:rsidR="009A439A" w:rsidRPr="009A439A" w:rsidRDefault="009A439A" w:rsidP="009A439A">
      <w:pPr>
        <w:suppressAutoHyphens/>
        <w:spacing w:after="0" w:line="360" w:lineRule="auto"/>
        <w:ind w:left="66" w:firstLine="360"/>
        <w:jc w:val="both"/>
        <w:rPr>
          <w:rFonts w:ascii="Times New Roman" w:eastAsia="Times New Roman" w:hAnsi="Times New Roman" w:cs="Times New Roman"/>
          <w:b/>
          <w:sz w:val="24"/>
          <w:szCs w:val="24"/>
          <w:lang w:eastAsia="ar-SA"/>
        </w:rPr>
      </w:pPr>
    </w:p>
    <w:p w:rsidR="009A439A" w:rsidRPr="009A439A" w:rsidRDefault="009A439A" w:rsidP="009A439A">
      <w:pPr>
        <w:suppressAutoHyphens/>
        <w:spacing w:after="0" w:line="360" w:lineRule="auto"/>
        <w:ind w:left="66" w:firstLine="360"/>
        <w:jc w:val="both"/>
        <w:rPr>
          <w:rFonts w:ascii="Times New Roman" w:eastAsia="Times New Roman" w:hAnsi="Times New Roman" w:cs="Times New Roman"/>
          <w:b/>
          <w:sz w:val="24"/>
          <w:szCs w:val="24"/>
          <w:lang w:eastAsia="ar-SA"/>
        </w:rPr>
      </w:pPr>
    </w:p>
    <w:p w:rsidR="009A439A" w:rsidRPr="009A439A" w:rsidRDefault="009A439A" w:rsidP="009A439A">
      <w:pPr>
        <w:suppressAutoHyphens/>
        <w:spacing w:after="0" w:line="360" w:lineRule="auto"/>
        <w:ind w:left="66" w:firstLine="360"/>
        <w:jc w:val="both"/>
        <w:rPr>
          <w:rFonts w:ascii="Times New Roman" w:eastAsia="Times New Roman" w:hAnsi="Times New Roman" w:cs="Times New Roman"/>
          <w:b/>
          <w:sz w:val="24"/>
          <w:szCs w:val="24"/>
          <w:lang w:eastAsia="ar-SA"/>
        </w:rPr>
      </w:pPr>
    </w:p>
    <w:p w:rsidR="009A439A" w:rsidRPr="009A439A" w:rsidRDefault="009A439A" w:rsidP="009A439A">
      <w:pPr>
        <w:suppressAutoHyphens/>
        <w:spacing w:after="0" w:line="360" w:lineRule="auto"/>
        <w:ind w:left="66" w:firstLine="360"/>
        <w:jc w:val="both"/>
        <w:rPr>
          <w:rFonts w:ascii="Times New Roman" w:eastAsia="Times New Roman" w:hAnsi="Times New Roman" w:cs="Times New Roman"/>
          <w:b/>
          <w:sz w:val="24"/>
          <w:szCs w:val="24"/>
          <w:lang w:eastAsia="ar-SA"/>
        </w:rPr>
      </w:pPr>
    </w:p>
    <w:p w:rsidR="009A439A" w:rsidRPr="009A439A" w:rsidRDefault="009A439A" w:rsidP="009A439A">
      <w:pPr>
        <w:suppressAutoHyphens/>
        <w:spacing w:after="0" w:line="360" w:lineRule="auto"/>
        <w:ind w:left="66" w:firstLine="360"/>
        <w:jc w:val="both"/>
        <w:rPr>
          <w:rFonts w:ascii="Times New Roman" w:eastAsia="Times New Roman" w:hAnsi="Times New Roman" w:cs="Times New Roman"/>
          <w:b/>
          <w:sz w:val="24"/>
          <w:szCs w:val="24"/>
          <w:lang w:eastAsia="ar-SA"/>
        </w:rPr>
      </w:pPr>
    </w:p>
    <w:p w:rsidR="009A439A" w:rsidRPr="009A439A" w:rsidRDefault="009A439A" w:rsidP="009A439A">
      <w:pPr>
        <w:suppressAutoHyphens/>
        <w:spacing w:after="0" w:line="360" w:lineRule="auto"/>
        <w:ind w:left="66" w:firstLine="360"/>
        <w:jc w:val="both"/>
        <w:rPr>
          <w:rFonts w:ascii="Times New Roman" w:eastAsia="Times New Roman" w:hAnsi="Times New Roman" w:cs="Times New Roman"/>
          <w:b/>
          <w:sz w:val="24"/>
          <w:szCs w:val="24"/>
          <w:lang w:eastAsia="ar-SA"/>
        </w:rPr>
      </w:pPr>
    </w:p>
    <w:p w:rsidR="009A439A" w:rsidRPr="009A439A" w:rsidRDefault="009A439A" w:rsidP="009A439A">
      <w:pPr>
        <w:suppressAutoHyphens/>
        <w:spacing w:after="0" w:line="360" w:lineRule="auto"/>
        <w:ind w:left="66" w:firstLine="360"/>
        <w:jc w:val="both"/>
        <w:rPr>
          <w:rFonts w:ascii="Times New Roman" w:eastAsia="Times New Roman" w:hAnsi="Times New Roman" w:cs="Times New Roman"/>
          <w:b/>
          <w:sz w:val="24"/>
          <w:szCs w:val="24"/>
          <w:lang w:eastAsia="ar-SA"/>
        </w:rPr>
      </w:pPr>
    </w:p>
    <w:p w:rsidR="009A439A" w:rsidRPr="009A439A" w:rsidRDefault="009A439A" w:rsidP="009A439A">
      <w:pPr>
        <w:suppressAutoHyphens/>
        <w:spacing w:after="0" w:line="360" w:lineRule="auto"/>
        <w:ind w:left="66" w:firstLine="360"/>
        <w:jc w:val="both"/>
        <w:rPr>
          <w:rFonts w:ascii="Times New Roman" w:eastAsia="Times New Roman" w:hAnsi="Times New Roman" w:cs="Times New Roman"/>
          <w:b/>
          <w:sz w:val="24"/>
          <w:szCs w:val="24"/>
          <w:lang w:eastAsia="ar-SA"/>
        </w:rPr>
      </w:pPr>
    </w:p>
    <w:p w:rsidR="009A439A" w:rsidRPr="009A439A" w:rsidRDefault="009A439A" w:rsidP="009A439A">
      <w:pPr>
        <w:suppressAutoHyphens/>
        <w:spacing w:after="0" w:line="240" w:lineRule="auto"/>
        <w:rPr>
          <w:rFonts w:ascii="Bookman Old Style" w:eastAsia="Times New Roman" w:hAnsi="Bookman Old Style" w:cs="Times New Roman"/>
          <w:sz w:val="24"/>
          <w:szCs w:val="24"/>
          <w:lang w:eastAsia="ar-SA"/>
        </w:rPr>
        <w:sectPr w:rsidR="009A439A" w:rsidRPr="009A439A">
          <w:footerReference w:type="default" r:id="rId32"/>
          <w:pgSz w:w="11906" w:h="16838"/>
          <w:pgMar w:top="1417" w:right="1417" w:bottom="1417" w:left="1417" w:header="708" w:footer="708" w:gutter="0"/>
          <w:cols w:space="708"/>
          <w:docGrid w:linePitch="360"/>
        </w:sectPr>
      </w:pPr>
    </w:p>
    <w:p w:rsidR="009A439A" w:rsidRPr="009A439A" w:rsidRDefault="002A37E2" w:rsidP="00BF2479">
      <w:pPr>
        <w:numPr>
          <w:ilvl w:val="0"/>
          <w:numId w:val="58"/>
        </w:numPr>
        <w:suppressAutoHyphens/>
        <w:autoSpaceDN w:val="0"/>
        <w:spacing w:after="0" w:line="360" w:lineRule="auto"/>
        <w:jc w:val="both"/>
        <w:textAlignment w:val="baseline"/>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REALIZACJA</w:t>
      </w:r>
      <w:r w:rsidR="009A439A" w:rsidRPr="009A439A">
        <w:rPr>
          <w:rFonts w:ascii="Times New Roman" w:eastAsia="Times New Roman" w:hAnsi="Times New Roman" w:cs="Times New Roman"/>
          <w:b/>
          <w:sz w:val="24"/>
          <w:szCs w:val="24"/>
          <w:lang w:eastAsia="ar-SA"/>
        </w:rPr>
        <w:t xml:space="preserve"> </w:t>
      </w:r>
      <w:r>
        <w:rPr>
          <w:rFonts w:ascii="Times New Roman" w:eastAsia="Times New Roman" w:hAnsi="Times New Roman" w:cs="Times New Roman"/>
          <w:b/>
          <w:sz w:val="24"/>
          <w:szCs w:val="24"/>
          <w:lang w:eastAsia="ar-SA"/>
        </w:rPr>
        <w:t xml:space="preserve">W </w:t>
      </w:r>
      <w:r w:rsidRPr="009A439A">
        <w:rPr>
          <w:rFonts w:ascii="Times New Roman" w:eastAsia="Times New Roman" w:hAnsi="Times New Roman" w:cs="Times New Roman"/>
          <w:b/>
          <w:sz w:val="24"/>
          <w:szCs w:val="24"/>
          <w:lang w:eastAsia="ar-SA"/>
        </w:rPr>
        <w:t>2015 ROK</w:t>
      </w:r>
      <w:r>
        <w:rPr>
          <w:rFonts w:ascii="Times New Roman" w:eastAsia="Times New Roman" w:hAnsi="Times New Roman" w:cs="Times New Roman"/>
          <w:b/>
          <w:sz w:val="24"/>
          <w:szCs w:val="24"/>
          <w:lang w:eastAsia="ar-SA"/>
        </w:rPr>
        <w:t>U</w:t>
      </w:r>
      <w:r w:rsidRPr="009A439A">
        <w:rPr>
          <w:rFonts w:ascii="Times New Roman" w:eastAsia="Times New Roman" w:hAnsi="Times New Roman" w:cs="Times New Roman"/>
          <w:b/>
          <w:sz w:val="24"/>
          <w:szCs w:val="24"/>
          <w:lang w:eastAsia="ar-SA"/>
        </w:rPr>
        <w:t xml:space="preserve"> </w:t>
      </w:r>
      <w:r w:rsidR="009A439A" w:rsidRPr="009A439A">
        <w:rPr>
          <w:rFonts w:ascii="Times New Roman" w:eastAsia="Times New Roman" w:hAnsi="Times New Roman" w:cs="Times New Roman"/>
          <w:b/>
          <w:sz w:val="24"/>
          <w:szCs w:val="24"/>
          <w:lang w:eastAsia="ar-SA"/>
        </w:rPr>
        <w:t>POWIATOWEGO PROGRAMU PRZECIWDZIAŁANIA PRZEMOCY W RODZINIE ORAZ OCHRONY OFIAR PRZEMOC</w:t>
      </w:r>
      <w:r w:rsidR="00864B8B">
        <w:rPr>
          <w:rFonts w:ascii="Times New Roman" w:eastAsia="Times New Roman" w:hAnsi="Times New Roman" w:cs="Times New Roman"/>
          <w:b/>
          <w:sz w:val="24"/>
          <w:szCs w:val="24"/>
          <w:lang w:eastAsia="ar-SA"/>
        </w:rPr>
        <w:t>Y W RODZINIE NA LATA 2013 – 2016</w:t>
      </w:r>
      <w:r w:rsidR="009A439A" w:rsidRPr="009A439A">
        <w:rPr>
          <w:rFonts w:ascii="Times New Roman" w:eastAsia="Times New Roman" w:hAnsi="Times New Roman" w:cs="Times New Roman"/>
          <w:b/>
          <w:sz w:val="24"/>
          <w:szCs w:val="24"/>
          <w:lang w:eastAsia="ar-SA"/>
        </w:rPr>
        <w:t xml:space="preserve"> </w:t>
      </w:r>
    </w:p>
    <w:p w:rsidR="009A439A" w:rsidRPr="009A439A" w:rsidRDefault="009A439A" w:rsidP="009A439A">
      <w:pPr>
        <w:suppressAutoHyphens/>
        <w:spacing w:after="0" w:line="360" w:lineRule="auto"/>
        <w:ind w:left="720"/>
        <w:contextualSpacing/>
        <w:jc w:val="both"/>
        <w:rPr>
          <w:rFonts w:ascii="Times New Roman" w:eastAsia="Times New Roman" w:hAnsi="Times New Roman" w:cs="Times New Roman"/>
          <w:b/>
          <w:sz w:val="24"/>
          <w:szCs w:val="24"/>
          <w:lang w:eastAsia="ar-SA"/>
        </w:rPr>
      </w:pPr>
    </w:p>
    <w:tbl>
      <w:tblPr>
        <w:tblW w:w="14175" w:type="dxa"/>
        <w:tblBorders>
          <w:top w:val="single" w:sz="8" w:space="0" w:color="FFFFFF"/>
          <w:left w:val="single" w:sz="8" w:space="0" w:color="FFFFFF"/>
          <w:bottom w:val="single" w:sz="6" w:space="0" w:color="FFFFFF"/>
          <w:right w:val="single" w:sz="8" w:space="0" w:color="FFFFFF"/>
          <w:insideH w:val="single" w:sz="4" w:space="0" w:color="auto"/>
          <w:insideV w:val="single" w:sz="4" w:space="0" w:color="auto"/>
        </w:tblBorders>
        <w:tblCellMar>
          <w:left w:w="10" w:type="dxa"/>
          <w:right w:w="10" w:type="dxa"/>
        </w:tblCellMar>
        <w:tblLook w:val="0000"/>
      </w:tblPr>
      <w:tblGrid>
        <w:gridCol w:w="3238"/>
        <w:gridCol w:w="2432"/>
        <w:gridCol w:w="8505"/>
      </w:tblGrid>
      <w:tr w:rsidR="009A439A" w:rsidRPr="009A439A" w:rsidTr="009A439A">
        <w:trPr>
          <w:cantSplit/>
          <w:trHeight w:val="1536"/>
        </w:trPr>
        <w:tc>
          <w:tcPr>
            <w:tcW w:w="14175" w:type="dxa"/>
            <w:gridSpan w:val="3"/>
            <w:shd w:val="clear" w:color="auto" w:fill="F2F2F2" w:themeFill="background1" w:themeFillShade="F2"/>
            <w:tcMar>
              <w:top w:w="0" w:type="dxa"/>
              <w:left w:w="108" w:type="dxa"/>
              <w:bottom w:w="0" w:type="dxa"/>
              <w:right w:w="108" w:type="dxa"/>
            </w:tcMar>
            <w:vAlign w:val="center"/>
          </w:tcPr>
          <w:p w:rsidR="009A439A" w:rsidRPr="009A439A" w:rsidRDefault="009A439A" w:rsidP="009A439A">
            <w:pPr>
              <w:spacing w:after="0" w:line="240" w:lineRule="auto"/>
              <w:jc w:val="both"/>
              <w:rPr>
                <w:rFonts w:ascii="Times New Roman" w:eastAsia="Calibri" w:hAnsi="Times New Roman" w:cs="Times New Roman"/>
                <w:b/>
                <w:bCs/>
                <w:sz w:val="24"/>
                <w:szCs w:val="24"/>
                <w:lang w:eastAsia="ar-SA"/>
              </w:rPr>
            </w:pPr>
            <w:r w:rsidRPr="009A439A">
              <w:rPr>
                <w:rFonts w:ascii="Times New Roman" w:eastAsia="Calibri" w:hAnsi="Times New Roman" w:cs="Times New Roman"/>
                <w:b/>
                <w:bCs/>
                <w:sz w:val="24"/>
                <w:szCs w:val="24"/>
                <w:lang w:eastAsia="ar-SA"/>
              </w:rPr>
              <w:t>CEL I</w:t>
            </w:r>
          </w:p>
          <w:p w:rsidR="009A439A" w:rsidRPr="009A439A" w:rsidRDefault="009A439A" w:rsidP="009A439A">
            <w:pPr>
              <w:spacing w:after="0" w:line="240" w:lineRule="auto"/>
              <w:jc w:val="both"/>
              <w:rPr>
                <w:rFonts w:ascii="Times New Roman" w:eastAsia="Calibri" w:hAnsi="Times New Roman" w:cs="Times New Roman"/>
                <w:b/>
                <w:bCs/>
                <w:sz w:val="24"/>
                <w:szCs w:val="24"/>
                <w:lang w:eastAsia="ar-SA"/>
              </w:rPr>
            </w:pPr>
            <w:r w:rsidRPr="009A439A">
              <w:rPr>
                <w:rFonts w:ascii="Times New Roman" w:eastAsia="Calibri" w:hAnsi="Times New Roman" w:cs="Times New Roman"/>
                <w:b/>
                <w:bCs/>
                <w:sz w:val="24"/>
                <w:szCs w:val="24"/>
                <w:lang w:eastAsia="ar-SA"/>
              </w:rPr>
              <w:t>Diagnoza zjawiska przemocy w rodzinie</w:t>
            </w:r>
          </w:p>
          <w:p w:rsidR="009A439A" w:rsidRPr="009A439A" w:rsidRDefault="009A439A" w:rsidP="009A439A">
            <w:pPr>
              <w:spacing w:after="0" w:line="240" w:lineRule="auto"/>
              <w:jc w:val="both"/>
              <w:rPr>
                <w:rFonts w:ascii="Bookman Old Style" w:eastAsia="Times New Roman" w:hAnsi="Bookman Old Style" w:cs="Times New Roman"/>
                <w:sz w:val="24"/>
                <w:szCs w:val="24"/>
                <w:lang w:eastAsia="ar-SA"/>
              </w:rPr>
            </w:pPr>
            <w:r w:rsidRPr="009A439A">
              <w:rPr>
                <w:rFonts w:ascii="Times New Roman" w:eastAsia="Calibri" w:hAnsi="Times New Roman" w:cs="Times New Roman"/>
                <w:i/>
                <w:sz w:val="24"/>
                <w:szCs w:val="24"/>
                <w:lang w:eastAsia="ar-SA"/>
              </w:rPr>
              <w:t xml:space="preserve">Przemoc w rodzinie jest problemem trudnym do zdiagnozowania. Zdaniem specjalistów rozmiary i szkodliwość zjawisk związanych z przemocą w rodzinie wskazuje na to, że jest to jeden ze szczególnie ważnych problemów społecznych w Polsce. Dlatego tak ważne jest, aby stale aktualizować dane na temat rozmiarów zjawiska przemocy i jego dynamiki, w odniesieniu do środowiska lokalnego. Daje to możliwość natychmiastowego wdrożenia odpowiednich działań bądź  wprowadzenia zmian w aktualnych programach.  </w:t>
            </w:r>
          </w:p>
        </w:tc>
      </w:tr>
      <w:tr w:rsidR="009A439A" w:rsidRPr="009A439A" w:rsidTr="009A439A">
        <w:trPr>
          <w:cantSplit/>
          <w:trHeight w:val="159"/>
        </w:trPr>
        <w:tc>
          <w:tcPr>
            <w:tcW w:w="3238" w:type="dxa"/>
            <w:shd w:val="clear" w:color="auto" w:fill="F2F2F2" w:themeFill="background1" w:themeFillShade="F2"/>
            <w:tcMar>
              <w:top w:w="0" w:type="dxa"/>
              <w:left w:w="108" w:type="dxa"/>
              <w:bottom w:w="0" w:type="dxa"/>
              <w:right w:w="108" w:type="dxa"/>
            </w:tcMar>
            <w:vAlign w:val="center"/>
          </w:tcPr>
          <w:p w:rsidR="009A439A" w:rsidRPr="009A439A" w:rsidRDefault="009A439A" w:rsidP="009A439A">
            <w:pPr>
              <w:spacing w:after="0" w:line="240" w:lineRule="auto"/>
              <w:jc w:val="center"/>
              <w:rPr>
                <w:rFonts w:ascii="Times New Roman" w:eastAsia="Calibri" w:hAnsi="Times New Roman" w:cs="Times New Roman"/>
                <w:b/>
                <w:bCs/>
                <w:sz w:val="24"/>
                <w:szCs w:val="24"/>
                <w:lang w:eastAsia="ar-SA"/>
              </w:rPr>
            </w:pPr>
            <w:r w:rsidRPr="009A439A">
              <w:rPr>
                <w:rFonts w:ascii="Times New Roman" w:eastAsia="Calibri" w:hAnsi="Times New Roman" w:cs="Times New Roman"/>
                <w:b/>
                <w:bCs/>
                <w:sz w:val="24"/>
                <w:szCs w:val="24"/>
                <w:lang w:eastAsia="ar-SA"/>
              </w:rPr>
              <w:t>Kierunki działania</w:t>
            </w:r>
          </w:p>
        </w:tc>
        <w:tc>
          <w:tcPr>
            <w:tcW w:w="2432" w:type="dxa"/>
            <w:shd w:val="clear" w:color="auto" w:fill="F2F2F2" w:themeFill="background1" w:themeFillShade="F2"/>
            <w:tcMar>
              <w:top w:w="0" w:type="dxa"/>
              <w:left w:w="108" w:type="dxa"/>
              <w:bottom w:w="0" w:type="dxa"/>
              <w:right w:w="108" w:type="dxa"/>
            </w:tcMar>
            <w:vAlign w:val="center"/>
          </w:tcPr>
          <w:p w:rsidR="009A439A" w:rsidRPr="009A439A" w:rsidRDefault="009A439A" w:rsidP="009A439A">
            <w:pPr>
              <w:spacing w:after="0" w:line="240" w:lineRule="auto"/>
              <w:jc w:val="center"/>
              <w:rPr>
                <w:rFonts w:ascii="Bookman Old Style" w:eastAsia="Times New Roman" w:hAnsi="Bookman Old Style" w:cs="Times New Roman"/>
                <w:sz w:val="24"/>
                <w:szCs w:val="24"/>
                <w:lang w:eastAsia="ar-SA"/>
              </w:rPr>
            </w:pPr>
            <w:r w:rsidRPr="009A439A">
              <w:rPr>
                <w:rFonts w:ascii="Times New Roman" w:eastAsia="Calibri" w:hAnsi="Times New Roman" w:cs="Times New Roman"/>
                <w:b/>
                <w:bCs/>
                <w:sz w:val="24"/>
                <w:szCs w:val="24"/>
                <w:lang w:eastAsia="ar-SA"/>
              </w:rPr>
              <w:t>Wskaźniki efektywności działań</w:t>
            </w:r>
          </w:p>
        </w:tc>
        <w:tc>
          <w:tcPr>
            <w:tcW w:w="8505" w:type="dxa"/>
            <w:shd w:val="clear" w:color="auto" w:fill="F2F2F2" w:themeFill="background1" w:themeFillShade="F2"/>
            <w:tcMar>
              <w:top w:w="0" w:type="dxa"/>
              <w:left w:w="108" w:type="dxa"/>
              <w:bottom w:w="0" w:type="dxa"/>
              <w:right w:w="108" w:type="dxa"/>
            </w:tcMar>
            <w:vAlign w:val="center"/>
          </w:tcPr>
          <w:p w:rsidR="009A439A" w:rsidRPr="009A439A" w:rsidRDefault="009A439A" w:rsidP="009A439A">
            <w:pPr>
              <w:spacing w:after="0" w:line="240" w:lineRule="auto"/>
              <w:jc w:val="center"/>
              <w:rPr>
                <w:rFonts w:ascii="Times New Roman" w:eastAsia="Calibri" w:hAnsi="Times New Roman" w:cs="Times New Roman"/>
                <w:b/>
                <w:bCs/>
                <w:sz w:val="24"/>
                <w:szCs w:val="24"/>
                <w:lang w:eastAsia="ar-SA"/>
              </w:rPr>
            </w:pPr>
            <w:r w:rsidRPr="009A439A">
              <w:rPr>
                <w:rFonts w:ascii="Times New Roman" w:eastAsia="Calibri" w:hAnsi="Times New Roman" w:cs="Times New Roman"/>
                <w:b/>
                <w:bCs/>
                <w:sz w:val="24"/>
                <w:szCs w:val="24"/>
                <w:lang w:eastAsia="ar-SA"/>
              </w:rPr>
              <w:t>Sposób realizacji w 2015 roku</w:t>
            </w:r>
          </w:p>
        </w:tc>
      </w:tr>
      <w:tr w:rsidR="009A439A" w:rsidRPr="009A439A" w:rsidTr="009A439A">
        <w:trPr>
          <w:cantSplit/>
          <w:trHeight w:val="2724"/>
        </w:trPr>
        <w:tc>
          <w:tcPr>
            <w:tcW w:w="3238" w:type="dxa"/>
            <w:shd w:val="clear" w:color="auto" w:fill="F2F2F2" w:themeFill="background1" w:themeFillShade="F2"/>
            <w:tcMar>
              <w:top w:w="0" w:type="dxa"/>
              <w:left w:w="108" w:type="dxa"/>
              <w:bottom w:w="0" w:type="dxa"/>
              <w:right w:w="108" w:type="dxa"/>
            </w:tcMar>
          </w:tcPr>
          <w:p w:rsidR="009A439A" w:rsidRPr="009A439A" w:rsidRDefault="009A439A" w:rsidP="009A439A">
            <w:pPr>
              <w:spacing w:after="0" w:line="240" w:lineRule="auto"/>
              <w:rPr>
                <w:rFonts w:ascii="Times New Roman" w:eastAsia="Calibri" w:hAnsi="Times New Roman" w:cs="Times New Roman"/>
                <w:b/>
                <w:bCs/>
                <w:sz w:val="24"/>
                <w:szCs w:val="24"/>
                <w:lang w:eastAsia="ar-SA"/>
              </w:rPr>
            </w:pPr>
          </w:p>
          <w:p w:rsidR="009A439A" w:rsidRPr="009A439A" w:rsidRDefault="009A439A" w:rsidP="009A439A">
            <w:pPr>
              <w:spacing w:after="0" w:line="240" w:lineRule="auto"/>
              <w:rPr>
                <w:rFonts w:ascii="Times New Roman" w:eastAsia="Calibri" w:hAnsi="Times New Roman" w:cs="Times New Roman"/>
                <w:sz w:val="24"/>
                <w:szCs w:val="24"/>
                <w:lang w:eastAsia="ar-SA"/>
              </w:rPr>
            </w:pPr>
            <w:r w:rsidRPr="009A439A">
              <w:rPr>
                <w:rFonts w:ascii="Times New Roman" w:eastAsia="Calibri" w:hAnsi="Times New Roman" w:cs="Times New Roman"/>
                <w:sz w:val="24"/>
                <w:szCs w:val="24"/>
                <w:lang w:eastAsia="ar-SA"/>
              </w:rPr>
              <w:t>Cel ten będzie realizowany poprzez następujące działania:</w:t>
            </w:r>
          </w:p>
          <w:p w:rsidR="009A439A" w:rsidRPr="009A439A" w:rsidRDefault="009A439A" w:rsidP="00BF2479">
            <w:pPr>
              <w:numPr>
                <w:ilvl w:val="1"/>
                <w:numId w:val="57"/>
              </w:numPr>
              <w:suppressAutoHyphens/>
              <w:autoSpaceDN w:val="0"/>
              <w:spacing w:after="0" w:line="240" w:lineRule="auto"/>
              <w:ind w:left="360"/>
              <w:rPr>
                <w:rFonts w:ascii="Bookman Old Style" w:eastAsia="Times New Roman" w:hAnsi="Bookman Old Style" w:cs="Times New Roman"/>
                <w:sz w:val="24"/>
                <w:szCs w:val="24"/>
                <w:lang w:eastAsia="ar-SA"/>
              </w:rPr>
            </w:pPr>
            <w:r w:rsidRPr="009A439A">
              <w:rPr>
                <w:rFonts w:ascii="Times New Roman" w:eastAsia="Calibri" w:hAnsi="Times New Roman" w:cs="Times New Roman"/>
                <w:sz w:val="24"/>
                <w:szCs w:val="24"/>
                <w:lang w:eastAsia="ar-SA"/>
              </w:rPr>
              <w:t>Zbieranie informacji na temat rozmiarów zjawiska przemocy w rodzinie na terenie powiatu bytowskiego. Analiza porównawcza uzyskanych danych.</w:t>
            </w:r>
          </w:p>
        </w:tc>
        <w:tc>
          <w:tcPr>
            <w:tcW w:w="2432" w:type="dxa"/>
            <w:shd w:val="clear" w:color="auto" w:fill="FFFFFF" w:themeFill="background1"/>
            <w:tcMar>
              <w:top w:w="0" w:type="dxa"/>
              <w:left w:w="108" w:type="dxa"/>
              <w:bottom w:w="0" w:type="dxa"/>
              <w:right w:w="108" w:type="dxa"/>
            </w:tcMar>
          </w:tcPr>
          <w:p w:rsidR="009A439A" w:rsidRPr="009A439A" w:rsidRDefault="009A439A" w:rsidP="009A439A">
            <w:pPr>
              <w:spacing w:after="0" w:line="240" w:lineRule="auto"/>
              <w:rPr>
                <w:rFonts w:ascii="Times New Roman" w:eastAsia="Calibri" w:hAnsi="Times New Roman" w:cs="Times New Roman"/>
                <w:sz w:val="24"/>
                <w:szCs w:val="24"/>
                <w:lang w:eastAsia="ar-SA"/>
              </w:rPr>
            </w:pPr>
          </w:p>
          <w:p w:rsidR="009A439A" w:rsidRPr="009A439A" w:rsidRDefault="009A439A" w:rsidP="009A439A">
            <w:pPr>
              <w:spacing w:after="0" w:line="240" w:lineRule="auto"/>
              <w:rPr>
                <w:rFonts w:ascii="Times New Roman" w:eastAsia="Calibri" w:hAnsi="Times New Roman" w:cs="Times New Roman"/>
                <w:sz w:val="24"/>
                <w:szCs w:val="24"/>
                <w:lang w:eastAsia="ar-SA"/>
              </w:rPr>
            </w:pPr>
            <w:r w:rsidRPr="009A439A">
              <w:rPr>
                <w:rFonts w:ascii="Times New Roman" w:eastAsia="Calibri" w:hAnsi="Times New Roman" w:cs="Times New Roman"/>
                <w:sz w:val="24"/>
                <w:szCs w:val="24"/>
                <w:lang w:eastAsia="ar-SA"/>
              </w:rPr>
              <w:t>Wskaźniki poddane analizie:</w:t>
            </w:r>
          </w:p>
          <w:p w:rsidR="009A439A" w:rsidRPr="009A439A" w:rsidRDefault="009A439A" w:rsidP="009A439A">
            <w:pPr>
              <w:spacing w:after="0" w:line="240" w:lineRule="auto"/>
              <w:rPr>
                <w:rFonts w:ascii="Bookman Old Style" w:eastAsia="Times New Roman" w:hAnsi="Bookman Old Style" w:cs="Times New Roman"/>
                <w:sz w:val="24"/>
                <w:szCs w:val="24"/>
                <w:lang w:eastAsia="ar-SA"/>
              </w:rPr>
            </w:pPr>
            <w:r w:rsidRPr="009A439A">
              <w:rPr>
                <w:rFonts w:ascii="Times New Roman" w:eastAsia="Calibri" w:hAnsi="Times New Roman" w:cs="Times New Roman"/>
                <w:sz w:val="24"/>
                <w:szCs w:val="24"/>
                <w:lang w:eastAsia="ar-SA"/>
              </w:rPr>
              <w:t>Informacje dotyczące zjawiska przemocy domowej uzyskane z instytucji zaangażowanych w pracę na rzecz dziecka i rodziny.</w:t>
            </w:r>
          </w:p>
        </w:tc>
        <w:tc>
          <w:tcPr>
            <w:tcW w:w="8505" w:type="dxa"/>
            <w:shd w:val="clear" w:color="auto" w:fill="FFFFFF" w:themeFill="background1"/>
            <w:tcMar>
              <w:top w:w="0" w:type="dxa"/>
              <w:left w:w="108" w:type="dxa"/>
              <w:bottom w:w="0" w:type="dxa"/>
              <w:right w:w="108" w:type="dxa"/>
            </w:tcMar>
          </w:tcPr>
          <w:p w:rsidR="009A439A" w:rsidRPr="009A439A" w:rsidRDefault="009A439A" w:rsidP="009A439A">
            <w:pPr>
              <w:spacing w:after="0" w:line="240" w:lineRule="auto"/>
              <w:rPr>
                <w:rFonts w:ascii="Times New Roman" w:eastAsia="Calibri" w:hAnsi="Times New Roman" w:cs="Times New Roman"/>
                <w:sz w:val="24"/>
                <w:szCs w:val="24"/>
                <w:lang w:eastAsia="ar-SA"/>
              </w:rPr>
            </w:pPr>
          </w:p>
          <w:p w:rsidR="009A439A" w:rsidRPr="009A439A" w:rsidRDefault="009A439A" w:rsidP="009A439A">
            <w:pPr>
              <w:spacing w:after="0" w:line="240" w:lineRule="auto"/>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 xml:space="preserve">Szczegółowe informacje dotyczące diagnozy zjawiska przemocy w rodzinie                         na terenie powiatu bytowskiego przedstawiono w rozdziale II niniejszego Sprawozdania. Jednocześnie 26 instytucji pracujących na rzecz dziecka i rodziny                </w:t>
            </w:r>
            <w:r w:rsidRPr="009A439A">
              <w:rPr>
                <w:rFonts w:ascii="Times New Roman" w:eastAsia="Calibri" w:hAnsi="Times New Roman" w:cs="Times New Roman"/>
                <w:sz w:val="24"/>
                <w:szCs w:val="24"/>
                <w:lang w:eastAsia="ar-SA"/>
              </w:rPr>
              <w:t xml:space="preserve">(9 ośrodków pomocy społecznej, 7 komisji rozwiązywania problemów alkoholowych,  6 instytucji oświatowych, sąd rejonowy, prokuratura rejonowa, Komenda Powiatowa Policji, Powiatowe Centrum Pomocy Rodzinie) </w:t>
            </w:r>
            <w:r w:rsidRPr="009A439A">
              <w:rPr>
                <w:rFonts w:ascii="Times New Roman" w:eastAsia="Times New Roman" w:hAnsi="Times New Roman" w:cs="Times New Roman"/>
                <w:sz w:val="24"/>
                <w:szCs w:val="24"/>
                <w:lang w:eastAsia="ar-SA"/>
              </w:rPr>
              <w:t xml:space="preserve">zadeklarowało, iż prowadzą diagnozę zjawiska przemocy w rodzinie poprzez zbieranie </w:t>
            </w:r>
            <w:r w:rsidRPr="009A439A">
              <w:rPr>
                <w:rFonts w:ascii="Times New Roman" w:eastAsia="Calibri" w:hAnsi="Times New Roman" w:cs="Times New Roman"/>
                <w:sz w:val="24"/>
                <w:szCs w:val="24"/>
                <w:lang w:eastAsia="ar-SA"/>
              </w:rPr>
              <w:t>informacji na temat rozmiarów zjawiska przemocy w rodzinie albo/i informacji dotyczących instytucji pomagających osobom doświadczającym przemocy w rodzinie.</w:t>
            </w:r>
          </w:p>
        </w:tc>
      </w:tr>
      <w:tr w:rsidR="009A439A" w:rsidRPr="009A439A" w:rsidTr="009A439A">
        <w:trPr>
          <w:cantSplit/>
        </w:trPr>
        <w:tc>
          <w:tcPr>
            <w:tcW w:w="3238" w:type="dxa"/>
            <w:shd w:val="clear" w:color="auto" w:fill="F2F2F2" w:themeFill="background1" w:themeFillShade="F2"/>
            <w:tcMar>
              <w:top w:w="0" w:type="dxa"/>
              <w:left w:w="108" w:type="dxa"/>
              <w:bottom w:w="0" w:type="dxa"/>
              <w:right w:w="108" w:type="dxa"/>
            </w:tcMar>
          </w:tcPr>
          <w:p w:rsidR="009A439A" w:rsidRPr="009A439A" w:rsidRDefault="009A439A" w:rsidP="009A439A">
            <w:pPr>
              <w:spacing w:after="0" w:line="240" w:lineRule="auto"/>
              <w:ind w:left="360"/>
              <w:contextualSpacing/>
              <w:rPr>
                <w:rFonts w:ascii="Times New Roman" w:eastAsia="Calibri" w:hAnsi="Times New Roman" w:cs="Times New Roman"/>
                <w:sz w:val="24"/>
                <w:szCs w:val="24"/>
                <w:lang w:eastAsia="ar-SA"/>
              </w:rPr>
            </w:pPr>
          </w:p>
          <w:p w:rsidR="009A439A" w:rsidRPr="009A439A" w:rsidRDefault="009A439A" w:rsidP="00BF2479">
            <w:pPr>
              <w:numPr>
                <w:ilvl w:val="0"/>
                <w:numId w:val="57"/>
              </w:numPr>
              <w:suppressAutoHyphens/>
              <w:autoSpaceDN w:val="0"/>
              <w:spacing w:after="0" w:line="240" w:lineRule="auto"/>
              <w:rPr>
                <w:rFonts w:ascii="Bookman Old Style" w:eastAsia="Times New Roman" w:hAnsi="Bookman Old Style" w:cs="Times New Roman"/>
                <w:sz w:val="24"/>
                <w:szCs w:val="24"/>
                <w:lang w:eastAsia="ar-SA"/>
              </w:rPr>
            </w:pPr>
            <w:r w:rsidRPr="009A439A">
              <w:rPr>
                <w:rFonts w:ascii="Times New Roman" w:eastAsia="Calibri" w:hAnsi="Times New Roman" w:cs="Times New Roman"/>
                <w:sz w:val="24"/>
                <w:szCs w:val="24"/>
                <w:lang w:eastAsia="ar-SA"/>
              </w:rPr>
              <w:t xml:space="preserve">Badanie istniejącej infrastruktury instytucji pomagających osobom doświadczającym przemocy w rodzinie z uwzględnieniem form i metod udzielonego wsparcia. </w:t>
            </w:r>
          </w:p>
          <w:p w:rsidR="009A439A" w:rsidRPr="009A439A" w:rsidRDefault="009A439A" w:rsidP="009A439A">
            <w:pPr>
              <w:spacing w:after="0" w:line="240" w:lineRule="auto"/>
              <w:rPr>
                <w:rFonts w:ascii="Times New Roman" w:eastAsia="Calibri" w:hAnsi="Times New Roman" w:cs="Times New Roman"/>
                <w:b/>
                <w:bCs/>
                <w:sz w:val="24"/>
                <w:szCs w:val="24"/>
                <w:lang w:eastAsia="ar-SA"/>
              </w:rPr>
            </w:pPr>
          </w:p>
        </w:tc>
        <w:tc>
          <w:tcPr>
            <w:tcW w:w="2432" w:type="dxa"/>
            <w:shd w:val="clear" w:color="auto" w:fill="FFFFFF" w:themeFill="background1"/>
            <w:tcMar>
              <w:top w:w="0" w:type="dxa"/>
              <w:left w:w="108" w:type="dxa"/>
              <w:bottom w:w="0" w:type="dxa"/>
              <w:right w:w="108" w:type="dxa"/>
            </w:tcMar>
          </w:tcPr>
          <w:p w:rsidR="009A439A" w:rsidRPr="009A439A" w:rsidRDefault="009A439A" w:rsidP="009A439A">
            <w:pPr>
              <w:spacing w:after="0" w:line="240" w:lineRule="auto"/>
              <w:rPr>
                <w:rFonts w:ascii="Times New Roman" w:eastAsia="Calibri" w:hAnsi="Times New Roman" w:cs="Times New Roman"/>
                <w:sz w:val="24"/>
                <w:szCs w:val="24"/>
                <w:lang w:eastAsia="ar-SA"/>
              </w:rPr>
            </w:pPr>
          </w:p>
          <w:p w:rsidR="009A439A" w:rsidRPr="009A439A" w:rsidRDefault="009A439A" w:rsidP="009A439A">
            <w:pPr>
              <w:spacing w:after="0" w:line="240" w:lineRule="auto"/>
              <w:rPr>
                <w:rFonts w:ascii="Times New Roman" w:eastAsia="Calibri" w:hAnsi="Times New Roman" w:cs="Times New Roman"/>
                <w:sz w:val="24"/>
                <w:szCs w:val="24"/>
                <w:lang w:eastAsia="ar-SA"/>
              </w:rPr>
            </w:pPr>
            <w:r w:rsidRPr="009A439A">
              <w:rPr>
                <w:rFonts w:ascii="Times New Roman" w:eastAsia="Calibri" w:hAnsi="Times New Roman" w:cs="Times New Roman"/>
                <w:sz w:val="24"/>
                <w:szCs w:val="24"/>
                <w:lang w:eastAsia="ar-SA"/>
              </w:rPr>
              <w:t>Dysponowanie aktualnymi danymi dotyczącymi infrastruktury instytucji pomagających osobom doświadczającym przemocy w rodzinie oraz zakresu udzielonego wsparcia</w:t>
            </w:r>
          </w:p>
        </w:tc>
        <w:tc>
          <w:tcPr>
            <w:tcW w:w="8505" w:type="dxa"/>
            <w:shd w:val="clear" w:color="auto" w:fill="FFFFFF" w:themeFill="background1"/>
            <w:tcMar>
              <w:top w:w="0" w:type="dxa"/>
              <w:left w:w="108" w:type="dxa"/>
              <w:bottom w:w="0" w:type="dxa"/>
              <w:right w:w="108" w:type="dxa"/>
            </w:tcMar>
          </w:tcPr>
          <w:p w:rsidR="009A439A" w:rsidRPr="009A439A" w:rsidRDefault="009A439A" w:rsidP="009A439A">
            <w:pPr>
              <w:spacing w:after="0" w:line="240" w:lineRule="auto"/>
              <w:rPr>
                <w:rFonts w:ascii="Times New Roman" w:eastAsia="Calibri" w:hAnsi="Times New Roman" w:cs="Times New Roman"/>
                <w:sz w:val="24"/>
                <w:szCs w:val="24"/>
                <w:lang w:eastAsia="ar-SA"/>
              </w:rPr>
            </w:pPr>
          </w:p>
          <w:p w:rsidR="009A439A" w:rsidRPr="009A439A" w:rsidRDefault="009A439A" w:rsidP="009A439A">
            <w:pPr>
              <w:spacing w:after="0" w:line="240" w:lineRule="auto"/>
              <w:jc w:val="both"/>
              <w:rPr>
                <w:rFonts w:ascii="Bookman Old Style" w:eastAsia="Times New Roman" w:hAnsi="Bookman Old Style" w:cs="Times New Roman"/>
                <w:sz w:val="24"/>
                <w:szCs w:val="24"/>
                <w:lang w:eastAsia="ar-SA"/>
              </w:rPr>
            </w:pPr>
            <w:r w:rsidRPr="009A439A">
              <w:rPr>
                <w:rFonts w:ascii="Times New Roman" w:eastAsia="Times New Roman" w:hAnsi="Times New Roman" w:cs="Times New Roman"/>
                <w:sz w:val="24"/>
                <w:szCs w:val="24"/>
                <w:lang w:eastAsia="ar-SA"/>
              </w:rPr>
              <w:t xml:space="preserve">Szczegółowe informacje dotyczące diagnozy zjawiska przemocy w rodzinie                        na terenie powiatu bytowskiego przedstawiono w rozdziale II niniejszego Sprawozdania. Jednocześnie 26 instytucji pracujących na rzecz dziecka i rodziny                </w:t>
            </w:r>
            <w:r w:rsidRPr="009A439A">
              <w:rPr>
                <w:rFonts w:ascii="Times New Roman" w:eastAsia="Calibri" w:hAnsi="Times New Roman" w:cs="Times New Roman"/>
                <w:sz w:val="24"/>
                <w:szCs w:val="24"/>
                <w:lang w:eastAsia="ar-SA"/>
              </w:rPr>
              <w:t xml:space="preserve">(9 ośrodków pomocy społecznej, 7 komisji rozwiązywania problemów alkoholowych,  6 instytucji oświatowych, sąd rejonowy, prokuratura rejonowa, Komenda Powiatowa Policji, Powiatowe Centrum Pomocy Rodzinie) </w:t>
            </w:r>
            <w:r w:rsidRPr="009A439A">
              <w:rPr>
                <w:rFonts w:ascii="Times New Roman" w:eastAsia="Times New Roman" w:hAnsi="Times New Roman" w:cs="Times New Roman"/>
                <w:sz w:val="24"/>
                <w:szCs w:val="24"/>
                <w:lang w:eastAsia="ar-SA"/>
              </w:rPr>
              <w:t xml:space="preserve">zadeklarowało, iż prowadzą diagnozę zjawiska przemocy w rodzinie poprzez zbieranie </w:t>
            </w:r>
            <w:r w:rsidRPr="009A439A">
              <w:rPr>
                <w:rFonts w:ascii="Times New Roman" w:eastAsia="Calibri" w:hAnsi="Times New Roman" w:cs="Times New Roman"/>
                <w:sz w:val="24"/>
                <w:szCs w:val="24"/>
                <w:lang w:eastAsia="ar-SA"/>
              </w:rPr>
              <w:t>informacji na temat rozmiarów zjawiska przemocy w rodzinie albo/i informacji dotyczących instytucji pomagających osobom doświadczającym przemocy w rodzinie.</w:t>
            </w:r>
          </w:p>
        </w:tc>
      </w:tr>
    </w:tbl>
    <w:tbl>
      <w:tblPr>
        <w:tblpPr w:leftFromText="141" w:rightFromText="141" w:vertAnchor="text" w:horzAnchor="margin" w:tblpY="37"/>
        <w:tblW w:w="14175" w:type="dxa"/>
        <w:tblBorders>
          <w:top w:val="single" w:sz="8" w:space="0" w:color="FFFFFF"/>
          <w:left w:val="single" w:sz="8" w:space="0" w:color="FFFFFF"/>
          <w:bottom w:val="single" w:sz="6" w:space="0" w:color="FFFFFF"/>
          <w:right w:val="single" w:sz="8" w:space="0" w:color="FFFFFF"/>
          <w:insideH w:val="single" w:sz="4" w:space="0" w:color="auto"/>
          <w:insideV w:val="single" w:sz="4" w:space="0" w:color="auto"/>
        </w:tblBorders>
        <w:tblCellMar>
          <w:left w:w="10" w:type="dxa"/>
          <w:right w:w="10" w:type="dxa"/>
        </w:tblCellMar>
        <w:tblLook w:val="0000"/>
      </w:tblPr>
      <w:tblGrid>
        <w:gridCol w:w="3238"/>
        <w:gridCol w:w="2432"/>
        <w:gridCol w:w="8505"/>
      </w:tblGrid>
      <w:tr w:rsidR="009A439A" w:rsidRPr="009A439A" w:rsidTr="009A439A">
        <w:trPr>
          <w:trHeight w:val="1536"/>
        </w:trPr>
        <w:tc>
          <w:tcPr>
            <w:tcW w:w="14175" w:type="dxa"/>
            <w:gridSpan w:val="3"/>
            <w:shd w:val="clear" w:color="auto" w:fill="F2F2F2" w:themeFill="background1" w:themeFillShade="F2"/>
            <w:tcMar>
              <w:top w:w="0" w:type="dxa"/>
              <w:left w:w="108" w:type="dxa"/>
              <w:bottom w:w="0" w:type="dxa"/>
              <w:right w:w="108" w:type="dxa"/>
            </w:tcMar>
            <w:vAlign w:val="center"/>
          </w:tcPr>
          <w:p w:rsidR="009A439A" w:rsidRPr="009A439A" w:rsidRDefault="009A439A" w:rsidP="009A439A">
            <w:pPr>
              <w:spacing w:after="0" w:line="240" w:lineRule="auto"/>
              <w:jc w:val="both"/>
              <w:rPr>
                <w:rFonts w:ascii="Times New Roman" w:eastAsia="Calibri" w:hAnsi="Times New Roman" w:cs="Times New Roman"/>
                <w:b/>
                <w:bCs/>
                <w:sz w:val="24"/>
                <w:szCs w:val="24"/>
                <w:lang w:eastAsia="ar-SA"/>
              </w:rPr>
            </w:pPr>
            <w:r w:rsidRPr="009A439A">
              <w:rPr>
                <w:rFonts w:ascii="Times New Roman" w:eastAsia="Calibri" w:hAnsi="Times New Roman" w:cs="Times New Roman"/>
                <w:b/>
                <w:bCs/>
                <w:sz w:val="24"/>
                <w:szCs w:val="24"/>
                <w:lang w:eastAsia="ar-SA"/>
              </w:rPr>
              <w:t>CEL II</w:t>
            </w:r>
          </w:p>
          <w:p w:rsidR="009A439A" w:rsidRPr="009A439A" w:rsidRDefault="009A439A" w:rsidP="009A439A">
            <w:pPr>
              <w:spacing w:after="0" w:line="240" w:lineRule="auto"/>
              <w:jc w:val="both"/>
              <w:rPr>
                <w:rFonts w:ascii="Times New Roman" w:eastAsia="Calibri" w:hAnsi="Times New Roman" w:cs="Times New Roman"/>
                <w:b/>
                <w:bCs/>
                <w:sz w:val="24"/>
                <w:szCs w:val="24"/>
                <w:lang w:eastAsia="ar-SA"/>
              </w:rPr>
            </w:pPr>
            <w:r w:rsidRPr="009A439A">
              <w:rPr>
                <w:rFonts w:ascii="Times New Roman" w:eastAsia="Calibri" w:hAnsi="Times New Roman" w:cs="Times New Roman"/>
                <w:b/>
                <w:bCs/>
                <w:sz w:val="24"/>
                <w:szCs w:val="24"/>
                <w:lang w:eastAsia="ar-SA"/>
              </w:rPr>
              <w:t>Wzrost świadomości społecznej na temat zjawiska przemocy w rodzinie oraz zwiększenie świadomości społecznej na temat prawidłowych metod wychowawczych</w:t>
            </w:r>
          </w:p>
          <w:p w:rsidR="009A439A" w:rsidRPr="009A439A" w:rsidRDefault="009A439A" w:rsidP="009A439A">
            <w:pPr>
              <w:spacing w:after="0" w:line="240" w:lineRule="auto"/>
              <w:jc w:val="both"/>
              <w:rPr>
                <w:rFonts w:ascii="Times New Roman" w:eastAsia="Times New Roman" w:hAnsi="Times New Roman" w:cs="Times New Roman"/>
                <w:i/>
                <w:sz w:val="24"/>
                <w:szCs w:val="24"/>
                <w:lang w:eastAsia="ar-SA"/>
              </w:rPr>
            </w:pPr>
            <w:r w:rsidRPr="009A439A">
              <w:rPr>
                <w:rFonts w:ascii="Times New Roman" w:eastAsia="Times New Roman" w:hAnsi="Times New Roman" w:cs="Times New Roman"/>
                <w:i/>
                <w:sz w:val="24"/>
                <w:szCs w:val="24"/>
                <w:lang w:eastAsia="ar-SA"/>
              </w:rPr>
              <w:t xml:space="preserve">Zwiększanie świadomości społecznej dotyczącej zagrożeń płynących z przemocy w rodzinie oraz propagowanie prawidłowych metod wychowawczych i postaw rodzicielskich może znacząco wpłynąć na zmianę postaw społeczeństwa wobec przemocy w rodzinie, zwiększenie społecznej wrażliwości i zaangażowania w sprawy przeciwdziałania przemocy w rodzinie, promowanie metod wychowawczych bez użycia przemocy, a w następstwie  spadek liczby przypadków przemocy w rodzinie. </w:t>
            </w:r>
          </w:p>
        </w:tc>
      </w:tr>
      <w:tr w:rsidR="009A439A" w:rsidRPr="009A439A" w:rsidTr="009A439A">
        <w:trPr>
          <w:trHeight w:val="159"/>
        </w:trPr>
        <w:tc>
          <w:tcPr>
            <w:tcW w:w="3238" w:type="dxa"/>
            <w:shd w:val="clear" w:color="auto" w:fill="F2F2F2" w:themeFill="background1" w:themeFillShade="F2"/>
            <w:tcMar>
              <w:top w:w="0" w:type="dxa"/>
              <w:left w:w="108" w:type="dxa"/>
              <w:bottom w:w="0" w:type="dxa"/>
              <w:right w:w="108" w:type="dxa"/>
            </w:tcMar>
            <w:vAlign w:val="center"/>
          </w:tcPr>
          <w:p w:rsidR="009A439A" w:rsidRPr="009A439A" w:rsidRDefault="009A439A" w:rsidP="009A439A">
            <w:pPr>
              <w:spacing w:after="0" w:line="240" w:lineRule="auto"/>
              <w:jc w:val="center"/>
              <w:rPr>
                <w:rFonts w:ascii="Times New Roman" w:eastAsia="Calibri" w:hAnsi="Times New Roman" w:cs="Times New Roman"/>
                <w:b/>
                <w:bCs/>
                <w:sz w:val="24"/>
                <w:szCs w:val="24"/>
                <w:lang w:eastAsia="ar-SA"/>
              </w:rPr>
            </w:pPr>
            <w:r w:rsidRPr="009A439A">
              <w:rPr>
                <w:rFonts w:ascii="Times New Roman" w:eastAsia="Calibri" w:hAnsi="Times New Roman" w:cs="Times New Roman"/>
                <w:b/>
                <w:bCs/>
                <w:sz w:val="24"/>
                <w:szCs w:val="24"/>
                <w:lang w:eastAsia="ar-SA"/>
              </w:rPr>
              <w:t>Kierunki działania</w:t>
            </w:r>
          </w:p>
        </w:tc>
        <w:tc>
          <w:tcPr>
            <w:tcW w:w="2432" w:type="dxa"/>
            <w:shd w:val="clear" w:color="auto" w:fill="F2F2F2" w:themeFill="background1" w:themeFillShade="F2"/>
            <w:tcMar>
              <w:top w:w="0" w:type="dxa"/>
              <w:left w:w="108" w:type="dxa"/>
              <w:bottom w:w="0" w:type="dxa"/>
              <w:right w:w="108" w:type="dxa"/>
            </w:tcMar>
            <w:vAlign w:val="center"/>
          </w:tcPr>
          <w:p w:rsidR="009A439A" w:rsidRPr="009A439A" w:rsidRDefault="009A439A" w:rsidP="009A439A">
            <w:pPr>
              <w:spacing w:after="0" w:line="240" w:lineRule="auto"/>
              <w:jc w:val="center"/>
              <w:rPr>
                <w:rFonts w:ascii="Bookman Old Style" w:eastAsia="Times New Roman" w:hAnsi="Bookman Old Style" w:cs="Times New Roman"/>
                <w:sz w:val="24"/>
                <w:szCs w:val="24"/>
                <w:lang w:eastAsia="ar-SA"/>
              </w:rPr>
            </w:pPr>
            <w:r w:rsidRPr="009A439A">
              <w:rPr>
                <w:rFonts w:ascii="Times New Roman" w:eastAsia="Calibri" w:hAnsi="Times New Roman" w:cs="Times New Roman"/>
                <w:b/>
                <w:bCs/>
                <w:sz w:val="24"/>
                <w:szCs w:val="24"/>
                <w:lang w:eastAsia="ar-SA"/>
              </w:rPr>
              <w:t>Wskaźniki efektywności działań</w:t>
            </w:r>
          </w:p>
        </w:tc>
        <w:tc>
          <w:tcPr>
            <w:tcW w:w="8505" w:type="dxa"/>
            <w:shd w:val="clear" w:color="auto" w:fill="F2F2F2" w:themeFill="background1" w:themeFillShade="F2"/>
            <w:tcMar>
              <w:top w:w="0" w:type="dxa"/>
              <w:left w:w="108" w:type="dxa"/>
              <w:bottom w:w="0" w:type="dxa"/>
              <w:right w:w="108" w:type="dxa"/>
            </w:tcMar>
            <w:vAlign w:val="center"/>
          </w:tcPr>
          <w:p w:rsidR="009A439A" w:rsidRPr="009A439A" w:rsidRDefault="009A439A" w:rsidP="009A439A">
            <w:pPr>
              <w:spacing w:after="0" w:line="240" w:lineRule="auto"/>
              <w:jc w:val="center"/>
              <w:rPr>
                <w:rFonts w:ascii="Times New Roman" w:eastAsia="Calibri" w:hAnsi="Times New Roman" w:cs="Times New Roman"/>
                <w:b/>
                <w:bCs/>
                <w:sz w:val="24"/>
                <w:szCs w:val="24"/>
                <w:lang w:eastAsia="ar-SA"/>
              </w:rPr>
            </w:pPr>
            <w:r w:rsidRPr="009A439A">
              <w:rPr>
                <w:rFonts w:ascii="Times New Roman" w:eastAsia="Calibri" w:hAnsi="Times New Roman" w:cs="Times New Roman"/>
                <w:b/>
                <w:bCs/>
                <w:sz w:val="24"/>
                <w:szCs w:val="24"/>
                <w:lang w:eastAsia="ar-SA"/>
              </w:rPr>
              <w:t>Sposób realizacji w 2015 roku</w:t>
            </w:r>
          </w:p>
        </w:tc>
      </w:tr>
      <w:tr w:rsidR="009A439A" w:rsidRPr="009A439A" w:rsidTr="009A439A">
        <w:tc>
          <w:tcPr>
            <w:tcW w:w="3238" w:type="dxa"/>
            <w:shd w:val="clear" w:color="auto" w:fill="F2F2F2" w:themeFill="background1" w:themeFillShade="F2"/>
            <w:tcMar>
              <w:top w:w="0" w:type="dxa"/>
              <w:left w:w="108" w:type="dxa"/>
              <w:bottom w:w="0" w:type="dxa"/>
              <w:right w:w="108" w:type="dxa"/>
            </w:tcMar>
          </w:tcPr>
          <w:p w:rsidR="009A439A" w:rsidRPr="009A439A" w:rsidRDefault="009A439A" w:rsidP="009A439A">
            <w:pPr>
              <w:spacing w:after="0" w:line="240" w:lineRule="auto"/>
              <w:rPr>
                <w:rFonts w:ascii="Times New Roman" w:eastAsia="Calibri" w:hAnsi="Times New Roman" w:cs="Times New Roman"/>
                <w:b/>
                <w:bCs/>
                <w:sz w:val="24"/>
                <w:szCs w:val="24"/>
                <w:lang w:eastAsia="ar-SA"/>
              </w:rPr>
            </w:pPr>
          </w:p>
          <w:p w:rsidR="009A439A" w:rsidRPr="009A439A" w:rsidRDefault="009A439A" w:rsidP="009A439A">
            <w:pPr>
              <w:spacing w:after="0" w:line="240" w:lineRule="auto"/>
              <w:rPr>
                <w:rFonts w:ascii="Times New Roman" w:eastAsia="Calibri" w:hAnsi="Times New Roman" w:cs="Times New Roman"/>
                <w:sz w:val="24"/>
                <w:szCs w:val="24"/>
                <w:lang w:eastAsia="ar-SA"/>
              </w:rPr>
            </w:pPr>
            <w:r w:rsidRPr="009A439A">
              <w:rPr>
                <w:rFonts w:ascii="Times New Roman" w:eastAsia="Calibri" w:hAnsi="Times New Roman" w:cs="Times New Roman"/>
                <w:sz w:val="24"/>
                <w:szCs w:val="24"/>
                <w:lang w:eastAsia="ar-SA"/>
              </w:rPr>
              <w:t>Cel ten będzie realizowany poprzez następujące działania:</w:t>
            </w:r>
          </w:p>
          <w:p w:rsidR="009A439A" w:rsidRPr="009A439A" w:rsidRDefault="009A439A" w:rsidP="00BF2479">
            <w:pPr>
              <w:numPr>
                <w:ilvl w:val="1"/>
                <w:numId w:val="57"/>
              </w:numPr>
              <w:suppressAutoHyphens/>
              <w:autoSpaceDN w:val="0"/>
              <w:spacing w:after="0" w:line="240" w:lineRule="auto"/>
              <w:ind w:left="360"/>
              <w:rPr>
                <w:rFonts w:ascii="Times New Roman" w:eastAsia="Calibri" w:hAnsi="Times New Roman" w:cs="Times New Roman"/>
                <w:sz w:val="24"/>
                <w:szCs w:val="24"/>
                <w:lang w:eastAsia="ar-SA"/>
              </w:rPr>
            </w:pPr>
            <w:r w:rsidRPr="009A439A">
              <w:rPr>
                <w:rFonts w:ascii="Times New Roman" w:eastAsia="Calibri" w:hAnsi="Times New Roman" w:cs="Times New Roman"/>
                <w:sz w:val="24"/>
                <w:szCs w:val="24"/>
                <w:lang w:eastAsia="ar-SA"/>
              </w:rPr>
              <w:t>Prowadzenie kampanii promocyjno-informacyjnych dotyczących zjawiska przemocy w rodzinie</w:t>
            </w:r>
          </w:p>
        </w:tc>
        <w:tc>
          <w:tcPr>
            <w:tcW w:w="2432" w:type="dxa"/>
            <w:shd w:val="clear" w:color="auto" w:fill="FFFFFF" w:themeFill="background1"/>
            <w:tcMar>
              <w:top w:w="0" w:type="dxa"/>
              <w:left w:w="108" w:type="dxa"/>
              <w:bottom w:w="0" w:type="dxa"/>
              <w:right w:w="108" w:type="dxa"/>
            </w:tcMar>
          </w:tcPr>
          <w:p w:rsidR="009A439A" w:rsidRPr="009A439A" w:rsidRDefault="009A439A" w:rsidP="009A439A">
            <w:pPr>
              <w:spacing w:after="0" w:line="240" w:lineRule="auto"/>
              <w:rPr>
                <w:rFonts w:ascii="Times New Roman" w:eastAsia="Calibri" w:hAnsi="Times New Roman" w:cs="Times New Roman"/>
                <w:sz w:val="24"/>
                <w:szCs w:val="24"/>
                <w:lang w:eastAsia="ar-SA"/>
              </w:rPr>
            </w:pPr>
          </w:p>
          <w:p w:rsidR="009A439A" w:rsidRPr="009A439A" w:rsidRDefault="009A439A" w:rsidP="009A439A">
            <w:pPr>
              <w:spacing w:after="0" w:line="240" w:lineRule="auto"/>
              <w:rPr>
                <w:rFonts w:ascii="Times New Roman" w:eastAsia="Calibri" w:hAnsi="Times New Roman" w:cs="Times New Roman"/>
                <w:sz w:val="24"/>
                <w:szCs w:val="24"/>
                <w:lang w:eastAsia="ar-SA"/>
              </w:rPr>
            </w:pPr>
            <w:r w:rsidRPr="009A439A">
              <w:rPr>
                <w:rFonts w:ascii="Times New Roman" w:eastAsia="Calibri" w:hAnsi="Times New Roman" w:cs="Times New Roman"/>
                <w:sz w:val="24"/>
                <w:szCs w:val="24"/>
                <w:lang w:eastAsia="ar-SA"/>
              </w:rPr>
              <w:t>Wskaźniki poddane analizie:</w:t>
            </w:r>
          </w:p>
          <w:p w:rsidR="009A439A" w:rsidRPr="009A439A" w:rsidRDefault="009A439A" w:rsidP="009A439A">
            <w:pPr>
              <w:spacing w:after="0" w:line="240" w:lineRule="auto"/>
              <w:rPr>
                <w:rFonts w:ascii="Times New Roman" w:eastAsia="Calibri" w:hAnsi="Times New Roman" w:cs="Times New Roman"/>
                <w:sz w:val="24"/>
                <w:szCs w:val="24"/>
                <w:lang w:eastAsia="ar-SA"/>
              </w:rPr>
            </w:pPr>
            <w:r w:rsidRPr="009A439A">
              <w:rPr>
                <w:rFonts w:ascii="Times New Roman" w:eastAsia="Calibri" w:hAnsi="Times New Roman" w:cs="Times New Roman"/>
                <w:sz w:val="24"/>
                <w:szCs w:val="24"/>
                <w:lang w:eastAsia="ar-SA"/>
              </w:rPr>
              <w:t>Ilość przeprowadzonych kampanii promocyjno-informacyjnych.</w:t>
            </w:r>
          </w:p>
        </w:tc>
        <w:tc>
          <w:tcPr>
            <w:tcW w:w="8505" w:type="dxa"/>
            <w:shd w:val="clear" w:color="auto" w:fill="FFFFFF" w:themeFill="background1"/>
            <w:tcMar>
              <w:top w:w="0" w:type="dxa"/>
              <w:left w:w="108" w:type="dxa"/>
              <w:bottom w:w="0" w:type="dxa"/>
              <w:right w:w="108" w:type="dxa"/>
            </w:tcMar>
          </w:tcPr>
          <w:p w:rsidR="009A439A" w:rsidRPr="009A439A" w:rsidRDefault="009A439A" w:rsidP="009A439A">
            <w:pPr>
              <w:spacing w:after="0" w:line="240" w:lineRule="auto"/>
              <w:rPr>
                <w:rFonts w:ascii="Times New Roman" w:eastAsia="Calibri" w:hAnsi="Times New Roman" w:cs="Times New Roman"/>
                <w:sz w:val="24"/>
                <w:szCs w:val="24"/>
                <w:lang w:eastAsia="ar-SA"/>
              </w:rPr>
            </w:pPr>
          </w:p>
          <w:p w:rsidR="009A439A" w:rsidRPr="009A439A" w:rsidRDefault="009A439A" w:rsidP="009A439A">
            <w:pPr>
              <w:spacing w:after="0" w:line="240" w:lineRule="auto"/>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W 2015 roku, w powiecie bytowskim przeprowadzono 7 kampanii promocyjno-informacyjnych na temat zjawiska przemocy w rodzinie. Szczegółowe informacje               w tej sprawie zostały opisane poniżej.</w:t>
            </w:r>
          </w:p>
          <w:p w:rsidR="009A439A" w:rsidRPr="009A439A" w:rsidRDefault="009A439A" w:rsidP="00BF2479">
            <w:pPr>
              <w:numPr>
                <w:ilvl w:val="0"/>
                <w:numId w:val="89"/>
              </w:numPr>
              <w:suppressAutoHyphens/>
              <w:spacing w:after="0" w:line="240" w:lineRule="auto"/>
              <w:contextualSpacing/>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Pracownicy Sądu Rejonowego w Miastku oraz Prokuratury Rejonowej                     w Miastku brali udział w akcji „Tydzień Pomocy Ofiarom Przestępstw”.                       Z porad specjalistycznych, podczas akcji w Sądzie, skorzystało 8 osób.</w:t>
            </w:r>
          </w:p>
          <w:p w:rsidR="009A439A" w:rsidRPr="009A439A" w:rsidRDefault="009A439A" w:rsidP="009A439A">
            <w:pPr>
              <w:spacing w:after="0" w:line="240" w:lineRule="auto"/>
              <w:ind w:left="360"/>
              <w:jc w:val="both"/>
              <w:rPr>
                <w:rFonts w:ascii="Times New Roman" w:eastAsia="Times New Roman" w:hAnsi="Times New Roman" w:cs="Times New Roman"/>
                <w:sz w:val="24"/>
                <w:szCs w:val="24"/>
                <w:lang w:eastAsia="ar-SA"/>
              </w:rPr>
            </w:pPr>
          </w:p>
          <w:p w:rsidR="009A439A" w:rsidRPr="009A439A" w:rsidRDefault="009A439A" w:rsidP="00BF2479">
            <w:pPr>
              <w:numPr>
                <w:ilvl w:val="0"/>
                <w:numId w:val="89"/>
              </w:numPr>
              <w:suppressAutoHyphens/>
              <w:spacing w:after="0" w:line="240" w:lineRule="auto"/>
              <w:contextualSpacing/>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Zespół Interdyscyplinarny Gminy Czarna Dąbrówka przeprowadził kampanię pn. „Postaw na rodzinę”, która skierowana była do dzieci i młodzieży                     oraz i</w:t>
            </w:r>
            <w:r w:rsidR="00145A3E">
              <w:rPr>
                <w:rFonts w:ascii="Times New Roman" w:eastAsia="Times New Roman" w:hAnsi="Times New Roman" w:cs="Times New Roman"/>
                <w:sz w:val="24"/>
                <w:szCs w:val="24"/>
                <w:lang w:eastAsia="ar-SA"/>
              </w:rPr>
              <w:t>ch rodziców. Celem kampanii było</w:t>
            </w:r>
            <w:r w:rsidRPr="009A439A">
              <w:rPr>
                <w:rFonts w:ascii="Times New Roman" w:eastAsia="Times New Roman" w:hAnsi="Times New Roman" w:cs="Times New Roman"/>
                <w:sz w:val="24"/>
                <w:szCs w:val="24"/>
                <w:lang w:eastAsia="ar-SA"/>
              </w:rPr>
              <w:t xml:space="preserve"> przekazanie informacji jak radzić sobie z emocjami. W działaniu wzięły udział 4 szkoły, ok 900 osób.</w:t>
            </w:r>
          </w:p>
          <w:p w:rsidR="009A439A" w:rsidRPr="009A439A" w:rsidRDefault="009A439A" w:rsidP="009A439A">
            <w:pPr>
              <w:spacing w:after="0" w:line="240" w:lineRule="auto"/>
              <w:jc w:val="both"/>
              <w:rPr>
                <w:rFonts w:ascii="Times New Roman" w:eastAsia="Times New Roman" w:hAnsi="Times New Roman" w:cs="Times New Roman"/>
                <w:sz w:val="24"/>
                <w:szCs w:val="24"/>
                <w:lang w:eastAsia="ar-SA"/>
              </w:rPr>
            </w:pPr>
          </w:p>
          <w:p w:rsidR="009A439A" w:rsidRPr="009A439A" w:rsidRDefault="009A439A" w:rsidP="00BF2479">
            <w:pPr>
              <w:numPr>
                <w:ilvl w:val="0"/>
                <w:numId w:val="89"/>
              </w:numPr>
              <w:suppressAutoHyphens/>
              <w:spacing w:after="0" w:line="240" w:lineRule="auto"/>
              <w:contextualSpacing/>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Zespół Szkół Ogólnokształcących i Technicznych w Miastku prowadził                   w ramach „Dnia Otwartego Szkoły” kampanię pn. „Stop Przemocy!”,                        w której  udział wzięły 22 oddziały klasowe wraz z rodzicami uczniów.                   Akcja informacyjna odbyła się w formie ulotek, plakatów, materiałów informacyjnych eksponowanych na tablicach ogłoszeń. Dodatkowo prowadzono pogadanki z uczniami na godzinach wychowawczych.</w:t>
            </w:r>
          </w:p>
          <w:p w:rsidR="009A439A" w:rsidRPr="009A439A" w:rsidRDefault="009A439A" w:rsidP="009A439A">
            <w:pPr>
              <w:spacing w:after="0" w:line="240" w:lineRule="auto"/>
              <w:jc w:val="both"/>
              <w:rPr>
                <w:rFonts w:ascii="Times New Roman" w:eastAsia="Times New Roman" w:hAnsi="Times New Roman" w:cs="Times New Roman"/>
                <w:sz w:val="24"/>
                <w:szCs w:val="24"/>
                <w:lang w:eastAsia="ar-SA"/>
              </w:rPr>
            </w:pPr>
          </w:p>
          <w:p w:rsidR="009A439A" w:rsidRPr="009A439A" w:rsidRDefault="009A439A" w:rsidP="00BF2479">
            <w:pPr>
              <w:numPr>
                <w:ilvl w:val="0"/>
                <w:numId w:val="89"/>
              </w:numPr>
              <w:suppressAutoHyphens/>
              <w:spacing w:after="0" w:line="240" w:lineRule="auto"/>
              <w:contextualSpacing/>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 xml:space="preserve">Powiatowy Młodzieżowy Dom Kultury w Miastku był organizatorem przedsięwzięcia pn. „Halo! Tu telefon zaufania”, które było skierowane                  do uczniów szkół podstawowych, gimnazjalnych i ponadgimnazjalnych. Celem było propagowanie idei telefonów zaufania wśród dzieci i młodzieży. W przedsięwzięciu wzięło udział 86 osób. </w:t>
            </w:r>
          </w:p>
          <w:p w:rsidR="009A439A" w:rsidRPr="009A439A" w:rsidRDefault="009A439A" w:rsidP="009A439A">
            <w:pPr>
              <w:spacing w:after="0" w:line="240" w:lineRule="auto"/>
              <w:jc w:val="both"/>
              <w:rPr>
                <w:rFonts w:ascii="Times New Roman" w:eastAsia="Times New Roman" w:hAnsi="Times New Roman" w:cs="Times New Roman"/>
                <w:sz w:val="24"/>
                <w:szCs w:val="24"/>
                <w:lang w:eastAsia="ar-SA"/>
              </w:rPr>
            </w:pPr>
          </w:p>
          <w:p w:rsidR="009A439A" w:rsidRPr="009A439A" w:rsidRDefault="009A439A" w:rsidP="00BF2479">
            <w:pPr>
              <w:numPr>
                <w:ilvl w:val="0"/>
                <w:numId w:val="89"/>
              </w:numPr>
              <w:suppressAutoHyphens/>
              <w:spacing w:after="0" w:line="240" w:lineRule="auto"/>
              <w:contextualSpacing/>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 xml:space="preserve">Gminna Komisja Rozwiązywania Problemów Alkoholowych w Bytowie  </w:t>
            </w:r>
            <w:r w:rsidR="00145A3E">
              <w:rPr>
                <w:rFonts w:ascii="Times New Roman" w:eastAsia="Times New Roman" w:hAnsi="Times New Roman" w:cs="Times New Roman"/>
                <w:sz w:val="24"/>
                <w:szCs w:val="24"/>
                <w:lang w:eastAsia="ar-SA"/>
              </w:rPr>
              <w:t>z</w:t>
            </w:r>
            <w:r w:rsidRPr="009A439A">
              <w:rPr>
                <w:rFonts w:ascii="Times New Roman" w:eastAsia="Times New Roman" w:hAnsi="Times New Roman" w:cs="Times New Roman"/>
                <w:sz w:val="24"/>
                <w:szCs w:val="24"/>
                <w:lang w:eastAsia="ar-SA"/>
              </w:rPr>
              <w:t>organizowała kampanię pn. „Przemoc boli”, która była realizowana                           w 5 szkołach podstawowych i 1 gimnazjum w gminie Bytów.                       Kampania obejmowała przeprowadzenie lekcji, warsztatów edukacyjnych                na temat przemocy w szkole.</w:t>
            </w:r>
          </w:p>
          <w:p w:rsidR="009A439A" w:rsidRPr="009A439A" w:rsidRDefault="009A439A" w:rsidP="009A439A">
            <w:pPr>
              <w:spacing w:after="0" w:line="240" w:lineRule="auto"/>
              <w:jc w:val="both"/>
              <w:rPr>
                <w:rFonts w:ascii="Times New Roman" w:eastAsia="Times New Roman" w:hAnsi="Times New Roman" w:cs="Times New Roman"/>
                <w:sz w:val="24"/>
                <w:szCs w:val="24"/>
                <w:lang w:eastAsia="ar-SA"/>
              </w:rPr>
            </w:pPr>
          </w:p>
          <w:p w:rsidR="009A439A" w:rsidRPr="009A439A" w:rsidRDefault="009A439A" w:rsidP="00BF2479">
            <w:pPr>
              <w:numPr>
                <w:ilvl w:val="0"/>
                <w:numId w:val="89"/>
              </w:numPr>
              <w:suppressAutoHyphens/>
              <w:spacing w:after="0" w:line="240" w:lineRule="auto"/>
              <w:contextualSpacing/>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 xml:space="preserve">Specjalny Ośrodek Szkolno-Wychowawczy im. Dzieci Europy w Bytowie brał udział w 2 kampaniach  pn. „Przemoc boli” oraz „Postaw na rodzinę”.                    W działaniach wzięło udział 120 osób. Uczniowie i rodzice otrzymali ulotki </w:t>
            </w:r>
            <w:r w:rsidR="00145A3E">
              <w:rPr>
                <w:rFonts w:ascii="Times New Roman" w:eastAsia="Times New Roman" w:hAnsi="Times New Roman" w:cs="Times New Roman"/>
                <w:sz w:val="24"/>
                <w:szCs w:val="24"/>
                <w:lang w:eastAsia="ar-SA"/>
              </w:rPr>
              <w:t>„</w:t>
            </w:r>
            <w:r w:rsidRPr="009A439A">
              <w:rPr>
                <w:rFonts w:ascii="Times New Roman" w:eastAsia="Times New Roman" w:hAnsi="Times New Roman" w:cs="Times New Roman"/>
                <w:sz w:val="24"/>
                <w:szCs w:val="24"/>
                <w:lang w:eastAsia="ar-SA"/>
              </w:rPr>
              <w:t>Postaw na rodzinę – poznajmy się lepiej</w:t>
            </w:r>
            <w:r w:rsidR="00145A3E">
              <w:rPr>
                <w:rFonts w:ascii="Times New Roman" w:eastAsia="Times New Roman" w:hAnsi="Times New Roman" w:cs="Times New Roman"/>
                <w:sz w:val="24"/>
                <w:szCs w:val="24"/>
                <w:lang w:eastAsia="ar-SA"/>
              </w:rPr>
              <w:t>”</w:t>
            </w:r>
            <w:r w:rsidRPr="009A439A">
              <w:rPr>
                <w:rFonts w:ascii="Times New Roman" w:eastAsia="Times New Roman" w:hAnsi="Times New Roman" w:cs="Times New Roman"/>
                <w:sz w:val="24"/>
                <w:szCs w:val="24"/>
                <w:lang w:eastAsia="ar-SA"/>
              </w:rPr>
              <w:t xml:space="preserve"> oraz gry planszowe, aby wspólnie potrafili spędzać czas. Ponadto rodzice otrzymali materiały jak należy wspierać swoje dzieci w edukacji oraz w trudnych konfliktowych sytuacjach. Uczestnicy kampanii „Przemoc boli” uczyli się właściwych zachowań, nieagresywnego rozwiązywania konfliktów oraz poznali zjawisko cyberprzemocy.</w:t>
            </w:r>
          </w:p>
        </w:tc>
      </w:tr>
      <w:tr w:rsidR="009A439A" w:rsidRPr="009A439A" w:rsidTr="009A439A">
        <w:tc>
          <w:tcPr>
            <w:tcW w:w="3238" w:type="dxa"/>
            <w:shd w:val="clear" w:color="auto" w:fill="F2F2F2" w:themeFill="background1" w:themeFillShade="F2"/>
            <w:tcMar>
              <w:top w:w="0" w:type="dxa"/>
              <w:left w:w="108" w:type="dxa"/>
              <w:bottom w:w="0" w:type="dxa"/>
              <w:right w:w="108" w:type="dxa"/>
            </w:tcMar>
          </w:tcPr>
          <w:p w:rsidR="009A439A" w:rsidRPr="009A439A" w:rsidRDefault="009A439A" w:rsidP="009A439A">
            <w:pPr>
              <w:spacing w:after="0" w:line="240" w:lineRule="auto"/>
              <w:ind w:left="360"/>
              <w:contextualSpacing/>
              <w:rPr>
                <w:rFonts w:ascii="Times New Roman" w:eastAsia="Calibri" w:hAnsi="Times New Roman" w:cs="Times New Roman"/>
                <w:sz w:val="24"/>
                <w:szCs w:val="24"/>
                <w:lang w:eastAsia="ar-SA"/>
              </w:rPr>
            </w:pPr>
          </w:p>
          <w:p w:rsidR="009A439A" w:rsidRPr="009A439A" w:rsidRDefault="009A439A" w:rsidP="00BF2479">
            <w:pPr>
              <w:numPr>
                <w:ilvl w:val="0"/>
                <w:numId w:val="59"/>
              </w:numPr>
              <w:suppressAutoHyphens/>
              <w:autoSpaceDN w:val="0"/>
              <w:spacing w:after="0" w:line="240" w:lineRule="auto"/>
              <w:rPr>
                <w:rFonts w:ascii="Bookman Old Style" w:eastAsia="Times New Roman" w:hAnsi="Bookman Old Style" w:cs="Times New Roman"/>
                <w:sz w:val="24"/>
                <w:szCs w:val="24"/>
                <w:lang w:eastAsia="ar-SA"/>
              </w:rPr>
            </w:pPr>
            <w:r w:rsidRPr="009A439A">
              <w:rPr>
                <w:rFonts w:ascii="Times New Roman" w:eastAsia="Calibri" w:hAnsi="Times New Roman" w:cs="Times New Roman"/>
                <w:sz w:val="24"/>
                <w:szCs w:val="24"/>
                <w:lang w:eastAsia="ar-SA"/>
              </w:rPr>
              <w:t xml:space="preserve">Współpraca pomiędzy instytucjami pracującymi na rzecz dziecka i rodziny oraz szkołami z terenu powiatu bytowskiego w zakresie zwiększenia świadomości uczniów i ich rodziców na temat zjawiska przemocy w rodzinie. </w:t>
            </w:r>
          </w:p>
          <w:p w:rsidR="009A439A" w:rsidRPr="009A439A" w:rsidRDefault="009A439A" w:rsidP="009A439A">
            <w:pPr>
              <w:spacing w:after="0" w:line="240" w:lineRule="auto"/>
              <w:rPr>
                <w:rFonts w:ascii="Times New Roman" w:eastAsia="Calibri" w:hAnsi="Times New Roman" w:cs="Times New Roman"/>
                <w:b/>
                <w:bCs/>
                <w:sz w:val="24"/>
                <w:szCs w:val="24"/>
                <w:lang w:eastAsia="ar-SA"/>
              </w:rPr>
            </w:pPr>
          </w:p>
        </w:tc>
        <w:tc>
          <w:tcPr>
            <w:tcW w:w="2432" w:type="dxa"/>
            <w:shd w:val="clear" w:color="auto" w:fill="FFFFFF" w:themeFill="background1"/>
            <w:tcMar>
              <w:top w:w="0" w:type="dxa"/>
              <w:left w:w="108" w:type="dxa"/>
              <w:bottom w:w="0" w:type="dxa"/>
              <w:right w:w="108" w:type="dxa"/>
            </w:tcMar>
          </w:tcPr>
          <w:p w:rsidR="009A439A" w:rsidRPr="009A439A" w:rsidRDefault="009A439A" w:rsidP="009A439A">
            <w:pPr>
              <w:spacing w:after="0" w:line="240" w:lineRule="auto"/>
              <w:rPr>
                <w:rFonts w:ascii="Times New Roman" w:eastAsia="Calibri" w:hAnsi="Times New Roman" w:cs="Times New Roman"/>
                <w:sz w:val="24"/>
                <w:szCs w:val="24"/>
                <w:lang w:eastAsia="ar-SA"/>
              </w:rPr>
            </w:pPr>
          </w:p>
          <w:p w:rsidR="009A439A" w:rsidRPr="009A439A" w:rsidRDefault="009A439A" w:rsidP="009A439A">
            <w:pPr>
              <w:spacing w:after="0" w:line="240" w:lineRule="auto"/>
              <w:rPr>
                <w:rFonts w:ascii="Times New Roman" w:eastAsia="Calibri" w:hAnsi="Times New Roman" w:cs="Times New Roman"/>
                <w:sz w:val="24"/>
                <w:szCs w:val="24"/>
                <w:lang w:eastAsia="ar-SA"/>
              </w:rPr>
            </w:pPr>
            <w:r w:rsidRPr="009A439A">
              <w:rPr>
                <w:rFonts w:ascii="Times New Roman" w:eastAsia="Calibri" w:hAnsi="Times New Roman" w:cs="Times New Roman"/>
                <w:sz w:val="24"/>
                <w:szCs w:val="24"/>
                <w:lang w:eastAsia="ar-SA"/>
              </w:rPr>
              <w:t>Ilość szkół i instytucji podejmujących działania na rzecz zapobiegania przemocy w rodzinie oraz przemocy wobec dzieci.</w:t>
            </w:r>
          </w:p>
        </w:tc>
        <w:tc>
          <w:tcPr>
            <w:tcW w:w="8505" w:type="dxa"/>
            <w:shd w:val="clear" w:color="auto" w:fill="FFFFFF" w:themeFill="background1"/>
            <w:tcMar>
              <w:top w:w="0" w:type="dxa"/>
              <w:left w:w="108" w:type="dxa"/>
              <w:bottom w:w="0" w:type="dxa"/>
              <w:right w:w="108" w:type="dxa"/>
            </w:tcMar>
          </w:tcPr>
          <w:p w:rsidR="009A439A" w:rsidRPr="009A439A" w:rsidRDefault="009A439A" w:rsidP="009A439A">
            <w:pPr>
              <w:spacing w:after="0" w:line="240" w:lineRule="auto"/>
              <w:rPr>
                <w:rFonts w:ascii="Times New Roman" w:eastAsia="Calibri" w:hAnsi="Times New Roman" w:cs="Times New Roman"/>
                <w:sz w:val="24"/>
                <w:szCs w:val="24"/>
                <w:lang w:eastAsia="ar-SA"/>
              </w:rPr>
            </w:pPr>
          </w:p>
          <w:p w:rsidR="009A439A" w:rsidRPr="009A439A" w:rsidRDefault="009A439A" w:rsidP="009A439A">
            <w:pPr>
              <w:spacing w:after="0" w:line="240" w:lineRule="auto"/>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 xml:space="preserve">Powiatowe Centrum Pomocy Rodzinie w Bytowie jako koordynator </w:t>
            </w:r>
            <w:r w:rsidRPr="009A439A">
              <w:rPr>
                <w:rFonts w:ascii="Times New Roman" w:eastAsia="Times New Roman" w:hAnsi="Times New Roman" w:cs="Times New Roman"/>
                <w:i/>
                <w:sz w:val="24"/>
                <w:szCs w:val="24"/>
                <w:lang w:eastAsia="ar-SA"/>
              </w:rPr>
              <w:t>Powiatowego Programu Przeciwdziałania Przemocy w Rodzinie oraz Ochrony Ofiar Przemocy                w Rodzinie na lata 2013-2016</w:t>
            </w:r>
            <w:r w:rsidRPr="009A439A">
              <w:rPr>
                <w:rFonts w:ascii="Times New Roman" w:eastAsia="Times New Roman" w:hAnsi="Times New Roman" w:cs="Times New Roman"/>
                <w:sz w:val="24"/>
                <w:szCs w:val="24"/>
                <w:lang w:eastAsia="ar-SA"/>
              </w:rPr>
              <w:t xml:space="preserve"> otrzymał pisemne informacje nt. zjawiska przemocy              w rodzinie od następujących instytucji:</w:t>
            </w:r>
          </w:p>
          <w:p w:rsidR="009A439A" w:rsidRPr="009A439A" w:rsidRDefault="009A439A" w:rsidP="00BF2479">
            <w:pPr>
              <w:numPr>
                <w:ilvl w:val="0"/>
                <w:numId w:val="72"/>
              </w:numPr>
              <w:suppressAutoHyphens/>
              <w:autoSpaceDN w:val="0"/>
              <w:spacing w:after="0" w:line="240" w:lineRule="auto"/>
              <w:ind w:left="426"/>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Starostwo Powiatowe w Bytowie,</w:t>
            </w:r>
          </w:p>
          <w:p w:rsidR="009A439A" w:rsidRPr="009A439A" w:rsidRDefault="009A439A" w:rsidP="00BF2479">
            <w:pPr>
              <w:numPr>
                <w:ilvl w:val="0"/>
                <w:numId w:val="72"/>
              </w:numPr>
              <w:suppressAutoHyphens/>
              <w:autoSpaceDN w:val="0"/>
              <w:spacing w:after="0" w:line="240" w:lineRule="auto"/>
              <w:ind w:left="426"/>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 xml:space="preserve">5 szkół z terenu powiatu bytowskiego (SOSW w Bytowie, SOSW w Tursku,     ZSP Bytów, ZSOiT Miastko, ZSP Łodzierz), </w:t>
            </w:r>
          </w:p>
          <w:p w:rsidR="009A439A" w:rsidRPr="009A439A" w:rsidRDefault="009A439A" w:rsidP="00BF2479">
            <w:pPr>
              <w:numPr>
                <w:ilvl w:val="0"/>
                <w:numId w:val="72"/>
              </w:numPr>
              <w:suppressAutoHyphens/>
              <w:autoSpaceDN w:val="0"/>
              <w:spacing w:after="0" w:line="240" w:lineRule="auto"/>
              <w:ind w:left="426"/>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 xml:space="preserve">10 Ośrodków Pomocy Społecznej, </w:t>
            </w:r>
          </w:p>
          <w:p w:rsidR="009A439A" w:rsidRPr="009A439A" w:rsidRDefault="009A439A" w:rsidP="00BF2479">
            <w:pPr>
              <w:numPr>
                <w:ilvl w:val="0"/>
                <w:numId w:val="72"/>
              </w:numPr>
              <w:suppressAutoHyphens/>
              <w:autoSpaceDN w:val="0"/>
              <w:spacing w:after="0" w:line="240" w:lineRule="auto"/>
              <w:ind w:left="426"/>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 xml:space="preserve">10 Komisji Rozwiązywania Problemów Alkoholowych, </w:t>
            </w:r>
          </w:p>
          <w:p w:rsidR="009A439A" w:rsidRPr="009A439A" w:rsidRDefault="009A439A" w:rsidP="00BF2479">
            <w:pPr>
              <w:numPr>
                <w:ilvl w:val="0"/>
                <w:numId w:val="72"/>
              </w:numPr>
              <w:suppressAutoHyphens/>
              <w:autoSpaceDN w:val="0"/>
              <w:spacing w:after="0" w:line="240" w:lineRule="auto"/>
              <w:ind w:left="426"/>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 xml:space="preserve">2 Poradni Psychologiczno-Pedagogicznych, </w:t>
            </w:r>
          </w:p>
          <w:p w:rsidR="009A439A" w:rsidRPr="009A439A" w:rsidRDefault="009A439A" w:rsidP="00BF2479">
            <w:pPr>
              <w:numPr>
                <w:ilvl w:val="0"/>
                <w:numId w:val="72"/>
              </w:numPr>
              <w:suppressAutoHyphens/>
              <w:autoSpaceDN w:val="0"/>
              <w:spacing w:after="0" w:line="240" w:lineRule="auto"/>
              <w:ind w:left="426"/>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 xml:space="preserve">Powiatowego Młodzieżowego Domu Kultury w Miastku. </w:t>
            </w:r>
          </w:p>
          <w:p w:rsidR="009A439A" w:rsidRPr="009A439A" w:rsidRDefault="009A439A" w:rsidP="009A439A">
            <w:pPr>
              <w:spacing w:after="0" w:line="240" w:lineRule="auto"/>
              <w:ind w:left="66"/>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Każda z wyżej wymienionych instytucji podejmuje działania na rzecz przeciwdziałania przemocy w rodzinie. Współpraca pomiędzy tymi instytucjami odbywa się na zasadzie dostępnych możliwości, aktualnych potrzeb oraz misji niesienia pomocy przez poszczególne organy. W dużej mierze współpraca ta opiera się na: interdyscyplinarnej pomocy rodzinom dotkniętym przemocą, konsultacjach specjalistycznych, ukierunkowania działań w sytuacjach kryzysowych, sporządzanie diagnoz i opinii psychologicznych, poprzez uczestnictwo w grupach roboczych ZI, bieżącej wymianie informacji, doświadczeń, udziale w szkoleniach, realizacji nowoczesnych programów edukacyjno-profilaktycznych o długofalowym, wszechstronnym, profesjonalnym działaniu. Opis dokładnych działań na rzecz przeciwdziałania przemocy w rodzinie realizowane przez  oświatę, pomoc społeczną  oraz komisje rozwiązywania problemów alkoholowych umieszczono poniżej.</w:t>
            </w:r>
          </w:p>
          <w:p w:rsidR="009A439A" w:rsidRPr="009A439A" w:rsidRDefault="009A439A" w:rsidP="009A439A">
            <w:pPr>
              <w:spacing w:after="0" w:line="240" w:lineRule="auto"/>
              <w:jc w:val="both"/>
              <w:rPr>
                <w:rFonts w:ascii="Times New Roman" w:eastAsia="Times New Roman" w:hAnsi="Times New Roman" w:cs="Times New Roman"/>
                <w:sz w:val="24"/>
                <w:szCs w:val="24"/>
                <w:lang w:eastAsia="ar-SA"/>
              </w:rPr>
            </w:pPr>
          </w:p>
          <w:p w:rsidR="009A439A" w:rsidRPr="009A439A" w:rsidRDefault="009A439A" w:rsidP="00BF2479">
            <w:pPr>
              <w:numPr>
                <w:ilvl w:val="0"/>
                <w:numId w:val="73"/>
              </w:numPr>
              <w:suppressAutoHyphens/>
              <w:spacing w:after="0" w:line="240" w:lineRule="auto"/>
              <w:ind w:left="426"/>
              <w:jc w:val="both"/>
              <w:rPr>
                <w:rFonts w:ascii="Times New Roman" w:eastAsia="Times New Roman" w:hAnsi="Times New Roman" w:cs="Times New Roman"/>
                <w:b/>
                <w:bCs/>
                <w:sz w:val="24"/>
                <w:szCs w:val="24"/>
                <w:lang w:eastAsia="pl-PL"/>
              </w:rPr>
            </w:pPr>
            <w:r w:rsidRPr="009A439A">
              <w:rPr>
                <w:rFonts w:ascii="Times New Roman" w:eastAsia="Times New Roman" w:hAnsi="Times New Roman" w:cs="Times New Roman"/>
                <w:b/>
                <w:bCs/>
                <w:sz w:val="24"/>
                <w:szCs w:val="24"/>
                <w:lang w:eastAsia="pl-PL"/>
              </w:rPr>
              <w:t>OŚWIATA</w:t>
            </w:r>
          </w:p>
          <w:p w:rsidR="009A439A" w:rsidRPr="009A439A" w:rsidRDefault="009A439A" w:rsidP="009A439A">
            <w:pPr>
              <w:spacing w:after="0" w:line="240" w:lineRule="auto"/>
              <w:jc w:val="both"/>
              <w:rPr>
                <w:rFonts w:ascii="Times New Roman" w:eastAsia="Times New Roman" w:hAnsi="Times New Roman" w:cs="Times New Roman"/>
                <w:sz w:val="24"/>
                <w:szCs w:val="24"/>
                <w:lang w:eastAsia="pl-PL"/>
              </w:rPr>
            </w:pPr>
            <w:r w:rsidRPr="009A439A">
              <w:rPr>
                <w:rFonts w:ascii="Times New Roman" w:eastAsia="Times New Roman" w:hAnsi="Times New Roman" w:cs="Times New Roman"/>
                <w:sz w:val="24"/>
                <w:szCs w:val="24"/>
                <w:lang w:eastAsia="pl-PL"/>
              </w:rPr>
              <w:t>Oświata obejmuje ogół instytucji (szkoły, przedszkola, świetlice, placówki opiekuńcze, poradnie psychologiczno-pedagogiczne), których celem jest upowszechnienie wykształcenia oraz realizowanie określonych celów wychowawczych. Instytucje te poza podstawowym zadaniem kształcenia dzieci                    i młodzieży m.in. zapewniają im opiekę poza rodziną oraz mając możliwości oddziaływania na rodziców wspierają prowadzone przez nich działania wychowawcze.</w:t>
            </w:r>
          </w:p>
          <w:p w:rsidR="009A439A" w:rsidRPr="009A439A" w:rsidRDefault="009A439A" w:rsidP="009A439A">
            <w:pPr>
              <w:spacing w:after="0" w:line="240" w:lineRule="auto"/>
              <w:jc w:val="both"/>
              <w:rPr>
                <w:rFonts w:ascii="Times New Roman" w:eastAsia="Times New Roman" w:hAnsi="Times New Roman" w:cs="Times New Roman"/>
                <w:sz w:val="24"/>
                <w:szCs w:val="24"/>
                <w:lang w:eastAsia="pl-PL"/>
              </w:rPr>
            </w:pPr>
            <w:r w:rsidRPr="009A439A">
              <w:rPr>
                <w:rFonts w:ascii="Times New Roman" w:eastAsia="Times New Roman" w:hAnsi="Times New Roman" w:cs="Times New Roman"/>
                <w:sz w:val="24"/>
                <w:szCs w:val="24"/>
                <w:lang w:eastAsia="pl-PL"/>
              </w:rPr>
              <w:t>W ramach procedury „Niebieskiej Karty” przedstawiciel oświaty:</w:t>
            </w:r>
          </w:p>
          <w:p w:rsidR="009A439A" w:rsidRPr="009A439A" w:rsidRDefault="009A439A" w:rsidP="00BF2479">
            <w:pPr>
              <w:numPr>
                <w:ilvl w:val="0"/>
                <w:numId w:val="74"/>
              </w:numPr>
              <w:suppressAutoHyphens/>
              <w:spacing w:after="0" w:line="240" w:lineRule="auto"/>
              <w:ind w:left="426"/>
              <w:jc w:val="both"/>
              <w:rPr>
                <w:rFonts w:ascii="Times New Roman" w:eastAsia="Times New Roman" w:hAnsi="Times New Roman" w:cs="Times New Roman"/>
                <w:sz w:val="24"/>
                <w:szCs w:val="24"/>
                <w:lang w:eastAsia="pl-PL"/>
              </w:rPr>
            </w:pPr>
            <w:r w:rsidRPr="009A439A">
              <w:rPr>
                <w:rFonts w:ascii="Times New Roman" w:eastAsia="Times New Roman" w:hAnsi="Times New Roman" w:cs="Times New Roman"/>
                <w:sz w:val="24"/>
                <w:szCs w:val="24"/>
                <w:lang w:eastAsia="pl-PL"/>
              </w:rPr>
              <w:t>udziela kompleksowych informacji o:</w:t>
            </w:r>
          </w:p>
          <w:p w:rsidR="009A439A" w:rsidRPr="009A439A" w:rsidRDefault="009A439A" w:rsidP="00BF2479">
            <w:pPr>
              <w:numPr>
                <w:ilvl w:val="0"/>
                <w:numId w:val="73"/>
              </w:numPr>
              <w:suppressAutoHyphens/>
              <w:spacing w:after="0" w:line="240" w:lineRule="auto"/>
              <w:ind w:left="993"/>
              <w:jc w:val="both"/>
              <w:rPr>
                <w:rFonts w:ascii="Times New Roman" w:eastAsia="Times New Roman" w:hAnsi="Times New Roman" w:cs="Times New Roman"/>
                <w:sz w:val="24"/>
                <w:szCs w:val="24"/>
                <w:lang w:eastAsia="pl-PL"/>
              </w:rPr>
            </w:pPr>
            <w:r w:rsidRPr="009A439A">
              <w:rPr>
                <w:rFonts w:ascii="Times New Roman" w:eastAsia="Times New Roman" w:hAnsi="Times New Roman" w:cs="Times New Roman"/>
                <w:sz w:val="24"/>
                <w:szCs w:val="24"/>
                <w:lang w:eastAsia="pl-PL"/>
              </w:rPr>
              <w:t>możliwościach uzyskania pomocy, w szczególności psychologicznej, prawnej, socjalnej i pedagogicznej, oraz wsparcia, w tym o instytucjach                i podmiotach świadczących specjalistyczną pomoc na rzecz osób dotkniętych przemocą w rodzinie,</w:t>
            </w:r>
          </w:p>
          <w:p w:rsidR="009A439A" w:rsidRPr="009A439A" w:rsidRDefault="009A439A" w:rsidP="00BF2479">
            <w:pPr>
              <w:numPr>
                <w:ilvl w:val="0"/>
                <w:numId w:val="73"/>
              </w:numPr>
              <w:suppressAutoHyphens/>
              <w:spacing w:after="0" w:line="240" w:lineRule="auto"/>
              <w:ind w:left="993"/>
              <w:jc w:val="both"/>
              <w:rPr>
                <w:rFonts w:ascii="Times New Roman" w:eastAsia="Times New Roman" w:hAnsi="Times New Roman" w:cs="Times New Roman"/>
                <w:sz w:val="24"/>
                <w:szCs w:val="24"/>
                <w:lang w:eastAsia="pl-PL"/>
              </w:rPr>
            </w:pPr>
            <w:r w:rsidRPr="009A439A">
              <w:rPr>
                <w:rFonts w:ascii="Times New Roman" w:eastAsia="Times New Roman" w:hAnsi="Times New Roman" w:cs="Times New Roman"/>
                <w:sz w:val="24"/>
                <w:szCs w:val="24"/>
                <w:lang w:eastAsia="pl-PL"/>
              </w:rPr>
              <w:t>możliwościach podjęcia dalszych działań mających na celu poprawę sytuacji osoby, co do której istnieje podejrzenie, że jest dotknięta przemocą w rodzinie;</w:t>
            </w:r>
          </w:p>
          <w:p w:rsidR="009A439A" w:rsidRPr="009A439A" w:rsidRDefault="009A439A" w:rsidP="00BF2479">
            <w:pPr>
              <w:numPr>
                <w:ilvl w:val="0"/>
                <w:numId w:val="74"/>
              </w:numPr>
              <w:suppressAutoHyphens/>
              <w:spacing w:after="0" w:line="240" w:lineRule="auto"/>
              <w:ind w:left="426"/>
              <w:jc w:val="both"/>
              <w:rPr>
                <w:rFonts w:ascii="Times New Roman" w:eastAsia="Times New Roman" w:hAnsi="Times New Roman" w:cs="Times New Roman"/>
                <w:sz w:val="24"/>
                <w:szCs w:val="24"/>
                <w:lang w:eastAsia="pl-PL"/>
              </w:rPr>
            </w:pPr>
            <w:r w:rsidRPr="009A439A">
              <w:rPr>
                <w:rFonts w:ascii="Times New Roman" w:eastAsia="Times New Roman" w:hAnsi="Times New Roman" w:cs="Times New Roman"/>
                <w:sz w:val="24"/>
                <w:szCs w:val="24"/>
                <w:lang w:eastAsia="pl-PL"/>
              </w:rPr>
              <w:t>organizuje niezwłocznie dostęp do pomocy medycznej, jeżeli wymaga tego stan zdrowia osoby, co do której istnieje podejrzenie, że jest dotknięta przemocą                w rodzinie;</w:t>
            </w:r>
          </w:p>
          <w:p w:rsidR="009A439A" w:rsidRPr="009A439A" w:rsidRDefault="009A439A" w:rsidP="00BF2479">
            <w:pPr>
              <w:numPr>
                <w:ilvl w:val="0"/>
                <w:numId w:val="74"/>
              </w:numPr>
              <w:suppressAutoHyphens/>
              <w:spacing w:after="0" w:line="240" w:lineRule="auto"/>
              <w:ind w:left="426"/>
              <w:jc w:val="both"/>
              <w:rPr>
                <w:rFonts w:ascii="Times New Roman" w:eastAsia="Times New Roman" w:hAnsi="Times New Roman" w:cs="Times New Roman"/>
                <w:sz w:val="24"/>
                <w:szCs w:val="24"/>
                <w:lang w:eastAsia="pl-PL"/>
              </w:rPr>
            </w:pPr>
            <w:r w:rsidRPr="009A439A">
              <w:rPr>
                <w:rFonts w:ascii="Times New Roman" w:eastAsia="Times New Roman" w:hAnsi="Times New Roman" w:cs="Times New Roman"/>
                <w:sz w:val="24"/>
                <w:szCs w:val="24"/>
                <w:lang w:eastAsia="pl-PL"/>
              </w:rPr>
              <w:t>może prowadzić rozmowy z osobami, wobec których istnieje podejrzenie,                 że stosują przemoc w rodzinie, na temat konsekwencji stosowania przemocy               w rodzinie oraz informuje te osoby o możliwościach podjęcia leczenia lub terapii i udziale w programach oddziaływań korekcyjno-edukacyjnych dla osób stosujących przemoc w rodzinie;</w:t>
            </w:r>
          </w:p>
          <w:p w:rsidR="009A439A" w:rsidRPr="009A439A" w:rsidRDefault="009A439A" w:rsidP="00BF2479">
            <w:pPr>
              <w:numPr>
                <w:ilvl w:val="0"/>
                <w:numId w:val="74"/>
              </w:numPr>
              <w:suppressAutoHyphens/>
              <w:spacing w:after="0" w:line="240" w:lineRule="auto"/>
              <w:ind w:left="426"/>
              <w:jc w:val="both"/>
              <w:rPr>
                <w:rFonts w:ascii="Times New Roman" w:eastAsia="Times New Roman" w:hAnsi="Times New Roman" w:cs="Times New Roman"/>
                <w:sz w:val="24"/>
                <w:szCs w:val="24"/>
                <w:lang w:eastAsia="pl-PL"/>
              </w:rPr>
            </w:pPr>
            <w:r w:rsidRPr="009A439A">
              <w:rPr>
                <w:rFonts w:ascii="Times New Roman" w:eastAsia="Times New Roman" w:hAnsi="Times New Roman" w:cs="Times New Roman"/>
                <w:sz w:val="24"/>
                <w:szCs w:val="24"/>
                <w:lang w:eastAsia="pl-PL"/>
              </w:rPr>
              <w:t>diagnozuje sytuację i potrzeby osoby, co do której istnieje podejrzenie,                        że jest dotknięta przemocą w rodzinie, w tym w szczególności wobec dzieci;</w:t>
            </w:r>
          </w:p>
          <w:p w:rsidR="009A439A" w:rsidRPr="009A439A" w:rsidRDefault="009A439A" w:rsidP="00BF2479">
            <w:pPr>
              <w:numPr>
                <w:ilvl w:val="0"/>
                <w:numId w:val="74"/>
              </w:numPr>
              <w:suppressAutoHyphens/>
              <w:spacing w:after="0" w:line="240" w:lineRule="auto"/>
              <w:ind w:left="426"/>
              <w:jc w:val="both"/>
              <w:rPr>
                <w:rFonts w:ascii="Times New Roman" w:eastAsia="Times New Roman" w:hAnsi="Times New Roman" w:cs="Times New Roman"/>
                <w:sz w:val="24"/>
                <w:szCs w:val="24"/>
                <w:lang w:eastAsia="pl-PL"/>
              </w:rPr>
            </w:pPr>
            <w:r w:rsidRPr="009A439A">
              <w:rPr>
                <w:rFonts w:ascii="Times New Roman" w:eastAsia="Times New Roman" w:hAnsi="Times New Roman" w:cs="Times New Roman"/>
                <w:sz w:val="24"/>
                <w:szCs w:val="24"/>
                <w:lang w:eastAsia="pl-PL"/>
              </w:rPr>
              <w:t>udziela kompleksowych informacji rodzicowi, opiekunowi prawnemu lub osobie najbliższej o możliwościach pomocy psychologicznej, prawnej, socjalnej  pedagogicznej oraz wsparcia rodzinie, w tym o formach pomocy dzieciom świadczonych przez instytucje i podmioty w zakresie specjalistycznej</w:t>
            </w:r>
            <w:r w:rsidRPr="009A439A">
              <w:rPr>
                <w:rFonts w:ascii="Book Antiqua" w:eastAsia="Times New Roman" w:hAnsi="Book Antiqua" w:cs="Times New Roman"/>
                <w:sz w:val="18"/>
                <w:szCs w:val="18"/>
                <w:lang w:eastAsia="pl-PL"/>
              </w:rPr>
              <w:t xml:space="preserve"> </w:t>
            </w:r>
            <w:r w:rsidRPr="009A439A">
              <w:rPr>
                <w:rFonts w:ascii="Times New Roman" w:eastAsia="Times New Roman" w:hAnsi="Times New Roman" w:cs="Times New Roman"/>
                <w:sz w:val="24"/>
                <w:szCs w:val="24"/>
                <w:lang w:eastAsia="pl-PL"/>
              </w:rPr>
              <w:t>pomocy na rzecz osób dotkniętych przemocą w rodzinie.</w:t>
            </w:r>
          </w:p>
          <w:p w:rsidR="009A439A" w:rsidRPr="009A439A" w:rsidRDefault="009A439A" w:rsidP="009A439A">
            <w:pPr>
              <w:spacing w:after="0" w:line="240" w:lineRule="auto"/>
              <w:ind w:left="426"/>
              <w:jc w:val="both"/>
              <w:rPr>
                <w:rFonts w:ascii="Times New Roman" w:eastAsia="Times New Roman" w:hAnsi="Times New Roman" w:cs="Times New Roman"/>
                <w:sz w:val="24"/>
                <w:szCs w:val="24"/>
                <w:lang w:eastAsia="pl-PL"/>
              </w:rPr>
            </w:pPr>
          </w:p>
          <w:p w:rsidR="009A439A" w:rsidRPr="009A439A" w:rsidRDefault="009A439A" w:rsidP="00BF2479">
            <w:pPr>
              <w:numPr>
                <w:ilvl w:val="0"/>
                <w:numId w:val="65"/>
              </w:numPr>
              <w:suppressAutoHyphens/>
              <w:spacing w:after="0" w:line="240" w:lineRule="auto"/>
              <w:ind w:left="427"/>
              <w:jc w:val="both"/>
              <w:rPr>
                <w:rFonts w:ascii="Times New Roman" w:eastAsia="Times New Roman" w:hAnsi="Times New Roman" w:cs="Times New Roman"/>
                <w:b/>
                <w:sz w:val="24"/>
                <w:szCs w:val="24"/>
                <w:lang w:eastAsia="pl-PL"/>
              </w:rPr>
            </w:pPr>
            <w:r w:rsidRPr="009A439A">
              <w:rPr>
                <w:rFonts w:ascii="Times New Roman" w:eastAsia="Times New Roman" w:hAnsi="Times New Roman" w:cs="Times New Roman"/>
                <w:b/>
                <w:sz w:val="24"/>
                <w:szCs w:val="24"/>
                <w:lang w:eastAsia="pl-PL"/>
              </w:rPr>
              <w:t>POMOC SPOŁECZNA</w:t>
            </w:r>
          </w:p>
          <w:p w:rsidR="009A439A" w:rsidRPr="009A439A" w:rsidRDefault="009A439A" w:rsidP="009A439A">
            <w:pPr>
              <w:spacing w:after="0" w:line="240" w:lineRule="auto"/>
              <w:jc w:val="both"/>
              <w:rPr>
                <w:rFonts w:ascii="Times New Roman" w:eastAsia="Times New Roman" w:hAnsi="Times New Roman" w:cs="Times New Roman"/>
                <w:sz w:val="24"/>
                <w:szCs w:val="24"/>
                <w:lang w:eastAsia="pl-PL"/>
              </w:rPr>
            </w:pPr>
            <w:r w:rsidRPr="009A439A">
              <w:rPr>
                <w:rFonts w:ascii="Times New Roman" w:eastAsia="Times New Roman" w:hAnsi="Times New Roman" w:cs="Times New Roman"/>
                <w:sz w:val="24"/>
                <w:szCs w:val="24"/>
                <w:lang w:eastAsia="pl-PL"/>
              </w:rPr>
              <w:t>Pomoc społeczna ma za zadanie udzielenie pomocy osobom i rodzinom                           w przezwyciężeniu trudnych sytuacji życiowych, których same nie są w stanie pokonać oraz zapobiegać powstawaniu tych sytuacji. Pomoc społeczna jest udzielana również w przypadku występowania przemocy w rodzinie. Pomoc świadczona przez ośrodki pomocy społecznej obejmuje przede wszystkim:</w:t>
            </w:r>
          </w:p>
          <w:p w:rsidR="009A439A" w:rsidRPr="009A439A" w:rsidRDefault="009A439A" w:rsidP="00BF2479">
            <w:pPr>
              <w:numPr>
                <w:ilvl w:val="0"/>
                <w:numId w:val="67"/>
              </w:numPr>
              <w:tabs>
                <w:tab w:val="num" w:pos="427"/>
              </w:tabs>
              <w:suppressAutoHyphens/>
              <w:spacing w:after="0" w:line="240" w:lineRule="auto"/>
              <w:ind w:left="427"/>
              <w:jc w:val="both"/>
              <w:rPr>
                <w:rFonts w:ascii="Times New Roman" w:eastAsia="Times New Roman" w:hAnsi="Times New Roman" w:cs="Times New Roman"/>
                <w:sz w:val="24"/>
                <w:szCs w:val="24"/>
                <w:lang w:eastAsia="pl-PL"/>
              </w:rPr>
            </w:pPr>
            <w:r w:rsidRPr="009A439A">
              <w:rPr>
                <w:rFonts w:ascii="Times New Roman" w:eastAsia="Times New Roman" w:hAnsi="Times New Roman" w:cs="Times New Roman"/>
                <w:sz w:val="24"/>
                <w:szCs w:val="24"/>
                <w:lang w:eastAsia="pl-PL"/>
              </w:rPr>
              <w:t>przeprowadzanie wywiadu środowiskowego wraz z załączoną procedurą „Niebieskie</w:t>
            </w:r>
            <w:r w:rsidR="00145A3E">
              <w:rPr>
                <w:rFonts w:ascii="Times New Roman" w:eastAsia="Times New Roman" w:hAnsi="Times New Roman" w:cs="Times New Roman"/>
                <w:sz w:val="24"/>
                <w:szCs w:val="24"/>
                <w:lang w:eastAsia="pl-PL"/>
              </w:rPr>
              <w:t>j</w:t>
            </w:r>
            <w:r w:rsidRPr="009A439A">
              <w:rPr>
                <w:rFonts w:ascii="Times New Roman" w:eastAsia="Times New Roman" w:hAnsi="Times New Roman" w:cs="Times New Roman"/>
                <w:sz w:val="24"/>
                <w:szCs w:val="24"/>
                <w:lang w:eastAsia="pl-PL"/>
              </w:rPr>
              <w:t xml:space="preserve"> Karty”, umożliwiającą zidentyfikowanie przemocy w rodzinie,</w:t>
            </w:r>
          </w:p>
          <w:p w:rsidR="009A439A" w:rsidRPr="009A439A" w:rsidRDefault="009A439A" w:rsidP="00BF2479">
            <w:pPr>
              <w:numPr>
                <w:ilvl w:val="0"/>
                <w:numId w:val="67"/>
              </w:numPr>
              <w:tabs>
                <w:tab w:val="num" w:pos="427"/>
              </w:tabs>
              <w:suppressAutoHyphens/>
              <w:spacing w:before="100" w:beforeAutospacing="1" w:after="100" w:afterAutospacing="1" w:line="240" w:lineRule="auto"/>
              <w:ind w:left="427"/>
              <w:jc w:val="both"/>
              <w:rPr>
                <w:rFonts w:ascii="Times New Roman" w:eastAsia="Times New Roman" w:hAnsi="Times New Roman" w:cs="Times New Roman"/>
                <w:sz w:val="24"/>
                <w:szCs w:val="24"/>
                <w:lang w:eastAsia="pl-PL"/>
              </w:rPr>
            </w:pPr>
            <w:r w:rsidRPr="009A439A">
              <w:rPr>
                <w:rFonts w:ascii="Times New Roman" w:eastAsia="Times New Roman" w:hAnsi="Times New Roman" w:cs="Times New Roman"/>
                <w:sz w:val="24"/>
                <w:szCs w:val="24"/>
                <w:lang w:eastAsia="pl-PL"/>
              </w:rPr>
              <w:t>przygotowanie kompleksowego planu pomocy i monitorowanie podjętych działań,</w:t>
            </w:r>
          </w:p>
          <w:p w:rsidR="009A439A" w:rsidRPr="009A439A" w:rsidRDefault="009A439A" w:rsidP="00BF2479">
            <w:pPr>
              <w:numPr>
                <w:ilvl w:val="0"/>
                <w:numId w:val="67"/>
              </w:numPr>
              <w:tabs>
                <w:tab w:val="num" w:pos="427"/>
              </w:tabs>
              <w:suppressAutoHyphens/>
              <w:spacing w:before="100" w:beforeAutospacing="1" w:after="100" w:afterAutospacing="1" w:line="240" w:lineRule="auto"/>
              <w:ind w:left="427"/>
              <w:jc w:val="both"/>
              <w:rPr>
                <w:rFonts w:ascii="Times New Roman" w:eastAsia="Times New Roman" w:hAnsi="Times New Roman" w:cs="Times New Roman"/>
                <w:sz w:val="24"/>
                <w:szCs w:val="24"/>
                <w:lang w:eastAsia="pl-PL"/>
              </w:rPr>
            </w:pPr>
            <w:r w:rsidRPr="009A439A">
              <w:rPr>
                <w:rFonts w:ascii="Times New Roman" w:eastAsia="Times New Roman" w:hAnsi="Times New Roman" w:cs="Times New Roman"/>
                <w:sz w:val="24"/>
                <w:szCs w:val="24"/>
                <w:lang w:eastAsia="pl-PL"/>
              </w:rPr>
              <w:t>pomoc w załatwianiu spraw urzędowych i bytowych,</w:t>
            </w:r>
          </w:p>
          <w:p w:rsidR="009A439A" w:rsidRPr="009A439A" w:rsidRDefault="009A439A" w:rsidP="00BF2479">
            <w:pPr>
              <w:numPr>
                <w:ilvl w:val="0"/>
                <w:numId w:val="67"/>
              </w:numPr>
              <w:tabs>
                <w:tab w:val="num" w:pos="427"/>
              </w:tabs>
              <w:suppressAutoHyphens/>
              <w:spacing w:before="100" w:beforeAutospacing="1" w:after="100" w:afterAutospacing="1" w:line="240" w:lineRule="auto"/>
              <w:ind w:left="427"/>
              <w:jc w:val="both"/>
              <w:rPr>
                <w:rFonts w:ascii="Times New Roman" w:eastAsia="Times New Roman" w:hAnsi="Times New Roman" w:cs="Times New Roman"/>
                <w:sz w:val="24"/>
                <w:szCs w:val="24"/>
                <w:lang w:eastAsia="pl-PL"/>
              </w:rPr>
            </w:pPr>
            <w:r w:rsidRPr="009A439A">
              <w:rPr>
                <w:rFonts w:ascii="Times New Roman" w:eastAsia="Times New Roman" w:hAnsi="Times New Roman" w:cs="Times New Roman"/>
                <w:sz w:val="24"/>
                <w:szCs w:val="24"/>
                <w:lang w:eastAsia="pl-PL"/>
              </w:rPr>
              <w:t>prowadzenie poradnictwa,</w:t>
            </w:r>
          </w:p>
          <w:p w:rsidR="009A439A" w:rsidRPr="009A439A" w:rsidRDefault="009A439A" w:rsidP="00BF2479">
            <w:pPr>
              <w:numPr>
                <w:ilvl w:val="0"/>
                <w:numId w:val="67"/>
              </w:numPr>
              <w:tabs>
                <w:tab w:val="num" w:pos="427"/>
              </w:tabs>
              <w:suppressAutoHyphens/>
              <w:spacing w:before="100" w:beforeAutospacing="1" w:after="100" w:afterAutospacing="1" w:line="240" w:lineRule="auto"/>
              <w:ind w:left="427"/>
              <w:jc w:val="both"/>
              <w:rPr>
                <w:rFonts w:ascii="Times New Roman" w:eastAsia="Times New Roman" w:hAnsi="Times New Roman" w:cs="Times New Roman"/>
                <w:sz w:val="24"/>
                <w:szCs w:val="24"/>
                <w:lang w:eastAsia="pl-PL"/>
              </w:rPr>
            </w:pPr>
            <w:r w:rsidRPr="009A439A">
              <w:rPr>
                <w:rFonts w:ascii="Times New Roman" w:eastAsia="Times New Roman" w:hAnsi="Times New Roman" w:cs="Times New Roman"/>
                <w:sz w:val="24"/>
                <w:szCs w:val="24"/>
                <w:lang w:eastAsia="pl-PL"/>
              </w:rPr>
              <w:t>udzielanie informacji o przysługujących prawach i możliwościach uzyskania pomocy,</w:t>
            </w:r>
          </w:p>
          <w:p w:rsidR="009A439A" w:rsidRPr="009A439A" w:rsidRDefault="009A439A" w:rsidP="00BF2479">
            <w:pPr>
              <w:numPr>
                <w:ilvl w:val="0"/>
                <w:numId w:val="67"/>
              </w:numPr>
              <w:tabs>
                <w:tab w:val="num" w:pos="427"/>
              </w:tabs>
              <w:suppressAutoHyphens/>
              <w:spacing w:before="100" w:beforeAutospacing="1" w:after="100" w:afterAutospacing="1" w:line="240" w:lineRule="auto"/>
              <w:ind w:left="427"/>
              <w:jc w:val="both"/>
              <w:rPr>
                <w:rFonts w:ascii="Times New Roman" w:eastAsia="Times New Roman" w:hAnsi="Times New Roman" w:cs="Times New Roman"/>
                <w:sz w:val="24"/>
                <w:szCs w:val="24"/>
                <w:lang w:eastAsia="pl-PL"/>
              </w:rPr>
            </w:pPr>
            <w:r w:rsidRPr="009A439A">
              <w:rPr>
                <w:rFonts w:ascii="Times New Roman" w:eastAsia="Times New Roman" w:hAnsi="Times New Roman" w:cs="Times New Roman"/>
                <w:sz w:val="24"/>
                <w:szCs w:val="24"/>
                <w:lang w:eastAsia="pl-PL"/>
              </w:rPr>
              <w:t>kierowanie do specjalistycznych instytucji pomagających ofiarom przemocy   oraz wskazywanie miejsc oferujących schronienie,</w:t>
            </w:r>
          </w:p>
          <w:p w:rsidR="009A439A" w:rsidRPr="009A439A" w:rsidRDefault="009A439A" w:rsidP="00BF2479">
            <w:pPr>
              <w:numPr>
                <w:ilvl w:val="0"/>
                <w:numId w:val="67"/>
              </w:numPr>
              <w:tabs>
                <w:tab w:val="num" w:pos="427"/>
              </w:tabs>
              <w:suppressAutoHyphens/>
              <w:spacing w:before="100" w:beforeAutospacing="1" w:after="100" w:afterAutospacing="1" w:line="240" w:lineRule="auto"/>
              <w:ind w:left="427"/>
              <w:jc w:val="both"/>
              <w:rPr>
                <w:rFonts w:ascii="Times New Roman" w:eastAsia="Times New Roman" w:hAnsi="Times New Roman" w:cs="Times New Roman"/>
                <w:sz w:val="24"/>
                <w:szCs w:val="24"/>
                <w:lang w:eastAsia="pl-PL"/>
              </w:rPr>
            </w:pPr>
            <w:r w:rsidRPr="009A439A">
              <w:rPr>
                <w:rFonts w:ascii="Times New Roman" w:eastAsia="Times New Roman" w:hAnsi="Times New Roman" w:cs="Times New Roman"/>
                <w:sz w:val="24"/>
                <w:szCs w:val="24"/>
                <w:lang w:eastAsia="pl-PL"/>
              </w:rPr>
              <w:t>udzielanie, w uzasadnionych przypadkach, pomocy finansowej, rzeczowej.</w:t>
            </w:r>
          </w:p>
          <w:p w:rsidR="009A439A" w:rsidRPr="009A439A" w:rsidRDefault="009A439A" w:rsidP="00BF2479">
            <w:pPr>
              <w:numPr>
                <w:ilvl w:val="0"/>
                <w:numId w:val="65"/>
              </w:numPr>
              <w:suppressAutoHyphens/>
              <w:spacing w:after="0" w:line="240" w:lineRule="auto"/>
              <w:ind w:left="427"/>
              <w:jc w:val="both"/>
              <w:rPr>
                <w:rFonts w:ascii="Times New Roman" w:eastAsia="Times New Roman" w:hAnsi="Times New Roman" w:cs="Times New Roman"/>
                <w:b/>
                <w:sz w:val="24"/>
                <w:szCs w:val="24"/>
                <w:lang w:eastAsia="pl-PL"/>
              </w:rPr>
            </w:pPr>
            <w:r w:rsidRPr="009A439A">
              <w:rPr>
                <w:rFonts w:ascii="Times New Roman" w:eastAsia="Times New Roman" w:hAnsi="Times New Roman" w:cs="Times New Roman"/>
                <w:b/>
                <w:sz w:val="24"/>
                <w:szCs w:val="24"/>
                <w:lang w:eastAsia="pl-PL"/>
              </w:rPr>
              <w:t>KOMISJE ROZWIĄZYWANIA PROBLEMÓW ALKOHOLOWYCH</w:t>
            </w:r>
          </w:p>
          <w:p w:rsidR="009A439A" w:rsidRPr="009A439A" w:rsidRDefault="009A439A" w:rsidP="009A439A">
            <w:pPr>
              <w:spacing w:after="0" w:line="240" w:lineRule="auto"/>
              <w:jc w:val="both"/>
              <w:rPr>
                <w:rFonts w:ascii="Times New Roman" w:eastAsia="Times New Roman" w:hAnsi="Times New Roman" w:cs="Times New Roman"/>
                <w:sz w:val="24"/>
                <w:szCs w:val="24"/>
                <w:lang w:eastAsia="pl-PL"/>
              </w:rPr>
            </w:pPr>
            <w:r w:rsidRPr="009A439A">
              <w:rPr>
                <w:rFonts w:ascii="Times New Roman" w:eastAsia="Times New Roman" w:hAnsi="Times New Roman" w:cs="Times New Roman"/>
                <w:sz w:val="24"/>
                <w:szCs w:val="24"/>
                <w:lang w:eastAsia="pl-PL"/>
              </w:rPr>
              <w:t>W przypadku, gdy przemocy domowej towarzyszy nadużywanie alkoholu, do zadań GKRPA należy:</w:t>
            </w:r>
          </w:p>
          <w:p w:rsidR="009A439A" w:rsidRPr="009A439A" w:rsidRDefault="009A439A" w:rsidP="00BF2479">
            <w:pPr>
              <w:numPr>
                <w:ilvl w:val="0"/>
                <w:numId w:val="68"/>
              </w:numPr>
              <w:suppressAutoHyphens/>
              <w:spacing w:after="0" w:line="240" w:lineRule="auto"/>
              <w:jc w:val="both"/>
              <w:rPr>
                <w:rFonts w:ascii="Times New Roman" w:eastAsia="Times New Roman" w:hAnsi="Times New Roman" w:cs="Times New Roman"/>
                <w:sz w:val="24"/>
                <w:szCs w:val="24"/>
                <w:lang w:eastAsia="pl-PL"/>
              </w:rPr>
            </w:pPr>
            <w:r w:rsidRPr="009A439A">
              <w:rPr>
                <w:rFonts w:ascii="Times New Roman" w:eastAsia="Times New Roman" w:hAnsi="Times New Roman" w:cs="Times New Roman"/>
                <w:sz w:val="24"/>
                <w:szCs w:val="24"/>
                <w:lang w:eastAsia="pl-PL"/>
              </w:rPr>
              <w:t>rozpoznanie sytuacji w rodzinie w drodze przeprowadzenia wywiadu środowiskowego wraz z załączoną procedurą „Niebieskie</w:t>
            </w:r>
            <w:r w:rsidR="00145A3E">
              <w:rPr>
                <w:rFonts w:ascii="Times New Roman" w:eastAsia="Times New Roman" w:hAnsi="Times New Roman" w:cs="Times New Roman"/>
                <w:sz w:val="24"/>
                <w:szCs w:val="24"/>
                <w:lang w:eastAsia="pl-PL"/>
              </w:rPr>
              <w:t>j</w:t>
            </w:r>
            <w:r w:rsidRPr="009A439A">
              <w:rPr>
                <w:rFonts w:ascii="Times New Roman" w:eastAsia="Times New Roman" w:hAnsi="Times New Roman" w:cs="Times New Roman"/>
                <w:sz w:val="24"/>
                <w:szCs w:val="24"/>
                <w:lang w:eastAsia="pl-PL"/>
              </w:rPr>
              <w:t xml:space="preserve"> Karty”, umożliwiającą zidentyfikowanie przemocy w rodzinie,</w:t>
            </w:r>
          </w:p>
          <w:p w:rsidR="009A439A" w:rsidRPr="009A439A" w:rsidRDefault="009A439A" w:rsidP="00BF2479">
            <w:pPr>
              <w:numPr>
                <w:ilvl w:val="0"/>
                <w:numId w:val="68"/>
              </w:numPr>
              <w:suppressAutoHyphens/>
              <w:spacing w:before="100" w:beforeAutospacing="1" w:after="100" w:afterAutospacing="1" w:line="240" w:lineRule="auto"/>
              <w:jc w:val="both"/>
              <w:rPr>
                <w:rFonts w:ascii="Times New Roman" w:eastAsia="Times New Roman" w:hAnsi="Times New Roman" w:cs="Times New Roman"/>
                <w:sz w:val="24"/>
                <w:szCs w:val="24"/>
                <w:lang w:eastAsia="pl-PL"/>
              </w:rPr>
            </w:pPr>
            <w:r w:rsidRPr="009A439A">
              <w:rPr>
                <w:rFonts w:ascii="Times New Roman" w:eastAsia="Times New Roman" w:hAnsi="Times New Roman" w:cs="Times New Roman"/>
                <w:sz w:val="24"/>
                <w:szCs w:val="24"/>
                <w:lang w:eastAsia="pl-PL"/>
              </w:rPr>
              <w:t>wezwanie osoby nadużywającej alkoholu i stosującej przemoc na rozmowę ostrzegawczą, informującą o prawnych konsekwencjach stosowania przemocy wobec bliskich,</w:t>
            </w:r>
          </w:p>
          <w:p w:rsidR="009A439A" w:rsidRPr="009A439A" w:rsidRDefault="009A439A" w:rsidP="00BF2479">
            <w:pPr>
              <w:numPr>
                <w:ilvl w:val="0"/>
                <w:numId w:val="68"/>
              </w:numPr>
              <w:suppressAutoHyphens/>
              <w:spacing w:before="100" w:beforeAutospacing="1" w:after="100" w:afterAutospacing="1" w:line="240" w:lineRule="auto"/>
              <w:jc w:val="both"/>
              <w:rPr>
                <w:rFonts w:ascii="Times New Roman" w:eastAsia="Times New Roman" w:hAnsi="Times New Roman" w:cs="Times New Roman"/>
                <w:sz w:val="24"/>
                <w:szCs w:val="24"/>
                <w:lang w:eastAsia="pl-PL"/>
              </w:rPr>
            </w:pPr>
            <w:r w:rsidRPr="009A439A">
              <w:rPr>
                <w:rFonts w:ascii="Times New Roman" w:eastAsia="Times New Roman" w:hAnsi="Times New Roman" w:cs="Times New Roman"/>
                <w:sz w:val="24"/>
                <w:szCs w:val="24"/>
                <w:lang w:eastAsia="pl-PL"/>
              </w:rPr>
              <w:t>udzielanie wsparcia socjalnego, psychologicznego i prawnego ofiarom przemocy,</w:t>
            </w:r>
          </w:p>
          <w:p w:rsidR="009A439A" w:rsidRPr="009A439A" w:rsidRDefault="009A439A" w:rsidP="00BF2479">
            <w:pPr>
              <w:numPr>
                <w:ilvl w:val="0"/>
                <w:numId w:val="68"/>
              </w:numPr>
              <w:suppressAutoHyphens/>
              <w:spacing w:before="100" w:beforeAutospacing="1" w:after="100" w:afterAutospacing="1" w:line="240" w:lineRule="auto"/>
              <w:jc w:val="both"/>
              <w:rPr>
                <w:rFonts w:ascii="Times New Roman" w:eastAsia="Times New Roman" w:hAnsi="Times New Roman" w:cs="Times New Roman"/>
                <w:sz w:val="24"/>
                <w:szCs w:val="24"/>
                <w:lang w:eastAsia="pl-PL"/>
              </w:rPr>
            </w:pPr>
            <w:r w:rsidRPr="009A439A">
              <w:rPr>
                <w:rFonts w:ascii="Times New Roman" w:eastAsia="Times New Roman" w:hAnsi="Times New Roman" w:cs="Times New Roman"/>
                <w:sz w:val="24"/>
                <w:szCs w:val="24"/>
                <w:lang w:eastAsia="pl-PL"/>
              </w:rPr>
              <w:t>informowanie rodzin uwikłanych w przemoc o możliwościach uzyskania pomocy,</w:t>
            </w:r>
          </w:p>
          <w:p w:rsidR="009A439A" w:rsidRPr="009A439A" w:rsidRDefault="009A439A" w:rsidP="00BF2479">
            <w:pPr>
              <w:numPr>
                <w:ilvl w:val="0"/>
                <w:numId w:val="68"/>
              </w:numPr>
              <w:suppressAutoHyphens/>
              <w:spacing w:before="100" w:beforeAutospacing="1" w:after="100" w:afterAutospacing="1" w:line="240" w:lineRule="auto"/>
              <w:jc w:val="both"/>
              <w:rPr>
                <w:rFonts w:ascii="Times New Roman" w:eastAsia="Times New Roman" w:hAnsi="Times New Roman" w:cs="Times New Roman"/>
                <w:sz w:val="24"/>
                <w:szCs w:val="24"/>
                <w:lang w:eastAsia="pl-PL"/>
              </w:rPr>
            </w:pPr>
            <w:r w:rsidRPr="009A439A">
              <w:rPr>
                <w:rFonts w:ascii="Times New Roman" w:eastAsia="Times New Roman" w:hAnsi="Times New Roman" w:cs="Times New Roman"/>
                <w:sz w:val="24"/>
                <w:szCs w:val="24"/>
                <w:lang w:eastAsia="pl-PL"/>
              </w:rPr>
              <w:t>wnioskowanie do sądu o zastosowanie wobec osoby nadużywającej alkoholu obowiązku poddania się leczeniu odwykowemu.</w:t>
            </w:r>
          </w:p>
        </w:tc>
      </w:tr>
      <w:tr w:rsidR="009A439A" w:rsidRPr="009A439A" w:rsidTr="009A439A">
        <w:tc>
          <w:tcPr>
            <w:tcW w:w="3238" w:type="dxa"/>
            <w:shd w:val="clear" w:color="auto" w:fill="F2F2F2" w:themeFill="background1" w:themeFillShade="F2"/>
            <w:tcMar>
              <w:top w:w="0" w:type="dxa"/>
              <w:left w:w="108" w:type="dxa"/>
              <w:bottom w:w="0" w:type="dxa"/>
              <w:right w:w="108" w:type="dxa"/>
            </w:tcMar>
          </w:tcPr>
          <w:p w:rsidR="009A439A" w:rsidRPr="009A439A" w:rsidRDefault="009A439A" w:rsidP="009A439A">
            <w:pPr>
              <w:spacing w:after="0" w:line="240" w:lineRule="auto"/>
              <w:ind w:left="360"/>
              <w:contextualSpacing/>
              <w:rPr>
                <w:rFonts w:ascii="Times New Roman" w:eastAsia="Calibri" w:hAnsi="Times New Roman" w:cs="Times New Roman"/>
                <w:b/>
                <w:bCs/>
                <w:sz w:val="24"/>
                <w:szCs w:val="24"/>
                <w:lang w:eastAsia="ar-SA"/>
              </w:rPr>
            </w:pPr>
          </w:p>
          <w:p w:rsidR="009A439A" w:rsidRPr="009A439A" w:rsidRDefault="009A439A" w:rsidP="00BF2479">
            <w:pPr>
              <w:numPr>
                <w:ilvl w:val="0"/>
                <w:numId w:val="59"/>
              </w:numPr>
              <w:suppressAutoHyphens/>
              <w:autoSpaceDN w:val="0"/>
              <w:spacing w:after="0" w:line="240" w:lineRule="auto"/>
              <w:rPr>
                <w:rFonts w:ascii="Bookman Old Style" w:eastAsia="Times New Roman" w:hAnsi="Bookman Old Style" w:cs="Times New Roman"/>
                <w:sz w:val="24"/>
                <w:szCs w:val="24"/>
                <w:lang w:eastAsia="ar-SA"/>
              </w:rPr>
            </w:pPr>
            <w:r w:rsidRPr="009A439A">
              <w:rPr>
                <w:rFonts w:ascii="Times New Roman" w:eastAsia="Calibri" w:hAnsi="Times New Roman" w:cs="Times New Roman"/>
                <w:sz w:val="24"/>
                <w:szCs w:val="24"/>
                <w:lang w:eastAsia="ar-SA"/>
              </w:rPr>
              <w:t>Organizowanie szkoleń, pogadanek, wykładów, zajęć wychowawczych i profilaktycznych na temat zjawiska przemocy i sposobów jej przeciwdziałania.</w:t>
            </w:r>
          </w:p>
        </w:tc>
        <w:tc>
          <w:tcPr>
            <w:tcW w:w="2432" w:type="dxa"/>
            <w:shd w:val="clear" w:color="auto" w:fill="FFFFFF" w:themeFill="background1"/>
            <w:tcMar>
              <w:top w:w="0" w:type="dxa"/>
              <w:left w:w="108" w:type="dxa"/>
              <w:bottom w:w="0" w:type="dxa"/>
              <w:right w:w="108" w:type="dxa"/>
            </w:tcMar>
          </w:tcPr>
          <w:p w:rsidR="009A439A" w:rsidRPr="009A439A" w:rsidRDefault="009A439A" w:rsidP="009A439A">
            <w:pPr>
              <w:spacing w:after="0" w:line="240" w:lineRule="auto"/>
              <w:rPr>
                <w:rFonts w:ascii="Times New Roman" w:eastAsia="Calibri" w:hAnsi="Times New Roman" w:cs="Times New Roman"/>
                <w:sz w:val="24"/>
                <w:szCs w:val="24"/>
                <w:lang w:eastAsia="ar-SA"/>
              </w:rPr>
            </w:pPr>
          </w:p>
          <w:p w:rsidR="009A439A" w:rsidRPr="009A439A" w:rsidRDefault="009A439A" w:rsidP="009A439A">
            <w:pPr>
              <w:spacing w:after="0" w:line="240" w:lineRule="auto"/>
              <w:rPr>
                <w:rFonts w:ascii="Bookman Old Style" w:eastAsia="Times New Roman" w:hAnsi="Bookman Old Style" w:cs="Times New Roman"/>
                <w:sz w:val="24"/>
                <w:szCs w:val="24"/>
                <w:lang w:eastAsia="ar-SA"/>
              </w:rPr>
            </w:pPr>
            <w:r w:rsidRPr="009A439A">
              <w:rPr>
                <w:rFonts w:ascii="Times New Roman" w:eastAsia="Calibri" w:hAnsi="Times New Roman" w:cs="Times New Roman"/>
                <w:sz w:val="24"/>
                <w:szCs w:val="24"/>
                <w:lang w:eastAsia="ar-SA"/>
              </w:rPr>
              <w:t>Ilość przeprowadzonych szkoleń, pogadanek, wykładów, zajęć wychowawczych i profilaktycznych na temat zjawiska przemocy i sposobów jej przeciwdziałania.</w:t>
            </w:r>
          </w:p>
        </w:tc>
        <w:tc>
          <w:tcPr>
            <w:tcW w:w="8505" w:type="dxa"/>
            <w:shd w:val="clear" w:color="auto" w:fill="FFFFFF" w:themeFill="background1"/>
            <w:tcMar>
              <w:top w:w="0" w:type="dxa"/>
              <w:left w:w="108" w:type="dxa"/>
              <w:bottom w:w="0" w:type="dxa"/>
              <w:right w:w="108" w:type="dxa"/>
            </w:tcMar>
          </w:tcPr>
          <w:p w:rsidR="009A439A" w:rsidRPr="009A439A" w:rsidRDefault="009A439A" w:rsidP="009A439A">
            <w:pPr>
              <w:spacing w:after="0" w:line="240" w:lineRule="auto"/>
              <w:rPr>
                <w:rFonts w:ascii="Times New Roman" w:eastAsia="Calibri" w:hAnsi="Times New Roman" w:cs="Times New Roman"/>
                <w:sz w:val="24"/>
                <w:szCs w:val="24"/>
                <w:lang w:eastAsia="ar-SA"/>
              </w:rPr>
            </w:pPr>
          </w:p>
          <w:p w:rsidR="009A439A" w:rsidRPr="009A439A" w:rsidRDefault="009A439A" w:rsidP="009A439A">
            <w:pPr>
              <w:spacing w:after="0" w:line="240" w:lineRule="auto"/>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Na terenie powiatu bytowskiego w 2015 roku zorganizowano ogółem 234 spotkania na temat zjawiska przemocy, w tym: 10 szkoleń, 59 pogadanek,  20 wykładów,                  40 zajęć wychowawczych i 105 zajęć profilaktycznych, w których udział wzięło 2173 mieszkańców powiatu. Szczegółowe informacje dotyczące podejmowanych działań na rzecz przeciwdziałania przemocy w rodzinie na terenie powiatu bytowskiego zostały zamieszczone poniżej.</w:t>
            </w:r>
          </w:p>
          <w:p w:rsidR="009A439A" w:rsidRPr="009A439A" w:rsidRDefault="009A439A" w:rsidP="00BF2479">
            <w:pPr>
              <w:numPr>
                <w:ilvl w:val="0"/>
                <w:numId w:val="65"/>
              </w:numPr>
              <w:suppressAutoHyphens/>
              <w:spacing w:after="0" w:line="240" w:lineRule="auto"/>
              <w:ind w:left="426"/>
              <w:contextualSpacing/>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 xml:space="preserve">Poradnia Psychologiczno-Pedagogiczna w Miastku przeprowadziła 1 szkolenie,                 2 pogadanki, 8 wykładów, 1 zajęcia profilaktyczne o tematyce przeciwdziałania przemocy w rodzinie. </w:t>
            </w:r>
          </w:p>
          <w:p w:rsidR="009A439A" w:rsidRPr="009A439A" w:rsidRDefault="009A439A" w:rsidP="009A439A">
            <w:pPr>
              <w:spacing w:after="0" w:line="240" w:lineRule="auto"/>
              <w:ind w:left="426"/>
              <w:contextualSpacing/>
              <w:jc w:val="both"/>
              <w:rPr>
                <w:rFonts w:ascii="Times New Roman" w:eastAsia="Times New Roman" w:hAnsi="Times New Roman" w:cs="Times New Roman"/>
                <w:sz w:val="24"/>
                <w:szCs w:val="24"/>
                <w:lang w:eastAsia="ar-SA"/>
              </w:rPr>
            </w:pPr>
          </w:p>
          <w:p w:rsidR="009A439A" w:rsidRPr="009A439A" w:rsidRDefault="009A439A" w:rsidP="00BF2479">
            <w:pPr>
              <w:numPr>
                <w:ilvl w:val="0"/>
                <w:numId w:val="65"/>
              </w:numPr>
              <w:suppressAutoHyphens/>
              <w:spacing w:after="0" w:line="240" w:lineRule="auto"/>
              <w:ind w:left="426"/>
              <w:contextualSpacing/>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Gminny Ośrodek Pomocy Społecznej wraz z Gminną Komisją Rozwiązywania Problemów Alkoholowych w Tuchomiu zorganizował 1 szkolenie, 3 pogadanki, 1 zajęcia wychowawcze i 1 zajęcia profilaktyczne, mające na celu zwiększenie wiedzy i świadomości osób dotyczącej przemocy w rodzinie . W działaniach tych wzięło udział 340 osób.</w:t>
            </w:r>
          </w:p>
          <w:p w:rsidR="009A439A" w:rsidRPr="009A439A" w:rsidRDefault="009A439A" w:rsidP="009A439A">
            <w:pPr>
              <w:spacing w:after="0" w:line="240" w:lineRule="auto"/>
              <w:jc w:val="both"/>
              <w:rPr>
                <w:rFonts w:ascii="Times New Roman" w:eastAsia="Times New Roman" w:hAnsi="Times New Roman" w:cs="Times New Roman"/>
                <w:sz w:val="24"/>
                <w:szCs w:val="24"/>
                <w:lang w:eastAsia="ar-SA"/>
              </w:rPr>
            </w:pPr>
          </w:p>
          <w:p w:rsidR="009A439A" w:rsidRPr="009A439A" w:rsidRDefault="009A439A" w:rsidP="00BF2479">
            <w:pPr>
              <w:numPr>
                <w:ilvl w:val="0"/>
                <w:numId w:val="65"/>
              </w:numPr>
              <w:suppressAutoHyphens/>
              <w:spacing w:after="0" w:line="240" w:lineRule="auto"/>
              <w:ind w:left="426"/>
              <w:contextualSpacing/>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Zespół Interdyscyplinarny Gminy Czarna Dąbrówka zorganizował szkolenie               dla członków ZI i grup roboczych, w którym udział wzięło 14 osób.</w:t>
            </w:r>
          </w:p>
          <w:p w:rsidR="009A439A" w:rsidRPr="009A439A" w:rsidRDefault="009A439A" w:rsidP="009A439A">
            <w:pPr>
              <w:spacing w:after="0" w:line="240" w:lineRule="auto"/>
              <w:jc w:val="both"/>
              <w:rPr>
                <w:rFonts w:ascii="Times New Roman" w:eastAsia="Times New Roman" w:hAnsi="Times New Roman" w:cs="Times New Roman"/>
                <w:sz w:val="24"/>
                <w:szCs w:val="24"/>
                <w:lang w:eastAsia="ar-SA"/>
              </w:rPr>
            </w:pPr>
          </w:p>
          <w:p w:rsidR="009A439A" w:rsidRPr="009A439A" w:rsidRDefault="009A439A" w:rsidP="00BF2479">
            <w:pPr>
              <w:numPr>
                <w:ilvl w:val="0"/>
                <w:numId w:val="65"/>
              </w:numPr>
              <w:suppressAutoHyphens/>
              <w:spacing w:after="0" w:line="240" w:lineRule="auto"/>
              <w:ind w:left="426"/>
              <w:contextualSpacing/>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Zespół Szkół Ogólnokształcących i Technicznych w Miastku przeprowadził                22 pogadanki, 48 zajęć wychowawczych i profilaktycznych o nazwie                      „Gdzie szukać pomocy”, w których udział wzięły 453 osoby.</w:t>
            </w:r>
          </w:p>
          <w:p w:rsidR="009A439A" w:rsidRPr="009A439A" w:rsidRDefault="009A439A" w:rsidP="009A439A">
            <w:pPr>
              <w:spacing w:after="0" w:line="240" w:lineRule="auto"/>
              <w:jc w:val="both"/>
              <w:rPr>
                <w:rFonts w:ascii="Times New Roman" w:eastAsia="Times New Roman" w:hAnsi="Times New Roman" w:cs="Times New Roman"/>
                <w:sz w:val="24"/>
                <w:szCs w:val="24"/>
                <w:lang w:eastAsia="ar-SA"/>
              </w:rPr>
            </w:pPr>
          </w:p>
          <w:p w:rsidR="009A439A" w:rsidRPr="009A439A" w:rsidRDefault="009A439A" w:rsidP="00BF2479">
            <w:pPr>
              <w:numPr>
                <w:ilvl w:val="0"/>
                <w:numId w:val="65"/>
              </w:numPr>
              <w:suppressAutoHyphens/>
              <w:spacing w:after="0" w:line="240" w:lineRule="auto"/>
              <w:ind w:left="426"/>
              <w:contextualSpacing/>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 xml:space="preserve">Powiatowy Młodzieżowy Dom Kultury w Miastku przeprowadził 1 pogadankę oraz 2 zajęcia profilaktyczne, w których poruszane były tematy dotyczące przemocy w rodzinie. W działaniach wzięło udział ponad 200 osób. </w:t>
            </w:r>
          </w:p>
          <w:p w:rsidR="009A439A" w:rsidRPr="009A439A" w:rsidRDefault="009A439A" w:rsidP="009A439A">
            <w:pPr>
              <w:spacing w:after="0" w:line="240" w:lineRule="auto"/>
              <w:jc w:val="both"/>
              <w:rPr>
                <w:rFonts w:ascii="Times New Roman" w:eastAsia="Times New Roman" w:hAnsi="Times New Roman" w:cs="Times New Roman"/>
                <w:sz w:val="24"/>
                <w:szCs w:val="24"/>
                <w:lang w:eastAsia="ar-SA"/>
              </w:rPr>
            </w:pPr>
          </w:p>
          <w:p w:rsidR="009A439A" w:rsidRPr="009A439A" w:rsidRDefault="009A439A" w:rsidP="00BF2479">
            <w:pPr>
              <w:numPr>
                <w:ilvl w:val="0"/>
                <w:numId w:val="65"/>
              </w:numPr>
              <w:suppressAutoHyphens/>
              <w:spacing w:after="0" w:line="240" w:lineRule="auto"/>
              <w:ind w:left="426"/>
              <w:contextualSpacing/>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Miejsko-Gminna Komisja Rozwiązywania Problemów Alkoholowych w Miastku zorganizowała 4 szkolenia, 11 pogadanek oraz 12 zajęć profilaktycznych.</w:t>
            </w:r>
          </w:p>
          <w:p w:rsidR="009A439A" w:rsidRPr="009A439A" w:rsidRDefault="009A439A" w:rsidP="009A439A">
            <w:pPr>
              <w:spacing w:after="0" w:line="240" w:lineRule="auto"/>
              <w:jc w:val="both"/>
              <w:rPr>
                <w:rFonts w:ascii="Times New Roman" w:eastAsia="Times New Roman" w:hAnsi="Times New Roman" w:cs="Times New Roman"/>
                <w:sz w:val="24"/>
                <w:szCs w:val="24"/>
                <w:lang w:eastAsia="ar-SA"/>
              </w:rPr>
            </w:pPr>
          </w:p>
          <w:p w:rsidR="009A439A" w:rsidRPr="009A439A" w:rsidRDefault="009A439A" w:rsidP="00BF2479">
            <w:pPr>
              <w:numPr>
                <w:ilvl w:val="0"/>
                <w:numId w:val="65"/>
              </w:numPr>
              <w:suppressAutoHyphens/>
              <w:spacing w:after="0" w:line="240" w:lineRule="auto"/>
              <w:ind w:left="426"/>
              <w:contextualSpacing/>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Poradnia Psychologiczno-Pedagogiczna w Bytowie przeprowadziła 9 wykładów oraz 2 zajęcia profilaktyczne dotyczące współczesnych oblicz przemocy,                          jak chronić dzieci przed zachowaniami agresywnymi, trening umi</w:t>
            </w:r>
            <w:r w:rsidR="00145A3E">
              <w:rPr>
                <w:rFonts w:ascii="Times New Roman" w:eastAsia="Times New Roman" w:hAnsi="Times New Roman" w:cs="Times New Roman"/>
                <w:sz w:val="24"/>
                <w:szCs w:val="24"/>
                <w:lang w:eastAsia="ar-SA"/>
              </w:rPr>
              <w:t>ejętności prospołecznych, metod</w:t>
            </w:r>
            <w:r w:rsidRPr="009A439A">
              <w:rPr>
                <w:rFonts w:ascii="Times New Roman" w:eastAsia="Times New Roman" w:hAnsi="Times New Roman" w:cs="Times New Roman"/>
                <w:sz w:val="24"/>
                <w:szCs w:val="24"/>
                <w:lang w:eastAsia="ar-SA"/>
              </w:rPr>
              <w:t xml:space="preserve"> wycho</w:t>
            </w:r>
            <w:r w:rsidR="00145A3E">
              <w:rPr>
                <w:rFonts w:ascii="Times New Roman" w:eastAsia="Times New Roman" w:hAnsi="Times New Roman" w:cs="Times New Roman"/>
                <w:sz w:val="24"/>
                <w:szCs w:val="24"/>
                <w:lang w:eastAsia="ar-SA"/>
              </w:rPr>
              <w:t>wywania bez przemocy, kar i nagród</w:t>
            </w:r>
            <w:r w:rsidRPr="009A439A">
              <w:rPr>
                <w:rFonts w:ascii="Times New Roman" w:eastAsia="Times New Roman" w:hAnsi="Times New Roman" w:cs="Times New Roman"/>
                <w:sz w:val="24"/>
                <w:szCs w:val="24"/>
                <w:lang w:eastAsia="ar-SA"/>
              </w:rPr>
              <w:t xml:space="preserve">                             w wychowaniu, Szkoła dla Rodziców i Wychowawców. Łącznie w działaniach wzięło udział 240 osób. </w:t>
            </w:r>
          </w:p>
          <w:p w:rsidR="009A439A" w:rsidRPr="009A439A" w:rsidRDefault="009A439A" w:rsidP="009A439A">
            <w:pPr>
              <w:spacing w:after="0" w:line="240" w:lineRule="auto"/>
              <w:jc w:val="both"/>
              <w:rPr>
                <w:rFonts w:ascii="Times New Roman" w:eastAsia="Times New Roman" w:hAnsi="Times New Roman" w:cs="Times New Roman"/>
                <w:sz w:val="24"/>
                <w:szCs w:val="24"/>
                <w:lang w:eastAsia="ar-SA"/>
              </w:rPr>
            </w:pPr>
          </w:p>
          <w:p w:rsidR="009A439A" w:rsidRPr="009A439A" w:rsidRDefault="009A439A" w:rsidP="00BF2479">
            <w:pPr>
              <w:numPr>
                <w:ilvl w:val="0"/>
                <w:numId w:val="65"/>
              </w:numPr>
              <w:suppressAutoHyphens/>
              <w:spacing w:after="0" w:line="240" w:lineRule="auto"/>
              <w:ind w:left="426"/>
              <w:contextualSpacing/>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Gminny Ośrodek Pomocy Społecznej wraz z Gminną Komisją Rozwiązywania Problemów Alkoholowych w Borzytuchomiu przeprowadzili 7 pogadanek                     oraz 14 zajęć wychowawczych i profilaktycznych o tematyce profilaktycznej                         i wychowawczej dla 300 uczestników.</w:t>
            </w:r>
          </w:p>
          <w:p w:rsidR="009A439A" w:rsidRPr="009A439A" w:rsidRDefault="009A439A" w:rsidP="009A439A">
            <w:pPr>
              <w:spacing w:after="0" w:line="240" w:lineRule="auto"/>
              <w:jc w:val="both"/>
              <w:rPr>
                <w:rFonts w:ascii="Times New Roman" w:eastAsia="Times New Roman" w:hAnsi="Times New Roman" w:cs="Times New Roman"/>
                <w:sz w:val="24"/>
                <w:szCs w:val="24"/>
                <w:lang w:eastAsia="ar-SA"/>
              </w:rPr>
            </w:pPr>
          </w:p>
          <w:p w:rsidR="009A439A" w:rsidRPr="009A439A" w:rsidRDefault="009A439A" w:rsidP="00BF2479">
            <w:pPr>
              <w:numPr>
                <w:ilvl w:val="0"/>
                <w:numId w:val="65"/>
              </w:numPr>
              <w:suppressAutoHyphens/>
              <w:spacing w:after="0" w:line="240" w:lineRule="auto"/>
              <w:ind w:left="426"/>
              <w:contextualSpacing/>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 xml:space="preserve">Gminna Komisja Rozwiązywania Problemów Alkoholowych w Bytowie zorganizowała 2 szkolenia. </w:t>
            </w:r>
          </w:p>
          <w:p w:rsidR="009A439A" w:rsidRPr="009A439A" w:rsidRDefault="009A439A" w:rsidP="009A439A">
            <w:pPr>
              <w:spacing w:after="0" w:line="240" w:lineRule="auto"/>
              <w:jc w:val="both"/>
              <w:rPr>
                <w:rFonts w:ascii="Times New Roman" w:eastAsia="Times New Roman" w:hAnsi="Times New Roman" w:cs="Times New Roman"/>
                <w:sz w:val="24"/>
                <w:szCs w:val="24"/>
                <w:lang w:eastAsia="ar-SA"/>
              </w:rPr>
            </w:pPr>
          </w:p>
          <w:p w:rsidR="009A439A" w:rsidRPr="009A439A" w:rsidRDefault="009A439A" w:rsidP="00BF2479">
            <w:pPr>
              <w:numPr>
                <w:ilvl w:val="0"/>
                <w:numId w:val="65"/>
              </w:numPr>
              <w:suppressAutoHyphens/>
              <w:spacing w:after="0" w:line="240" w:lineRule="auto"/>
              <w:ind w:left="426"/>
              <w:contextualSpacing/>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 xml:space="preserve">Gminna Komisja Rozwiązywania Problemów Alkoholowych w Lipnicy zorganizowała 3 wykłady oraz 4 zajęcia profilaktyczne, które wiązały się                      z przedstawieniem artystycznym o tematyce przeciwdziałania przemocy                        i uzależnieniom. W działaniach uczestniczyło ok. 100 osób. </w:t>
            </w:r>
          </w:p>
          <w:p w:rsidR="009A439A" w:rsidRPr="009A439A" w:rsidRDefault="009A439A" w:rsidP="009A439A">
            <w:pPr>
              <w:spacing w:after="0" w:line="240" w:lineRule="auto"/>
              <w:jc w:val="both"/>
              <w:rPr>
                <w:rFonts w:ascii="Times New Roman" w:eastAsia="Times New Roman" w:hAnsi="Times New Roman" w:cs="Times New Roman"/>
                <w:sz w:val="24"/>
                <w:szCs w:val="24"/>
                <w:lang w:eastAsia="ar-SA"/>
              </w:rPr>
            </w:pPr>
          </w:p>
          <w:p w:rsidR="009A439A" w:rsidRPr="009A439A" w:rsidRDefault="009A439A" w:rsidP="00BF2479">
            <w:pPr>
              <w:numPr>
                <w:ilvl w:val="0"/>
                <w:numId w:val="65"/>
              </w:numPr>
              <w:suppressAutoHyphens/>
              <w:spacing w:after="0" w:line="240" w:lineRule="auto"/>
              <w:ind w:left="426"/>
              <w:contextualSpacing/>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Specjalny Ośrodek Szkolno-Wychowawczy im. Dzieci Europy w Bytowie przeprowadził 12 pogadanek oraz 46 zajęć wychowawczych i profilaktycznych. W ramach programu „Nie bądź toksyczny” uczniowie wzięli udział w zajęciach dotyczących przeciwdziałania przemocy w rodzinie i przemocy rówieśniczej. Ponadto uczniowie mieli możliwość uczestnictwa w „Treningu zastępowania agresji”, zajęciach „Słup soli” oraz „Niebieskiej godzinie wychowawczej”. Łącznie w działaniach wzięło udział 160 osób.</w:t>
            </w:r>
          </w:p>
          <w:p w:rsidR="009A439A" w:rsidRPr="009A439A" w:rsidRDefault="009A439A" w:rsidP="009A439A">
            <w:pPr>
              <w:spacing w:after="0" w:line="240" w:lineRule="auto"/>
              <w:jc w:val="both"/>
              <w:rPr>
                <w:rFonts w:ascii="Times New Roman" w:eastAsia="Times New Roman" w:hAnsi="Times New Roman" w:cs="Times New Roman"/>
                <w:sz w:val="24"/>
                <w:szCs w:val="24"/>
                <w:lang w:eastAsia="ar-SA"/>
              </w:rPr>
            </w:pPr>
          </w:p>
          <w:p w:rsidR="009A439A" w:rsidRPr="009A439A" w:rsidRDefault="009A439A" w:rsidP="00BF2479">
            <w:pPr>
              <w:numPr>
                <w:ilvl w:val="0"/>
                <w:numId w:val="65"/>
              </w:numPr>
              <w:suppressAutoHyphens/>
              <w:spacing w:after="0" w:line="240" w:lineRule="auto"/>
              <w:ind w:left="426"/>
              <w:contextualSpacing/>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 xml:space="preserve">Gminna Komisja Rozwiązywania Problemów Alkoholowych w Kołczygłowach przeprowadziła 1 pogadankę oraz 12 zajęć profilaktycznych. W ramach działań odbyły się konkursy z zakresu wiedzy o przeciwdziałaniu przemocy, warsztaty, programy, spektakle. W działaniach wzięło udział 186 osób. </w:t>
            </w:r>
          </w:p>
          <w:p w:rsidR="009A439A" w:rsidRPr="009A439A" w:rsidRDefault="009A439A" w:rsidP="009A439A">
            <w:pPr>
              <w:spacing w:after="0" w:line="240" w:lineRule="auto"/>
              <w:jc w:val="both"/>
              <w:rPr>
                <w:rFonts w:ascii="Times New Roman" w:eastAsia="Times New Roman" w:hAnsi="Times New Roman" w:cs="Times New Roman"/>
                <w:sz w:val="24"/>
                <w:szCs w:val="24"/>
                <w:lang w:eastAsia="ar-SA"/>
              </w:rPr>
            </w:pPr>
          </w:p>
          <w:p w:rsidR="009A439A" w:rsidRPr="009A439A" w:rsidRDefault="009A439A" w:rsidP="00BF2479">
            <w:pPr>
              <w:numPr>
                <w:ilvl w:val="0"/>
                <w:numId w:val="65"/>
              </w:numPr>
              <w:suppressAutoHyphens/>
              <w:spacing w:after="0" w:line="240" w:lineRule="auto"/>
              <w:ind w:left="426"/>
              <w:contextualSpacing/>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 xml:space="preserve">W Zespole Szkół Ponadgimnazjalnych w Bytowie odbyły się zajęcia psychoedukacyjne pn. „Przemoc w rodzinie”. Zajęcia miały na celu przybliżenie zjawiska przemocy w rodzinie oraz poinformowania, gdzie szukać pomocy.                 W zajęciach  udział  wzięło 97 osób. </w:t>
            </w:r>
          </w:p>
          <w:p w:rsidR="009A439A" w:rsidRPr="009A439A" w:rsidRDefault="009A439A" w:rsidP="009A439A">
            <w:pPr>
              <w:spacing w:after="0" w:line="240" w:lineRule="auto"/>
              <w:jc w:val="both"/>
              <w:rPr>
                <w:rFonts w:ascii="Times New Roman" w:eastAsia="Times New Roman" w:hAnsi="Times New Roman" w:cs="Times New Roman"/>
                <w:sz w:val="24"/>
                <w:szCs w:val="24"/>
                <w:lang w:eastAsia="ar-SA"/>
              </w:rPr>
            </w:pPr>
          </w:p>
          <w:p w:rsidR="009A439A" w:rsidRPr="009A439A" w:rsidRDefault="009A439A" w:rsidP="009A439A">
            <w:pPr>
              <w:spacing w:after="0" w:line="240" w:lineRule="auto"/>
              <w:jc w:val="both"/>
              <w:rPr>
                <w:rFonts w:ascii="Times New Roman" w:eastAsia="Times New Roman" w:hAnsi="Times New Roman" w:cs="Times New Roman"/>
                <w:sz w:val="24"/>
                <w:szCs w:val="24"/>
                <w:lang w:eastAsia="ar-SA"/>
              </w:rPr>
            </w:pPr>
          </w:p>
          <w:p w:rsidR="009A439A" w:rsidRPr="009A439A" w:rsidRDefault="009A439A" w:rsidP="00BF2479">
            <w:pPr>
              <w:numPr>
                <w:ilvl w:val="0"/>
                <w:numId w:val="65"/>
              </w:numPr>
              <w:suppressAutoHyphens/>
              <w:spacing w:after="0" w:line="240" w:lineRule="auto"/>
              <w:ind w:left="426"/>
              <w:contextualSpacing/>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Zespól Interdyscyplinarny Gminy Bytów zorganizował szkolenie                              dla przedstawicieli służb zajmujących się przeciwdziałaniem przemocy                          w rodzinie pn. „Grupy robocze w praktyce – działania w sytuacji przemocy wobec dziecka”.</w:t>
            </w:r>
          </w:p>
          <w:p w:rsidR="009A439A" w:rsidRPr="009A439A" w:rsidRDefault="009A439A" w:rsidP="009A439A">
            <w:pPr>
              <w:suppressAutoHyphens/>
              <w:spacing w:after="0" w:line="240" w:lineRule="auto"/>
              <w:ind w:left="720"/>
              <w:contextualSpacing/>
              <w:rPr>
                <w:rFonts w:ascii="Times New Roman" w:eastAsia="Times New Roman" w:hAnsi="Times New Roman" w:cs="Times New Roman"/>
                <w:sz w:val="24"/>
                <w:szCs w:val="24"/>
                <w:lang w:eastAsia="ar-SA"/>
              </w:rPr>
            </w:pPr>
          </w:p>
          <w:p w:rsidR="009A439A" w:rsidRPr="009A439A" w:rsidRDefault="009A439A" w:rsidP="00BF2479">
            <w:pPr>
              <w:numPr>
                <w:ilvl w:val="0"/>
                <w:numId w:val="65"/>
              </w:numPr>
              <w:suppressAutoHyphens/>
              <w:spacing w:after="0" w:line="240" w:lineRule="auto"/>
              <w:ind w:left="426"/>
              <w:contextualSpacing/>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Powiatowe Centrum Pomocy Rodzinie w Bytowie zorganizował konkurs plastyczny pn. „Wspólnie mówimy stop przemocy” skierowany do uczniów szkół gimnazjalnych z powiatu bytowskiego. Celem konkursu było przeciwdziałanie zjawisku agresji i przemocy, w tym przemocy rówieśniczej, popularyzacja działań twórczych, właściwych relacji wśród młodzieży oraz integracji młodzieży gimnazjalnej.</w:t>
            </w:r>
          </w:p>
        </w:tc>
      </w:tr>
    </w:tbl>
    <w:p w:rsidR="009A439A" w:rsidRPr="009A439A" w:rsidRDefault="009A439A" w:rsidP="009A439A">
      <w:pPr>
        <w:suppressAutoHyphens/>
        <w:spacing w:after="0" w:line="240" w:lineRule="auto"/>
        <w:rPr>
          <w:rFonts w:ascii="Bookman Old Style" w:eastAsia="Times New Roman" w:hAnsi="Bookman Old Style" w:cs="Times New Roman"/>
          <w:sz w:val="24"/>
          <w:szCs w:val="24"/>
          <w:lang w:eastAsia="ar-SA"/>
        </w:rPr>
      </w:pPr>
    </w:p>
    <w:p w:rsidR="009A439A" w:rsidRPr="009A439A" w:rsidRDefault="009A439A" w:rsidP="009A439A">
      <w:pPr>
        <w:suppressAutoHyphens/>
        <w:spacing w:after="0" w:line="240" w:lineRule="auto"/>
        <w:rPr>
          <w:rFonts w:ascii="Bookman Old Style" w:eastAsia="Times New Roman" w:hAnsi="Bookman Old Style" w:cs="Times New Roman"/>
          <w:sz w:val="24"/>
          <w:szCs w:val="24"/>
          <w:lang w:eastAsia="ar-SA"/>
        </w:rPr>
      </w:pPr>
    </w:p>
    <w:tbl>
      <w:tblPr>
        <w:tblW w:w="14175" w:type="dxa"/>
        <w:tblBorders>
          <w:top w:val="single" w:sz="8" w:space="0" w:color="FFFFFF"/>
          <w:left w:val="single" w:sz="8" w:space="0" w:color="FFFFFF"/>
          <w:bottom w:val="single" w:sz="6" w:space="0" w:color="FFFFFF"/>
          <w:right w:val="single" w:sz="8" w:space="0" w:color="FFFFFF"/>
          <w:insideH w:val="single" w:sz="4" w:space="0" w:color="auto"/>
          <w:insideV w:val="single" w:sz="4" w:space="0" w:color="auto"/>
        </w:tblBorders>
        <w:tblCellMar>
          <w:left w:w="10" w:type="dxa"/>
          <w:right w:w="10" w:type="dxa"/>
        </w:tblCellMar>
        <w:tblLook w:val="0000"/>
      </w:tblPr>
      <w:tblGrid>
        <w:gridCol w:w="3209"/>
        <w:gridCol w:w="2602"/>
        <w:gridCol w:w="8364"/>
      </w:tblGrid>
      <w:tr w:rsidR="009A439A" w:rsidRPr="009A439A" w:rsidTr="009A439A">
        <w:trPr>
          <w:trHeight w:val="1536"/>
        </w:trPr>
        <w:tc>
          <w:tcPr>
            <w:tcW w:w="14175" w:type="dxa"/>
            <w:gridSpan w:val="3"/>
            <w:shd w:val="clear" w:color="auto" w:fill="F2F2F2" w:themeFill="background1" w:themeFillShade="F2"/>
            <w:tcMar>
              <w:top w:w="0" w:type="dxa"/>
              <w:left w:w="108" w:type="dxa"/>
              <w:bottom w:w="0" w:type="dxa"/>
              <w:right w:w="108" w:type="dxa"/>
            </w:tcMar>
            <w:vAlign w:val="center"/>
          </w:tcPr>
          <w:p w:rsidR="009A439A" w:rsidRPr="009A439A" w:rsidRDefault="009A439A" w:rsidP="009A439A">
            <w:pPr>
              <w:spacing w:after="0" w:line="240" w:lineRule="auto"/>
              <w:jc w:val="both"/>
              <w:rPr>
                <w:rFonts w:ascii="Times New Roman" w:eastAsia="Calibri" w:hAnsi="Times New Roman" w:cs="Times New Roman"/>
                <w:b/>
                <w:bCs/>
                <w:sz w:val="24"/>
                <w:szCs w:val="24"/>
                <w:lang w:eastAsia="ar-SA"/>
              </w:rPr>
            </w:pPr>
            <w:r w:rsidRPr="009A439A">
              <w:rPr>
                <w:rFonts w:ascii="Times New Roman" w:eastAsia="Calibri" w:hAnsi="Times New Roman" w:cs="Times New Roman"/>
                <w:b/>
                <w:bCs/>
                <w:sz w:val="24"/>
                <w:szCs w:val="24"/>
                <w:lang w:eastAsia="ar-SA"/>
              </w:rPr>
              <w:t>CEL III</w:t>
            </w:r>
          </w:p>
          <w:p w:rsidR="009A439A" w:rsidRPr="009A439A" w:rsidRDefault="009A439A" w:rsidP="009A439A">
            <w:pPr>
              <w:spacing w:after="0" w:line="240" w:lineRule="auto"/>
              <w:jc w:val="both"/>
              <w:rPr>
                <w:rFonts w:ascii="Times New Roman" w:eastAsia="Calibri" w:hAnsi="Times New Roman" w:cs="Times New Roman"/>
                <w:b/>
                <w:bCs/>
                <w:sz w:val="24"/>
                <w:szCs w:val="24"/>
                <w:lang w:eastAsia="ar-SA"/>
              </w:rPr>
            </w:pPr>
            <w:r w:rsidRPr="009A439A">
              <w:rPr>
                <w:rFonts w:ascii="Times New Roman" w:eastAsia="Calibri" w:hAnsi="Times New Roman" w:cs="Times New Roman"/>
                <w:b/>
                <w:bCs/>
                <w:sz w:val="24"/>
                <w:szCs w:val="24"/>
                <w:lang w:eastAsia="ar-SA"/>
              </w:rPr>
              <w:t xml:space="preserve">Zwiększenie dostępu do specjalistycznego wsparcia dla ofiar i świadków przemocy </w:t>
            </w:r>
          </w:p>
          <w:p w:rsidR="009A439A" w:rsidRPr="009A439A" w:rsidRDefault="009A439A" w:rsidP="009A439A">
            <w:pPr>
              <w:spacing w:after="0" w:line="240" w:lineRule="auto"/>
              <w:jc w:val="both"/>
              <w:rPr>
                <w:rFonts w:ascii="Times New Roman" w:eastAsia="Times New Roman" w:hAnsi="Times New Roman" w:cs="Times New Roman"/>
                <w:i/>
                <w:sz w:val="24"/>
                <w:szCs w:val="24"/>
                <w:lang w:eastAsia="ar-SA"/>
              </w:rPr>
            </w:pPr>
            <w:r w:rsidRPr="009A439A">
              <w:rPr>
                <w:rFonts w:ascii="Times New Roman" w:eastAsia="Times New Roman" w:hAnsi="Times New Roman" w:cs="Times New Roman"/>
                <w:i/>
                <w:sz w:val="24"/>
                <w:szCs w:val="24"/>
                <w:lang w:eastAsia="ar-SA"/>
              </w:rPr>
              <w:t xml:space="preserve">Zapewnienie kompleksowej pomocy osobom doświadczającym przemocy w rodzinie należy do jednych z podstawowych zadań powiatu.                      W ramach tych działań realizowane będą następujące zadania: wspieranie psychologiczne, terapeutyczne, poradnictwo medyczne, prawne, socjalne, zawodowe dla osób doświadczających przemocy. </w:t>
            </w:r>
          </w:p>
        </w:tc>
      </w:tr>
      <w:tr w:rsidR="009A439A" w:rsidRPr="009A439A" w:rsidTr="009A439A">
        <w:trPr>
          <w:trHeight w:val="159"/>
        </w:trPr>
        <w:tc>
          <w:tcPr>
            <w:tcW w:w="3238" w:type="dxa"/>
            <w:shd w:val="clear" w:color="auto" w:fill="F2F2F2" w:themeFill="background1" w:themeFillShade="F2"/>
            <w:tcMar>
              <w:top w:w="0" w:type="dxa"/>
              <w:left w:w="108" w:type="dxa"/>
              <w:bottom w:w="0" w:type="dxa"/>
              <w:right w:w="108" w:type="dxa"/>
            </w:tcMar>
            <w:vAlign w:val="center"/>
          </w:tcPr>
          <w:p w:rsidR="009A439A" w:rsidRPr="009A439A" w:rsidRDefault="009A439A" w:rsidP="009A439A">
            <w:pPr>
              <w:spacing w:after="0" w:line="240" w:lineRule="auto"/>
              <w:jc w:val="center"/>
              <w:rPr>
                <w:rFonts w:ascii="Times New Roman" w:eastAsia="Calibri" w:hAnsi="Times New Roman" w:cs="Times New Roman"/>
                <w:b/>
                <w:bCs/>
                <w:sz w:val="24"/>
                <w:szCs w:val="24"/>
                <w:lang w:eastAsia="ar-SA"/>
              </w:rPr>
            </w:pPr>
            <w:r w:rsidRPr="009A439A">
              <w:rPr>
                <w:rFonts w:ascii="Times New Roman" w:eastAsia="Calibri" w:hAnsi="Times New Roman" w:cs="Times New Roman"/>
                <w:b/>
                <w:bCs/>
                <w:sz w:val="24"/>
                <w:szCs w:val="24"/>
                <w:lang w:eastAsia="ar-SA"/>
              </w:rPr>
              <w:t>Kierunki działania</w:t>
            </w:r>
          </w:p>
        </w:tc>
        <w:tc>
          <w:tcPr>
            <w:tcW w:w="2432" w:type="dxa"/>
            <w:shd w:val="clear" w:color="auto" w:fill="F2F2F2" w:themeFill="background1" w:themeFillShade="F2"/>
            <w:tcMar>
              <w:top w:w="0" w:type="dxa"/>
              <w:left w:w="108" w:type="dxa"/>
              <w:bottom w:w="0" w:type="dxa"/>
              <w:right w:w="108" w:type="dxa"/>
            </w:tcMar>
            <w:vAlign w:val="center"/>
          </w:tcPr>
          <w:p w:rsidR="009A439A" w:rsidRPr="009A439A" w:rsidRDefault="009A439A" w:rsidP="009A439A">
            <w:pPr>
              <w:spacing w:after="0" w:line="240" w:lineRule="auto"/>
              <w:jc w:val="center"/>
              <w:rPr>
                <w:rFonts w:ascii="Bookman Old Style" w:eastAsia="Times New Roman" w:hAnsi="Bookman Old Style" w:cs="Times New Roman"/>
                <w:sz w:val="24"/>
                <w:szCs w:val="24"/>
                <w:lang w:eastAsia="ar-SA"/>
              </w:rPr>
            </w:pPr>
            <w:r w:rsidRPr="009A439A">
              <w:rPr>
                <w:rFonts w:ascii="Times New Roman" w:eastAsia="Calibri" w:hAnsi="Times New Roman" w:cs="Times New Roman"/>
                <w:b/>
                <w:bCs/>
                <w:sz w:val="24"/>
                <w:szCs w:val="24"/>
                <w:lang w:eastAsia="ar-SA"/>
              </w:rPr>
              <w:t>Wskaźniki efektywności działań</w:t>
            </w:r>
          </w:p>
        </w:tc>
        <w:tc>
          <w:tcPr>
            <w:tcW w:w="8505" w:type="dxa"/>
            <w:shd w:val="clear" w:color="auto" w:fill="F2F2F2" w:themeFill="background1" w:themeFillShade="F2"/>
            <w:tcMar>
              <w:top w:w="0" w:type="dxa"/>
              <w:left w:w="108" w:type="dxa"/>
              <w:bottom w:w="0" w:type="dxa"/>
              <w:right w:w="108" w:type="dxa"/>
            </w:tcMar>
            <w:vAlign w:val="center"/>
          </w:tcPr>
          <w:p w:rsidR="009A439A" w:rsidRPr="009A439A" w:rsidRDefault="009A439A" w:rsidP="009A439A">
            <w:pPr>
              <w:spacing w:after="0" w:line="240" w:lineRule="auto"/>
              <w:jc w:val="center"/>
              <w:rPr>
                <w:rFonts w:ascii="Times New Roman" w:eastAsia="Calibri" w:hAnsi="Times New Roman" w:cs="Times New Roman"/>
                <w:b/>
                <w:bCs/>
                <w:sz w:val="24"/>
                <w:szCs w:val="24"/>
                <w:lang w:eastAsia="ar-SA"/>
              </w:rPr>
            </w:pPr>
            <w:r w:rsidRPr="009A439A">
              <w:rPr>
                <w:rFonts w:ascii="Times New Roman" w:eastAsia="Calibri" w:hAnsi="Times New Roman" w:cs="Times New Roman"/>
                <w:b/>
                <w:bCs/>
                <w:sz w:val="24"/>
                <w:szCs w:val="24"/>
                <w:lang w:eastAsia="ar-SA"/>
              </w:rPr>
              <w:t>Sposób realizacji w 2015 roku</w:t>
            </w:r>
          </w:p>
        </w:tc>
      </w:tr>
      <w:tr w:rsidR="009A439A" w:rsidRPr="009A439A" w:rsidTr="009A439A">
        <w:tc>
          <w:tcPr>
            <w:tcW w:w="3238" w:type="dxa"/>
            <w:shd w:val="clear" w:color="auto" w:fill="F2F2F2" w:themeFill="background1" w:themeFillShade="F2"/>
            <w:tcMar>
              <w:top w:w="0" w:type="dxa"/>
              <w:left w:w="108" w:type="dxa"/>
              <w:bottom w:w="0" w:type="dxa"/>
              <w:right w:w="108" w:type="dxa"/>
            </w:tcMar>
          </w:tcPr>
          <w:p w:rsidR="009A439A" w:rsidRPr="009A439A" w:rsidRDefault="009A439A" w:rsidP="009A439A">
            <w:pPr>
              <w:spacing w:after="0" w:line="240" w:lineRule="auto"/>
              <w:rPr>
                <w:rFonts w:ascii="Times New Roman" w:eastAsia="Calibri" w:hAnsi="Times New Roman" w:cs="Times New Roman"/>
                <w:b/>
                <w:bCs/>
                <w:sz w:val="24"/>
                <w:szCs w:val="24"/>
                <w:lang w:eastAsia="ar-SA"/>
              </w:rPr>
            </w:pPr>
          </w:p>
          <w:p w:rsidR="009A439A" w:rsidRPr="009A439A" w:rsidRDefault="009A439A" w:rsidP="009A439A">
            <w:pPr>
              <w:spacing w:after="0" w:line="240" w:lineRule="auto"/>
              <w:rPr>
                <w:rFonts w:ascii="Times New Roman" w:eastAsia="Calibri" w:hAnsi="Times New Roman" w:cs="Times New Roman"/>
                <w:sz w:val="24"/>
                <w:szCs w:val="24"/>
                <w:lang w:eastAsia="ar-SA"/>
              </w:rPr>
            </w:pPr>
            <w:r w:rsidRPr="009A439A">
              <w:rPr>
                <w:rFonts w:ascii="Times New Roman" w:eastAsia="Calibri" w:hAnsi="Times New Roman" w:cs="Times New Roman"/>
                <w:sz w:val="24"/>
                <w:szCs w:val="24"/>
                <w:lang w:eastAsia="ar-SA"/>
              </w:rPr>
              <w:t>Cel ten będzie realizowany poprzez następujące działania:</w:t>
            </w:r>
          </w:p>
          <w:p w:rsidR="009A439A" w:rsidRPr="009A439A" w:rsidRDefault="009A439A" w:rsidP="00BF2479">
            <w:pPr>
              <w:numPr>
                <w:ilvl w:val="1"/>
                <w:numId w:val="59"/>
              </w:numPr>
              <w:suppressAutoHyphens/>
              <w:autoSpaceDN w:val="0"/>
              <w:spacing w:after="0" w:line="240" w:lineRule="auto"/>
              <w:ind w:left="360"/>
              <w:rPr>
                <w:rFonts w:ascii="Times New Roman" w:eastAsia="Calibri" w:hAnsi="Times New Roman" w:cs="Times New Roman"/>
                <w:sz w:val="24"/>
                <w:szCs w:val="24"/>
                <w:lang w:eastAsia="ar-SA"/>
              </w:rPr>
            </w:pPr>
            <w:r w:rsidRPr="009A439A">
              <w:rPr>
                <w:rFonts w:ascii="Times New Roman" w:eastAsia="Calibri" w:hAnsi="Times New Roman" w:cs="Times New Roman"/>
                <w:sz w:val="24"/>
                <w:szCs w:val="24"/>
                <w:lang w:eastAsia="ar-SA"/>
              </w:rPr>
              <w:t>Utworzenie Punktu Informacyjno-Konsultacyjnego dla osób doświadczających przemocy w rodzinie.</w:t>
            </w:r>
          </w:p>
        </w:tc>
        <w:tc>
          <w:tcPr>
            <w:tcW w:w="2432" w:type="dxa"/>
            <w:shd w:val="clear" w:color="auto" w:fill="FFFFFF" w:themeFill="background1"/>
            <w:tcMar>
              <w:top w:w="0" w:type="dxa"/>
              <w:left w:w="108" w:type="dxa"/>
              <w:bottom w:w="0" w:type="dxa"/>
              <w:right w:w="108" w:type="dxa"/>
            </w:tcMar>
          </w:tcPr>
          <w:p w:rsidR="009A439A" w:rsidRPr="009A439A" w:rsidRDefault="009A439A" w:rsidP="009A439A">
            <w:pPr>
              <w:spacing w:after="0" w:line="240" w:lineRule="auto"/>
              <w:rPr>
                <w:rFonts w:ascii="Times New Roman" w:eastAsia="Calibri" w:hAnsi="Times New Roman" w:cs="Times New Roman"/>
                <w:sz w:val="24"/>
                <w:szCs w:val="24"/>
                <w:lang w:eastAsia="ar-SA"/>
              </w:rPr>
            </w:pPr>
          </w:p>
          <w:p w:rsidR="009A439A" w:rsidRPr="009A439A" w:rsidRDefault="009A439A" w:rsidP="009A439A">
            <w:pPr>
              <w:spacing w:after="0" w:line="240" w:lineRule="auto"/>
              <w:rPr>
                <w:rFonts w:ascii="Times New Roman" w:eastAsia="Calibri" w:hAnsi="Times New Roman" w:cs="Times New Roman"/>
                <w:sz w:val="24"/>
                <w:szCs w:val="24"/>
                <w:lang w:eastAsia="ar-SA"/>
              </w:rPr>
            </w:pPr>
            <w:r w:rsidRPr="009A439A">
              <w:rPr>
                <w:rFonts w:ascii="Times New Roman" w:eastAsia="Calibri" w:hAnsi="Times New Roman" w:cs="Times New Roman"/>
                <w:sz w:val="24"/>
                <w:szCs w:val="24"/>
                <w:lang w:eastAsia="ar-SA"/>
              </w:rPr>
              <w:t>Wskaźniki poddane analizie:</w:t>
            </w:r>
          </w:p>
          <w:p w:rsidR="009A439A" w:rsidRPr="009A439A" w:rsidRDefault="009A439A" w:rsidP="009A439A">
            <w:pPr>
              <w:spacing w:after="0" w:line="240" w:lineRule="auto"/>
              <w:rPr>
                <w:rFonts w:ascii="Times New Roman" w:eastAsia="Calibri" w:hAnsi="Times New Roman" w:cs="Times New Roman"/>
                <w:sz w:val="24"/>
                <w:szCs w:val="24"/>
                <w:lang w:eastAsia="ar-SA"/>
              </w:rPr>
            </w:pPr>
            <w:r w:rsidRPr="009A439A">
              <w:rPr>
                <w:rFonts w:ascii="Times New Roman" w:eastAsia="Calibri" w:hAnsi="Times New Roman" w:cs="Times New Roman"/>
                <w:sz w:val="24"/>
                <w:szCs w:val="24"/>
                <w:lang w:eastAsia="ar-SA"/>
              </w:rPr>
              <w:t>Działalność Punktu Informacyjno-Konsultacyjnego</w:t>
            </w:r>
            <w:r w:rsidR="00145A3E">
              <w:rPr>
                <w:rFonts w:ascii="Times New Roman" w:eastAsia="Calibri" w:hAnsi="Times New Roman" w:cs="Times New Roman"/>
                <w:sz w:val="24"/>
                <w:szCs w:val="24"/>
                <w:lang w:eastAsia="ar-SA"/>
              </w:rPr>
              <w:t>.</w:t>
            </w:r>
          </w:p>
        </w:tc>
        <w:tc>
          <w:tcPr>
            <w:tcW w:w="8505" w:type="dxa"/>
            <w:shd w:val="clear" w:color="auto" w:fill="FFFFFF" w:themeFill="background1"/>
            <w:tcMar>
              <w:top w:w="0" w:type="dxa"/>
              <w:left w:w="108" w:type="dxa"/>
              <w:bottom w:w="0" w:type="dxa"/>
              <w:right w:w="108" w:type="dxa"/>
            </w:tcMar>
          </w:tcPr>
          <w:p w:rsidR="009A439A" w:rsidRPr="009A439A" w:rsidRDefault="009A439A" w:rsidP="009A439A">
            <w:pPr>
              <w:spacing w:after="0" w:line="240" w:lineRule="auto"/>
              <w:jc w:val="both"/>
              <w:rPr>
                <w:rFonts w:ascii="Times New Roman" w:eastAsia="Calibri" w:hAnsi="Times New Roman" w:cs="Times New Roman"/>
                <w:sz w:val="24"/>
                <w:szCs w:val="24"/>
                <w:lang w:eastAsia="ar-SA"/>
              </w:rPr>
            </w:pPr>
          </w:p>
          <w:p w:rsidR="009A439A" w:rsidRPr="009A439A" w:rsidRDefault="009A439A" w:rsidP="009A439A">
            <w:pPr>
              <w:spacing w:after="0" w:line="240" w:lineRule="auto"/>
              <w:jc w:val="both"/>
              <w:rPr>
                <w:rFonts w:ascii="Times New Roman" w:eastAsia="Calibri" w:hAnsi="Times New Roman" w:cs="Times New Roman"/>
                <w:sz w:val="24"/>
                <w:szCs w:val="24"/>
                <w:lang w:eastAsia="ar-SA"/>
              </w:rPr>
            </w:pPr>
            <w:r w:rsidRPr="009A439A">
              <w:rPr>
                <w:rFonts w:ascii="Times New Roman" w:eastAsia="Calibri" w:hAnsi="Times New Roman" w:cs="Times New Roman"/>
                <w:sz w:val="24"/>
                <w:szCs w:val="24"/>
                <w:lang w:eastAsia="ar-SA"/>
              </w:rPr>
              <w:t>Na terenie powiatu bytowskiego funkcjonuje 5 Punktów Informacyjno-Konsultacyjnych, w których udzielana jest specjalistyczna pomoc osobom                         w trudnych sytuacjach życiowych. W 2015 roku z tej pomocy skorzystało 97 osób. PIK działają przy następujących ośrodkach pomocy społecznej:</w:t>
            </w:r>
          </w:p>
          <w:p w:rsidR="009A439A" w:rsidRPr="009A439A" w:rsidRDefault="009A439A" w:rsidP="00BF2479">
            <w:pPr>
              <w:numPr>
                <w:ilvl w:val="0"/>
                <w:numId w:val="90"/>
              </w:numPr>
              <w:suppressAutoHyphens/>
              <w:spacing w:after="0" w:line="240" w:lineRule="auto"/>
              <w:ind w:left="425"/>
              <w:contextualSpacing/>
              <w:jc w:val="both"/>
              <w:rPr>
                <w:rFonts w:ascii="Times New Roman" w:eastAsia="Calibri" w:hAnsi="Times New Roman" w:cs="Times New Roman"/>
                <w:sz w:val="24"/>
                <w:szCs w:val="24"/>
                <w:lang w:eastAsia="ar-SA"/>
              </w:rPr>
            </w:pPr>
            <w:r w:rsidRPr="009A439A">
              <w:rPr>
                <w:rFonts w:ascii="Times New Roman" w:eastAsia="Calibri" w:hAnsi="Times New Roman" w:cs="Times New Roman"/>
                <w:sz w:val="24"/>
                <w:szCs w:val="24"/>
                <w:lang w:eastAsia="ar-SA"/>
              </w:rPr>
              <w:t xml:space="preserve">Gminnej Komisji Rozwiązywania Problemów Alkoholowych i Gminnym Ośrodku Pomocy Społecznej w Trzebielinie, w ramach którego udzielono pomocy 7 osobom. </w:t>
            </w:r>
          </w:p>
          <w:p w:rsidR="009A439A" w:rsidRPr="009A439A" w:rsidRDefault="009A439A" w:rsidP="009A439A">
            <w:pPr>
              <w:spacing w:after="0" w:line="240" w:lineRule="auto"/>
              <w:ind w:left="65"/>
              <w:jc w:val="both"/>
              <w:rPr>
                <w:rFonts w:ascii="Times New Roman" w:eastAsia="Calibri" w:hAnsi="Times New Roman" w:cs="Times New Roman"/>
                <w:sz w:val="24"/>
                <w:szCs w:val="24"/>
                <w:lang w:eastAsia="ar-SA"/>
              </w:rPr>
            </w:pPr>
          </w:p>
          <w:p w:rsidR="009A439A" w:rsidRPr="009A439A" w:rsidRDefault="009A439A" w:rsidP="00BF2479">
            <w:pPr>
              <w:numPr>
                <w:ilvl w:val="0"/>
                <w:numId w:val="90"/>
              </w:numPr>
              <w:suppressAutoHyphens/>
              <w:spacing w:after="0" w:line="240" w:lineRule="auto"/>
              <w:ind w:left="425"/>
              <w:contextualSpacing/>
              <w:jc w:val="both"/>
              <w:rPr>
                <w:rFonts w:ascii="Times New Roman" w:eastAsia="Calibri" w:hAnsi="Times New Roman" w:cs="Times New Roman"/>
                <w:sz w:val="24"/>
                <w:szCs w:val="24"/>
                <w:lang w:eastAsia="ar-SA"/>
              </w:rPr>
            </w:pPr>
            <w:r w:rsidRPr="009A439A">
              <w:rPr>
                <w:rFonts w:ascii="Times New Roman" w:eastAsia="Calibri" w:hAnsi="Times New Roman" w:cs="Times New Roman"/>
                <w:sz w:val="24"/>
                <w:szCs w:val="24"/>
                <w:lang w:eastAsia="ar-SA"/>
              </w:rPr>
              <w:t>Miejsko-Gminnej Komisji Rozwiązywania Problemów Alkoholowych                         w Miastku. W 2015 roku z pomocy specjalistycznej w ramach PIK skorzystało 30 osób.</w:t>
            </w:r>
          </w:p>
          <w:p w:rsidR="009A439A" w:rsidRPr="009A439A" w:rsidRDefault="009A439A" w:rsidP="009A439A">
            <w:pPr>
              <w:spacing w:after="0" w:line="240" w:lineRule="auto"/>
              <w:jc w:val="both"/>
              <w:rPr>
                <w:rFonts w:ascii="Times New Roman" w:eastAsia="Calibri" w:hAnsi="Times New Roman" w:cs="Times New Roman"/>
                <w:sz w:val="24"/>
                <w:szCs w:val="24"/>
                <w:lang w:eastAsia="ar-SA"/>
              </w:rPr>
            </w:pPr>
          </w:p>
          <w:p w:rsidR="009A439A" w:rsidRPr="009A439A" w:rsidRDefault="009A439A" w:rsidP="00BF2479">
            <w:pPr>
              <w:numPr>
                <w:ilvl w:val="0"/>
                <w:numId w:val="71"/>
              </w:numPr>
              <w:suppressAutoHyphens/>
              <w:autoSpaceDN w:val="0"/>
              <w:spacing w:after="0" w:line="240" w:lineRule="auto"/>
              <w:ind w:left="425"/>
              <w:jc w:val="both"/>
              <w:rPr>
                <w:rFonts w:ascii="Times New Roman" w:eastAsia="Calibri" w:hAnsi="Times New Roman" w:cs="Times New Roman"/>
                <w:sz w:val="24"/>
                <w:szCs w:val="24"/>
                <w:lang w:eastAsia="ar-SA"/>
              </w:rPr>
            </w:pPr>
            <w:r w:rsidRPr="009A439A">
              <w:rPr>
                <w:rFonts w:ascii="Times New Roman" w:eastAsia="Calibri" w:hAnsi="Times New Roman" w:cs="Times New Roman"/>
                <w:sz w:val="24"/>
                <w:szCs w:val="24"/>
                <w:lang w:eastAsia="ar-SA"/>
              </w:rPr>
              <w:t xml:space="preserve">W PIK Gminnej Komisji Rozwiązywania Problemów Alkoholowych w Lipnicy udzielana jest pomoc osobom doświadczającym przemocy. W 2015r. z pomocy w PIK skorzystała 1 osoba. </w:t>
            </w:r>
          </w:p>
          <w:p w:rsidR="009A439A" w:rsidRPr="009A439A" w:rsidRDefault="009A439A" w:rsidP="009A439A">
            <w:pPr>
              <w:autoSpaceDN w:val="0"/>
              <w:spacing w:after="0" w:line="240" w:lineRule="auto"/>
              <w:ind w:left="425"/>
              <w:jc w:val="both"/>
              <w:rPr>
                <w:rFonts w:ascii="Times New Roman" w:eastAsia="Calibri" w:hAnsi="Times New Roman" w:cs="Times New Roman"/>
                <w:sz w:val="24"/>
                <w:szCs w:val="24"/>
                <w:lang w:eastAsia="ar-SA"/>
              </w:rPr>
            </w:pPr>
          </w:p>
          <w:p w:rsidR="009A439A" w:rsidRPr="009A439A" w:rsidRDefault="009A439A" w:rsidP="00BF2479">
            <w:pPr>
              <w:numPr>
                <w:ilvl w:val="0"/>
                <w:numId w:val="71"/>
              </w:numPr>
              <w:suppressAutoHyphens/>
              <w:autoSpaceDN w:val="0"/>
              <w:spacing w:after="0" w:line="240" w:lineRule="auto"/>
              <w:ind w:left="425"/>
              <w:jc w:val="both"/>
              <w:rPr>
                <w:rFonts w:ascii="Times New Roman" w:eastAsia="Calibri" w:hAnsi="Times New Roman" w:cs="Times New Roman"/>
                <w:sz w:val="24"/>
                <w:szCs w:val="24"/>
                <w:lang w:eastAsia="ar-SA"/>
              </w:rPr>
            </w:pPr>
            <w:r w:rsidRPr="009A439A">
              <w:rPr>
                <w:rFonts w:ascii="Times New Roman" w:eastAsia="Calibri" w:hAnsi="Times New Roman" w:cs="Times New Roman"/>
                <w:sz w:val="24"/>
                <w:szCs w:val="24"/>
                <w:lang w:eastAsia="ar-SA"/>
              </w:rPr>
              <w:t xml:space="preserve">W Gminnej Komisji Rozwiązywania Problemów Alkoholowych w Bytowie                  w ramach działania PIK prowadzone są dyżury członków GKRPA, psychologa, terapeuty, pedagoga i radcy prawnego. Z pomocy skorzystało 17 rodzin                      (ok. 51 osób). </w:t>
            </w:r>
          </w:p>
          <w:p w:rsidR="009A439A" w:rsidRPr="009A439A" w:rsidRDefault="009A439A" w:rsidP="009A439A">
            <w:pPr>
              <w:autoSpaceDN w:val="0"/>
              <w:spacing w:after="0" w:line="240" w:lineRule="auto"/>
              <w:ind w:left="425"/>
              <w:jc w:val="both"/>
              <w:rPr>
                <w:rFonts w:ascii="Times New Roman" w:eastAsia="Calibri" w:hAnsi="Times New Roman" w:cs="Times New Roman"/>
                <w:sz w:val="24"/>
                <w:szCs w:val="24"/>
                <w:lang w:eastAsia="ar-SA"/>
              </w:rPr>
            </w:pPr>
          </w:p>
          <w:p w:rsidR="009A439A" w:rsidRPr="009A439A" w:rsidRDefault="009A439A" w:rsidP="00BF2479">
            <w:pPr>
              <w:numPr>
                <w:ilvl w:val="0"/>
                <w:numId w:val="71"/>
              </w:numPr>
              <w:suppressAutoHyphens/>
              <w:autoSpaceDN w:val="0"/>
              <w:spacing w:after="0" w:line="240" w:lineRule="auto"/>
              <w:ind w:left="425"/>
              <w:jc w:val="both"/>
              <w:rPr>
                <w:rFonts w:ascii="Times New Roman" w:eastAsia="Calibri" w:hAnsi="Times New Roman" w:cs="Times New Roman"/>
                <w:color w:val="00B050"/>
                <w:sz w:val="24"/>
                <w:szCs w:val="24"/>
                <w:lang w:eastAsia="ar-SA"/>
              </w:rPr>
            </w:pPr>
            <w:r w:rsidRPr="009A439A">
              <w:rPr>
                <w:rFonts w:ascii="Times New Roman" w:eastAsia="Times New Roman" w:hAnsi="Times New Roman" w:cs="Times New Roman"/>
                <w:sz w:val="24"/>
                <w:szCs w:val="24"/>
                <w:lang w:eastAsia="ar-SA"/>
              </w:rPr>
              <w:t xml:space="preserve">W 2015 r. w Gminnym Ośrodku Pomocy Społecznej w Czarnej Dąbrówce funkcjonował Punkt Informacyjno-Konsultacyjny. Z wsparcia specjalistycznego skorzystało 8 osób. </w:t>
            </w:r>
          </w:p>
        </w:tc>
      </w:tr>
      <w:tr w:rsidR="009A439A" w:rsidRPr="009A439A" w:rsidTr="009A439A">
        <w:tc>
          <w:tcPr>
            <w:tcW w:w="3238" w:type="dxa"/>
            <w:shd w:val="clear" w:color="auto" w:fill="F2F2F2" w:themeFill="background1" w:themeFillShade="F2"/>
            <w:tcMar>
              <w:top w:w="0" w:type="dxa"/>
              <w:left w:w="108" w:type="dxa"/>
              <w:bottom w:w="0" w:type="dxa"/>
              <w:right w:w="108" w:type="dxa"/>
            </w:tcMar>
          </w:tcPr>
          <w:p w:rsidR="009A439A" w:rsidRPr="009A439A" w:rsidRDefault="009A439A" w:rsidP="009A439A">
            <w:pPr>
              <w:spacing w:after="0" w:line="240" w:lineRule="auto"/>
              <w:ind w:left="360"/>
              <w:contextualSpacing/>
              <w:rPr>
                <w:rFonts w:ascii="Times New Roman" w:eastAsia="Calibri" w:hAnsi="Times New Roman" w:cs="Times New Roman"/>
                <w:sz w:val="24"/>
                <w:szCs w:val="24"/>
                <w:lang w:eastAsia="ar-SA"/>
              </w:rPr>
            </w:pPr>
          </w:p>
          <w:p w:rsidR="009A439A" w:rsidRPr="009A439A" w:rsidRDefault="009A439A" w:rsidP="00BF2479">
            <w:pPr>
              <w:numPr>
                <w:ilvl w:val="0"/>
                <w:numId w:val="60"/>
              </w:numPr>
              <w:suppressAutoHyphens/>
              <w:autoSpaceDN w:val="0"/>
              <w:spacing w:after="0" w:line="240" w:lineRule="auto"/>
              <w:rPr>
                <w:rFonts w:ascii="Bookman Old Style" w:eastAsia="Times New Roman" w:hAnsi="Bookman Old Style" w:cs="Times New Roman"/>
                <w:sz w:val="24"/>
                <w:szCs w:val="24"/>
                <w:lang w:eastAsia="ar-SA"/>
              </w:rPr>
            </w:pPr>
            <w:r w:rsidRPr="009A439A">
              <w:rPr>
                <w:rFonts w:ascii="Times New Roman" w:eastAsia="Calibri" w:hAnsi="Times New Roman" w:cs="Times New Roman"/>
                <w:sz w:val="24"/>
                <w:szCs w:val="24"/>
                <w:lang w:eastAsia="ar-SA"/>
              </w:rPr>
              <w:t xml:space="preserve">Rozszerzenie działalności Punktu Interwencji Kryzysowej poprzez zwiększenie ilość godzin specjalistów. </w:t>
            </w:r>
          </w:p>
          <w:p w:rsidR="009A439A" w:rsidRPr="009A439A" w:rsidRDefault="009A439A" w:rsidP="009A439A">
            <w:pPr>
              <w:spacing w:after="0" w:line="240" w:lineRule="auto"/>
              <w:rPr>
                <w:rFonts w:ascii="Times New Roman" w:eastAsia="Calibri" w:hAnsi="Times New Roman" w:cs="Times New Roman"/>
                <w:b/>
                <w:bCs/>
                <w:sz w:val="24"/>
                <w:szCs w:val="24"/>
                <w:lang w:eastAsia="ar-SA"/>
              </w:rPr>
            </w:pPr>
          </w:p>
        </w:tc>
        <w:tc>
          <w:tcPr>
            <w:tcW w:w="2432" w:type="dxa"/>
            <w:shd w:val="clear" w:color="auto" w:fill="FFFFFF" w:themeFill="background1"/>
            <w:tcMar>
              <w:top w:w="0" w:type="dxa"/>
              <w:left w:w="108" w:type="dxa"/>
              <w:bottom w:w="0" w:type="dxa"/>
              <w:right w:w="108" w:type="dxa"/>
            </w:tcMar>
          </w:tcPr>
          <w:p w:rsidR="009A439A" w:rsidRPr="009A439A" w:rsidRDefault="009A439A" w:rsidP="009A439A">
            <w:pPr>
              <w:spacing w:after="0" w:line="240" w:lineRule="auto"/>
              <w:rPr>
                <w:rFonts w:ascii="Times New Roman" w:eastAsia="Calibri" w:hAnsi="Times New Roman" w:cs="Times New Roman"/>
                <w:sz w:val="24"/>
                <w:szCs w:val="24"/>
                <w:lang w:eastAsia="ar-SA"/>
              </w:rPr>
            </w:pPr>
          </w:p>
          <w:p w:rsidR="009A439A" w:rsidRPr="009A439A" w:rsidRDefault="009A439A" w:rsidP="009A439A">
            <w:pPr>
              <w:spacing w:after="0" w:line="240" w:lineRule="auto"/>
              <w:rPr>
                <w:rFonts w:ascii="Times New Roman" w:eastAsia="Calibri" w:hAnsi="Times New Roman" w:cs="Times New Roman"/>
                <w:sz w:val="24"/>
                <w:szCs w:val="24"/>
                <w:lang w:eastAsia="ar-SA"/>
              </w:rPr>
            </w:pPr>
            <w:r w:rsidRPr="009A439A">
              <w:rPr>
                <w:rFonts w:ascii="Times New Roman" w:eastAsia="Calibri" w:hAnsi="Times New Roman" w:cs="Times New Roman"/>
                <w:sz w:val="24"/>
                <w:szCs w:val="24"/>
                <w:lang w:eastAsia="ar-SA"/>
              </w:rPr>
              <w:t>Liczba specjalistów udzielających wsparcia w ramach PIK oraz tygodniowa liczba godzin pracy poszczególnych specjalistów.</w:t>
            </w:r>
          </w:p>
        </w:tc>
        <w:tc>
          <w:tcPr>
            <w:tcW w:w="8505" w:type="dxa"/>
            <w:shd w:val="clear" w:color="auto" w:fill="FFFFFF" w:themeFill="background1"/>
            <w:tcMar>
              <w:top w:w="0" w:type="dxa"/>
              <w:left w:w="108" w:type="dxa"/>
              <w:bottom w:w="0" w:type="dxa"/>
              <w:right w:w="108" w:type="dxa"/>
            </w:tcMar>
          </w:tcPr>
          <w:p w:rsidR="009A439A" w:rsidRPr="009A439A" w:rsidRDefault="009A439A" w:rsidP="009A439A">
            <w:pPr>
              <w:spacing w:after="0" w:line="240" w:lineRule="auto"/>
              <w:rPr>
                <w:rFonts w:ascii="Times New Roman" w:eastAsia="Calibri" w:hAnsi="Times New Roman" w:cs="Times New Roman"/>
                <w:sz w:val="24"/>
                <w:szCs w:val="24"/>
                <w:lang w:eastAsia="ar-SA"/>
              </w:rPr>
            </w:pPr>
          </w:p>
          <w:p w:rsidR="009A439A" w:rsidRPr="009A439A" w:rsidRDefault="009A439A" w:rsidP="009A439A">
            <w:pPr>
              <w:spacing w:after="0" w:line="240" w:lineRule="auto"/>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W strukturach Powiatowego Centrum Pomocy Rodzinie w Bytowie wyodrębniony jest Punkt Interwencji Kryzysowej, który pomaga mieszkańcom powiatu bytowskiego przezwyciężyć trudne sytuacje życiowe poprzez udzielanie pomocy psychologicznej, prawnej oraz doradztwa socjalnego, m.in. w następujących sytuacjach: przemocy w rodzinie, rozwodu, kryzysu w związkach, napadu, gwałtu, wypadków komunikacyjnych, katastrof, pożarów, utraty osobistej,                             czy też uzależnień. W 2015 roku PCPR w Bytowie w ramach PIK zatrudniał 2 pracowników socjalnych, 1 radcę prawnego i 1 psychologa. W celu ułatwienia kontaktu osób potrzebujących z specjalistami, pracują oni w wybranych dniach tygodnia do godz. 17</w:t>
            </w:r>
            <w:r w:rsidRPr="009A439A">
              <w:rPr>
                <w:rFonts w:ascii="Times New Roman" w:eastAsia="Times New Roman" w:hAnsi="Times New Roman" w:cs="Times New Roman"/>
                <w:sz w:val="24"/>
                <w:szCs w:val="24"/>
                <w:vertAlign w:val="superscript"/>
                <w:lang w:eastAsia="ar-SA"/>
              </w:rPr>
              <w:t>00</w:t>
            </w:r>
            <w:r w:rsidRPr="009A439A">
              <w:rPr>
                <w:rFonts w:ascii="Times New Roman" w:eastAsia="Times New Roman" w:hAnsi="Times New Roman" w:cs="Times New Roman"/>
                <w:sz w:val="24"/>
                <w:szCs w:val="24"/>
                <w:lang w:eastAsia="ar-SA"/>
              </w:rPr>
              <w:t xml:space="preserve">. Radca prawny zatrudniony w PCPR jest do dyspozycji mieszkańców powiatu bytowskiego przez 2 godziny, psycholog 8 godzin,                          a pracownicy socjalny 35-40 godzin tygodniowo. Dodatkowo pracownik socjalny pełnił całodobowy dyżur telefoniczny. Z oferowanego w PIK wsparcia specjalistycznego w 2015 roku skorzystało 151 osób. </w:t>
            </w:r>
          </w:p>
        </w:tc>
      </w:tr>
      <w:tr w:rsidR="009A439A" w:rsidRPr="009A439A" w:rsidTr="009A439A">
        <w:tc>
          <w:tcPr>
            <w:tcW w:w="3238" w:type="dxa"/>
            <w:shd w:val="clear" w:color="auto" w:fill="F2F2F2" w:themeFill="background1" w:themeFillShade="F2"/>
            <w:tcMar>
              <w:top w:w="0" w:type="dxa"/>
              <w:left w:w="108" w:type="dxa"/>
              <w:bottom w:w="0" w:type="dxa"/>
              <w:right w:w="108" w:type="dxa"/>
            </w:tcMar>
          </w:tcPr>
          <w:p w:rsidR="009A439A" w:rsidRPr="009A439A" w:rsidRDefault="009A439A" w:rsidP="009A439A">
            <w:pPr>
              <w:spacing w:after="0" w:line="240" w:lineRule="auto"/>
              <w:ind w:left="360"/>
              <w:contextualSpacing/>
              <w:rPr>
                <w:rFonts w:ascii="Times New Roman" w:eastAsia="Calibri" w:hAnsi="Times New Roman" w:cs="Times New Roman"/>
                <w:b/>
                <w:bCs/>
                <w:sz w:val="24"/>
                <w:szCs w:val="24"/>
                <w:lang w:eastAsia="ar-SA"/>
              </w:rPr>
            </w:pPr>
          </w:p>
          <w:p w:rsidR="009A439A" w:rsidRPr="009A439A" w:rsidRDefault="009A439A" w:rsidP="00BF2479">
            <w:pPr>
              <w:numPr>
                <w:ilvl w:val="0"/>
                <w:numId w:val="60"/>
              </w:numPr>
              <w:suppressAutoHyphens/>
              <w:autoSpaceDN w:val="0"/>
              <w:spacing w:after="0" w:line="240" w:lineRule="auto"/>
              <w:rPr>
                <w:rFonts w:ascii="Bookman Old Style" w:eastAsia="Times New Roman" w:hAnsi="Bookman Old Style" w:cs="Times New Roman"/>
                <w:sz w:val="24"/>
                <w:szCs w:val="24"/>
                <w:lang w:eastAsia="ar-SA"/>
              </w:rPr>
            </w:pPr>
            <w:r w:rsidRPr="009A439A">
              <w:rPr>
                <w:rFonts w:ascii="Times New Roman" w:eastAsia="Calibri" w:hAnsi="Times New Roman" w:cs="Times New Roman"/>
                <w:sz w:val="24"/>
                <w:szCs w:val="24"/>
                <w:lang w:eastAsia="ar-SA"/>
              </w:rPr>
              <w:t>Opracowanie                              i rozpowszechnianie informacji o instytucjach udzielających pomocy              w sytuacjach doświadczania przemocy w rodzinie</w:t>
            </w:r>
          </w:p>
        </w:tc>
        <w:tc>
          <w:tcPr>
            <w:tcW w:w="2432" w:type="dxa"/>
            <w:shd w:val="clear" w:color="auto" w:fill="FFFFFF" w:themeFill="background1"/>
            <w:tcMar>
              <w:top w:w="0" w:type="dxa"/>
              <w:left w:w="108" w:type="dxa"/>
              <w:bottom w:w="0" w:type="dxa"/>
              <w:right w:w="108" w:type="dxa"/>
            </w:tcMar>
          </w:tcPr>
          <w:p w:rsidR="009A439A" w:rsidRPr="009A439A" w:rsidRDefault="009A439A" w:rsidP="009A439A">
            <w:pPr>
              <w:spacing w:after="0" w:line="240" w:lineRule="auto"/>
              <w:rPr>
                <w:rFonts w:ascii="Times New Roman" w:eastAsia="Calibri" w:hAnsi="Times New Roman" w:cs="Times New Roman"/>
                <w:sz w:val="24"/>
                <w:szCs w:val="24"/>
                <w:lang w:eastAsia="ar-SA"/>
              </w:rPr>
            </w:pPr>
          </w:p>
          <w:p w:rsidR="009A439A" w:rsidRPr="009A439A" w:rsidRDefault="009A439A" w:rsidP="009A439A">
            <w:pPr>
              <w:spacing w:after="0" w:line="240" w:lineRule="auto"/>
              <w:rPr>
                <w:rFonts w:ascii="Bookman Old Style" w:eastAsia="Times New Roman" w:hAnsi="Bookman Old Style" w:cs="Times New Roman"/>
                <w:sz w:val="24"/>
                <w:szCs w:val="24"/>
                <w:lang w:eastAsia="ar-SA"/>
              </w:rPr>
            </w:pPr>
            <w:r w:rsidRPr="009A439A">
              <w:rPr>
                <w:rFonts w:ascii="Times New Roman" w:eastAsia="Calibri" w:hAnsi="Times New Roman" w:cs="Times New Roman"/>
                <w:sz w:val="24"/>
                <w:szCs w:val="24"/>
                <w:lang w:eastAsia="ar-SA"/>
              </w:rPr>
              <w:t>Ilość opracowanych                 i rozpowszechnionych informacji/informatorów na temat instytucji udzielających pomocy  w sytuacjach doświadczania przemocy w rodzinie.</w:t>
            </w:r>
          </w:p>
        </w:tc>
        <w:tc>
          <w:tcPr>
            <w:tcW w:w="8505" w:type="dxa"/>
            <w:shd w:val="clear" w:color="auto" w:fill="FFFFFF" w:themeFill="background1"/>
            <w:tcMar>
              <w:top w:w="0" w:type="dxa"/>
              <w:left w:w="108" w:type="dxa"/>
              <w:bottom w:w="0" w:type="dxa"/>
              <w:right w:w="108" w:type="dxa"/>
            </w:tcMar>
          </w:tcPr>
          <w:p w:rsidR="009A439A" w:rsidRPr="009A439A" w:rsidRDefault="009A439A" w:rsidP="009A439A">
            <w:pPr>
              <w:spacing w:after="0" w:line="240" w:lineRule="auto"/>
              <w:jc w:val="both"/>
              <w:rPr>
                <w:rFonts w:ascii="Times New Roman" w:eastAsia="Calibri" w:hAnsi="Times New Roman" w:cs="Times New Roman"/>
                <w:sz w:val="24"/>
                <w:szCs w:val="24"/>
                <w:lang w:eastAsia="ar-SA"/>
              </w:rPr>
            </w:pPr>
          </w:p>
          <w:p w:rsidR="009A439A" w:rsidRPr="009A439A" w:rsidRDefault="009A439A" w:rsidP="009A439A">
            <w:pPr>
              <w:spacing w:after="0" w:line="240" w:lineRule="auto"/>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W omawianym okresie sprawozdawczym w powiecie bytowskim opracowano                    dwie broszury o tematyce przeciwdziałania przemocy w rodzinie oraz jedną ulotkę informacyjną dotyczącą programu korekcyjno-edukacyjnego dla osób stosujących przemoc w rodzinie. Z uwagi na duże zainteresowanie instytucji z naszego terenu oraz ciągłymi potrzebami mieszkańców do pozyskiwania informacji o pomocy w sytuacji przemocy w rodzinie, Powiatowe Centrum Pomocy Rodzinie w Bytowie wznowiło druk informatora o instytucjach udzielających pomocy w sytuacji przemocy w rodzinie w powiecie bytowskim, który został opracowany w 2014 roku.</w:t>
            </w:r>
          </w:p>
          <w:p w:rsidR="009A439A" w:rsidRPr="009A439A" w:rsidRDefault="009A439A" w:rsidP="009A439A">
            <w:pPr>
              <w:spacing w:after="0" w:line="240" w:lineRule="auto"/>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Większość jednostek i instytucji działających na rzecz pomocy rodzinie i dzieciom rozpowszechnia, udostępnia oraz udziela informacji ustnych wszystkim osobom zgłaszającym się z podejrzeniem przemocy w rodzinie. Poniżej zostały przedstawione bardziej szczegółowe informacje z działań podejmowanych przez instytucje z terenu naszego powiatu dotyczące podnoszenia świadomości lokalnej na temat przemocy domowej.</w:t>
            </w:r>
          </w:p>
          <w:p w:rsidR="009A439A" w:rsidRPr="009A439A" w:rsidRDefault="009A439A" w:rsidP="00BF2479">
            <w:pPr>
              <w:numPr>
                <w:ilvl w:val="0"/>
                <w:numId w:val="91"/>
              </w:numPr>
              <w:suppressAutoHyphens/>
              <w:spacing w:after="0" w:line="240" w:lineRule="auto"/>
              <w:ind w:left="427"/>
              <w:contextualSpacing/>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 xml:space="preserve">Pracownicy Gminnej Komisji Rozwiązywania Problemów Alkoholowych                       i Gminnego Ośrodka Pomocy Społecznej w Czarnej Dąbrówce rozpowszechnili 7 informacji/informatorów na temat instytucji udzielających pomocy w sytuacji doświadczania przemocy w rodzinie. </w:t>
            </w:r>
          </w:p>
          <w:p w:rsidR="009A439A" w:rsidRPr="009A439A" w:rsidRDefault="009A439A" w:rsidP="009A439A">
            <w:pPr>
              <w:spacing w:after="0" w:line="240" w:lineRule="auto"/>
              <w:ind w:left="427"/>
              <w:contextualSpacing/>
              <w:jc w:val="both"/>
              <w:rPr>
                <w:rFonts w:ascii="Times New Roman" w:eastAsia="Times New Roman" w:hAnsi="Times New Roman" w:cs="Times New Roman"/>
                <w:sz w:val="24"/>
                <w:szCs w:val="24"/>
                <w:lang w:eastAsia="ar-SA"/>
              </w:rPr>
            </w:pPr>
          </w:p>
          <w:p w:rsidR="009A439A" w:rsidRPr="009A439A" w:rsidRDefault="009A439A" w:rsidP="00BF2479">
            <w:pPr>
              <w:numPr>
                <w:ilvl w:val="0"/>
                <w:numId w:val="91"/>
              </w:numPr>
              <w:suppressAutoHyphens/>
              <w:spacing w:after="0" w:line="240" w:lineRule="auto"/>
              <w:ind w:left="427"/>
              <w:contextualSpacing/>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Zespół Interdyscyplinarny Gminy Czarna Dąbrówka podaje, że rozpowszechnił 200szt. informatorów o tematyce przeciwdziałania przemocy w rodzinie.</w:t>
            </w:r>
          </w:p>
          <w:p w:rsidR="009A439A" w:rsidRPr="009A439A" w:rsidRDefault="009A439A" w:rsidP="009A439A">
            <w:pPr>
              <w:spacing w:after="0" w:line="240" w:lineRule="auto"/>
              <w:jc w:val="both"/>
              <w:rPr>
                <w:rFonts w:ascii="Times New Roman" w:eastAsia="Times New Roman" w:hAnsi="Times New Roman" w:cs="Times New Roman"/>
                <w:sz w:val="24"/>
                <w:szCs w:val="24"/>
                <w:lang w:eastAsia="ar-SA"/>
              </w:rPr>
            </w:pPr>
          </w:p>
          <w:p w:rsidR="009A439A" w:rsidRPr="009A439A" w:rsidRDefault="009A439A" w:rsidP="00BF2479">
            <w:pPr>
              <w:numPr>
                <w:ilvl w:val="0"/>
                <w:numId w:val="91"/>
              </w:numPr>
              <w:suppressAutoHyphens/>
              <w:autoSpaceDN w:val="0"/>
              <w:spacing w:after="0" w:line="240" w:lineRule="auto"/>
              <w:ind w:left="427"/>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W ramach działań dotyczących profilaktyki przeciwdziałania przemocy                     w rodzinie w Zespole Szkół Ogólnokształcących i Technicznych w Miastku wystawiona była stała ekspozycja w gablocie informacyjnej z informacjami, adresami i nr telefonów do instytucji.</w:t>
            </w:r>
          </w:p>
          <w:p w:rsidR="009A439A" w:rsidRPr="009A439A" w:rsidRDefault="009A439A" w:rsidP="009A439A">
            <w:pPr>
              <w:autoSpaceDN w:val="0"/>
              <w:spacing w:after="0" w:line="240" w:lineRule="auto"/>
              <w:jc w:val="both"/>
              <w:rPr>
                <w:rFonts w:ascii="Times New Roman" w:eastAsia="Times New Roman" w:hAnsi="Times New Roman" w:cs="Times New Roman"/>
                <w:sz w:val="24"/>
                <w:szCs w:val="24"/>
                <w:lang w:eastAsia="ar-SA"/>
              </w:rPr>
            </w:pPr>
          </w:p>
          <w:p w:rsidR="009A439A" w:rsidRPr="009A439A" w:rsidRDefault="009A439A" w:rsidP="00BF2479">
            <w:pPr>
              <w:numPr>
                <w:ilvl w:val="0"/>
                <w:numId w:val="91"/>
              </w:numPr>
              <w:suppressAutoHyphens/>
              <w:autoSpaceDN w:val="0"/>
              <w:spacing w:after="0" w:line="240" w:lineRule="auto"/>
              <w:ind w:left="427"/>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 xml:space="preserve">Powiatowy Młodzieżowy Dom Kultury w Miastku w 2015 roku opracował                  1 broszurę o tematyce związanej z przemocą w rodzinie (nakład 100 szt.). </w:t>
            </w:r>
            <w:r w:rsidR="00145A3E">
              <w:rPr>
                <w:rFonts w:ascii="Times New Roman" w:eastAsia="Times New Roman" w:hAnsi="Times New Roman" w:cs="Times New Roman"/>
                <w:sz w:val="24"/>
                <w:szCs w:val="24"/>
                <w:lang w:eastAsia="ar-SA"/>
              </w:rPr>
              <w:t>Na czas sporządzenia niniejszego sprawozdania rozpowszechniono</w:t>
            </w:r>
            <w:r w:rsidRPr="009A439A">
              <w:rPr>
                <w:rFonts w:ascii="Times New Roman" w:eastAsia="Times New Roman" w:hAnsi="Times New Roman" w:cs="Times New Roman"/>
                <w:sz w:val="24"/>
                <w:szCs w:val="24"/>
                <w:lang w:eastAsia="ar-SA"/>
              </w:rPr>
              <w:t xml:space="preserve"> już 86 szt. tych informatorów.</w:t>
            </w:r>
          </w:p>
          <w:p w:rsidR="009A439A" w:rsidRPr="009A439A" w:rsidRDefault="009A439A" w:rsidP="009A439A">
            <w:pPr>
              <w:autoSpaceDN w:val="0"/>
              <w:spacing w:after="0" w:line="240" w:lineRule="auto"/>
              <w:jc w:val="both"/>
              <w:rPr>
                <w:rFonts w:ascii="Times New Roman" w:eastAsia="Times New Roman" w:hAnsi="Times New Roman" w:cs="Times New Roman"/>
                <w:sz w:val="24"/>
                <w:szCs w:val="24"/>
                <w:lang w:eastAsia="ar-SA"/>
              </w:rPr>
            </w:pPr>
          </w:p>
          <w:p w:rsidR="009A439A" w:rsidRPr="009A439A" w:rsidRDefault="009A439A" w:rsidP="00BF2479">
            <w:pPr>
              <w:numPr>
                <w:ilvl w:val="0"/>
                <w:numId w:val="91"/>
              </w:numPr>
              <w:suppressAutoHyphens/>
              <w:autoSpaceDN w:val="0"/>
              <w:spacing w:after="0" w:line="240" w:lineRule="auto"/>
              <w:ind w:left="427"/>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W Gminnym Ośrodku Pomocy Społecznej w Lipnicy niezbędne informacje zamieszczane są na stronie internetowej (gopslipnica.pl).                               Dodatkowo pracownicy ośrodka rozpowszechniają informator opracowany przez PCPR w Bytowie. W siedzibie GOPS dostępny jest również informator                   o instytucjach z terenu województwa pomorskiego.</w:t>
            </w:r>
          </w:p>
          <w:p w:rsidR="009A439A" w:rsidRPr="009A439A" w:rsidRDefault="009A439A" w:rsidP="009A439A">
            <w:pPr>
              <w:autoSpaceDN w:val="0"/>
              <w:spacing w:after="0" w:line="240" w:lineRule="auto"/>
              <w:jc w:val="both"/>
              <w:rPr>
                <w:rFonts w:ascii="Times New Roman" w:eastAsia="Times New Roman" w:hAnsi="Times New Roman" w:cs="Times New Roman"/>
                <w:sz w:val="24"/>
                <w:szCs w:val="24"/>
                <w:lang w:eastAsia="ar-SA"/>
              </w:rPr>
            </w:pPr>
          </w:p>
          <w:p w:rsidR="009A439A" w:rsidRPr="009A439A" w:rsidRDefault="009A439A" w:rsidP="00BF2479">
            <w:pPr>
              <w:numPr>
                <w:ilvl w:val="0"/>
                <w:numId w:val="91"/>
              </w:numPr>
              <w:suppressAutoHyphens/>
              <w:autoSpaceDN w:val="0"/>
              <w:spacing w:after="0" w:line="240" w:lineRule="auto"/>
              <w:ind w:left="427"/>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 xml:space="preserve">Pracownicy Miejsko-Gminnej Komisji Rozwiązywania Problemów Alkoholowych w Miastku rozpowszechnili 50 informacji związanych z pomocą w sytuacji przemocy w rodzinie. </w:t>
            </w:r>
          </w:p>
          <w:p w:rsidR="009A439A" w:rsidRPr="009A439A" w:rsidRDefault="009A439A" w:rsidP="009A439A">
            <w:pPr>
              <w:autoSpaceDN w:val="0"/>
              <w:spacing w:after="0" w:line="240" w:lineRule="auto"/>
              <w:jc w:val="both"/>
              <w:rPr>
                <w:rFonts w:ascii="Times New Roman" w:eastAsia="Times New Roman" w:hAnsi="Times New Roman" w:cs="Times New Roman"/>
                <w:sz w:val="24"/>
                <w:szCs w:val="24"/>
                <w:lang w:eastAsia="ar-SA"/>
              </w:rPr>
            </w:pPr>
          </w:p>
          <w:p w:rsidR="009A439A" w:rsidRPr="009A439A" w:rsidRDefault="009A439A" w:rsidP="00BF2479">
            <w:pPr>
              <w:numPr>
                <w:ilvl w:val="0"/>
                <w:numId w:val="91"/>
              </w:numPr>
              <w:suppressAutoHyphens/>
              <w:autoSpaceDN w:val="0"/>
              <w:spacing w:after="0" w:line="240" w:lineRule="auto"/>
              <w:ind w:left="427"/>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Pracownicy Gminnego Ośrodka Pomocy Społecznej w Borzytuchomiu                     nie opracowali w 2015 roku informatorów dotyczących zjawiska przemocy                          w rodzinie, jednakże stale upowszechniają informacje pozyskane z różnych instytucji.</w:t>
            </w:r>
          </w:p>
          <w:p w:rsidR="009A439A" w:rsidRPr="009A439A" w:rsidRDefault="009A439A" w:rsidP="009A439A">
            <w:pPr>
              <w:autoSpaceDN w:val="0"/>
              <w:spacing w:after="0" w:line="240" w:lineRule="auto"/>
              <w:jc w:val="both"/>
              <w:rPr>
                <w:rFonts w:ascii="Times New Roman" w:eastAsia="Times New Roman" w:hAnsi="Times New Roman" w:cs="Times New Roman"/>
                <w:sz w:val="24"/>
                <w:szCs w:val="24"/>
                <w:lang w:eastAsia="ar-SA"/>
              </w:rPr>
            </w:pPr>
          </w:p>
          <w:p w:rsidR="009A439A" w:rsidRPr="009A439A" w:rsidRDefault="009A439A" w:rsidP="00BF2479">
            <w:pPr>
              <w:numPr>
                <w:ilvl w:val="0"/>
                <w:numId w:val="91"/>
              </w:numPr>
              <w:suppressAutoHyphens/>
              <w:autoSpaceDN w:val="0"/>
              <w:spacing w:after="0" w:line="240" w:lineRule="auto"/>
              <w:ind w:left="427"/>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Gminna Komisja Rozwiązywania Problemów Alkoholowych w Bytowie opracowała 1 informator dotyczący sytuacji przemocy w rodzinie                           oraz rozpowszechniła 3 informacje na ten temat.</w:t>
            </w:r>
          </w:p>
          <w:p w:rsidR="009A439A" w:rsidRPr="009A439A" w:rsidRDefault="009A439A" w:rsidP="009A439A">
            <w:pPr>
              <w:autoSpaceDN w:val="0"/>
              <w:spacing w:after="0" w:line="240" w:lineRule="auto"/>
              <w:jc w:val="both"/>
              <w:rPr>
                <w:rFonts w:ascii="Times New Roman" w:eastAsia="Times New Roman" w:hAnsi="Times New Roman" w:cs="Times New Roman"/>
                <w:sz w:val="24"/>
                <w:szCs w:val="24"/>
                <w:lang w:eastAsia="ar-SA"/>
              </w:rPr>
            </w:pPr>
          </w:p>
          <w:p w:rsidR="009A439A" w:rsidRPr="009A439A" w:rsidRDefault="009A439A" w:rsidP="00BF2479">
            <w:pPr>
              <w:numPr>
                <w:ilvl w:val="0"/>
                <w:numId w:val="91"/>
              </w:numPr>
              <w:suppressAutoHyphens/>
              <w:autoSpaceDN w:val="0"/>
              <w:spacing w:after="0" w:line="240" w:lineRule="auto"/>
              <w:ind w:left="427"/>
              <w:jc w:val="both"/>
              <w:rPr>
                <w:rFonts w:ascii="Times New Roman" w:eastAsia="Times New Roman" w:hAnsi="Times New Roman" w:cs="Times New Roman"/>
                <w:color w:val="76923C" w:themeColor="accent3" w:themeShade="BF"/>
                <w:sz w:val="24"/>
                <w:szCs w:val="24"/>
                <w:lang w:eastAsia="ar-SA"/>
              </w:rPr>
            </w:pPr>
            <w:r w:rsidRPr="009A439A">
              <w:rPr>
                <w:rFonts w:ascii="Times New Roman" w:eastAsia="Times New Roman" w:hAnsi="Times New Roman" w:cs="Times New Roman"/>
                <w:sz w:val="24"/>
                <w:szCs w:val="24"/>
                <w:lang w:eastAsia="ar-SA"/>
              </w:rPr>
              <w:t xml:space="preserve">Powiatowe Centrum Pomocy Rodzinie w Bytowie w 2015 roku wznowiło druk informatora, który został opracowany w 2014r. o instytucjach udzielających pomocy w sytuacji przemocy w rodzinie w powiecie bytowskim (400szt.)                    oraz opracował i wydrukował 2000szt. ulotek informujących o programie korekcyjno-edukacyjnym dla osób stosujących przemoc w rodzinie. Wszystkie informacje zostały rozpowszechnione po instytucjach z terenu powiatu bytowskiego bądź pozostawione w miejscu ogólnodostępnym w siedzibie PCPR w Bytowie. </w:t>
            </w:r>
          </w:p>
          <w:p w:rsidR="009A439A" w:rsidRPr="009A439A" w:rsidRDefault="009A439A" w:rsidP="009A439A">
            <w:pPr>
              <w:autoSpaceDN w:val="0"/>
              <w:spacing w:after="0" w:line="240" w:lineRule="auto"/>
              <w:jc w:val="both"/>
              <w:rPr>
                <w:rFonts w:ascii="Times New Roman" w:eastAsia="Times New Roman" w:hAnsi="Times New Roman" w:cs="Times New Roman"/>
                <w:color w:val="76923C" w:themeColor="accent3" w:themeShade="BF"/>
                <w:sz w:val="24"/>
                <w:szCs w:val="24"/>
                <w:lang w:eastAsia="ar-SA"/>
              </w:rPr>
            </w:pPr>
          </w:p>
        </w:tc>
      </w:tr>
      <w:tr w:rsidR="009A439A" w:rsidRPr="009A439A" w:rsidTr="009A439A">
        <w:tc>
          <w:tcPr>
            <w:tcW w:w="3238" w:type="dxa"/>
            <w:shd w:val="clear" w:color="auto" w:fill="F2F2F2" w:themeFill="background1" w:themeFillShade="F2"/>
            <w:tcMar>
              <w:top w:w="0" w:type="dxa"/>
              <w:left w:w="108" w:type="dxa"/>
              <w:bottom w:w="0" w:type="dxa"/>
              <w:right w:w="108" w:type="dxa"/>
            </w:tcMar>
          </w:tcPr>
          <w:p w:rsidR="009A439A" w:rsidRPr="009A439A" w:rsidRDefault="009A439A" w:rsidP="009A439A">
            <w:pPr>
              <w:spacing w:after="0" w:line="240" w:lineRule="auto"/>
              <w:ind w:left="360"/>
              <w:contextualSpacing/>
              <w:rPr>
                <w:rFonts w:ascii="Times New Roman" w:eastAsia="Calibri" w:hAnsi="Times New Roman" w:cs="Times New Roman"/>
                <w:bCs/>
                <w:sz w:val="24"/>
                <w:szCs w:val="24"/>
                <w:lang w:eastAsia="ar-SA"/>
              </w:rPr>
            </w:pPr>
          </w:p>
          <w:p w:rsidR="009A439A" w:rsidRPr="009A439A" w:rsidRDefault="009A439A" w:rsidP="00BF2479">
            <w:pPr>
              <w:numPr>
                <w:ilvl w:val="0"/>
                <w:numId w:val="60"/>
              </w:numPr>
              <w:suppressAutoHyphens/>
              <w:autoSpaceDN w:val="0"/>
              <w:spacing w:after="0" w:line="240" w:lineRule="auto"/>
              <w:rPr>
                <w:rFonts w:ascii="Times New Roman" w:eastAsia="Calibri" w:hAnsi="Times New Roman" w:cs="Times New Roman"/>
                <w:bCs/>
                <w:sz w:val="24"/>
                <w:szCs w:val="24"/>
                <w:lang w:eastAsia="ar-SA"/>
              </w:rPr>
            </w:pPr>
            <w:r w:rsidRPr="009A439A">
              <w:rPr>
                <w:rFonts w:ascii="Times New Roman" w:eastAsia="Calibri" w:hAnsi="Times New Roman" w:cs="Times New Roman"/>
                <w:bCs/>
                <w:sz w:val="24"/>
                <w:szCs w:val="24"/>
                <w:lang w:eastAsia="ar-SA"/>
              </w:rPr>
              <w:t>Współpraca z prokuraturą, sądem, policją i placówkami ochrony zdrowia z terenu powiatu bytowskiego w zakresie zwiększenia dostępu do specjalistycznego wsparcia dla ofiar przemocy.</w:t>
            </w:r>
          </w:p>
        </w:tc>
        <w:tc>
          <w:tcPr>
            <w:tcW w:w="2432" w:type="dxa"/>
            <w:shd w:val="clear" w:color="auto" w:fill="FFFFFF" w:themeFill="background1"/>
            <w:tcMar>
              <w:top w:w="0" w:type="dxa"/>
              <w:left w:w="108" w:type="dxa"/>
              <w:bottom w:w="0" w:type="dxa"/>
              <w:right w:w="108" w:type="dxa"/>
            </w:tcMar>
          </w:tcPr>
          <w:p w:rsidR="009A439A" w:rsidRPr="009A439A" w:rsidRDefault="009A439A" w:rsidP="009A439A">
            <w:pPr>
              <w:spacing w:after="0" w:line="240" w:lineRule="auto"/>
              <w:rPr>
                <w:rFonts w:ascii="Times New Roman" w:eastAsia="Calibri" w:hAnsi="Times New Roman" w:cs="Times New Roman"/>
                <w:sz w:val="24"/>
                <w:szCs w:val="24"/>
                <w:lang w:eastAsia="ar-SA"/>
              </w:rPr>
            </w:pPr>
          </w:p>
          <w:p w:rsidR="009A439A" w:rsidRPr="009A439A" w:rsidRDefault="009A439A" w:rsidP="009A439A">
            <w:pPr>
              <w:spacing w:after="0" w:line="240" w:lineRule="auto"/>
              <w:rPr>
                <w:rFonts w:ascii="Times New Roman" w:eastAsia="Calibri" w:hAnsi="Times New Roman" w:cs="Times New Roman"/>
                <w:sz w:val="24"/>
                <w:szCs w:val="24"/>
                <w:lang w:eastAsia="ar-SA"/>
              </w:rPr>
            </w:pPr>
            <w:r w:rsidRPr="009A439A">
              <w:rPr>
                <w:rFonts w:ascii="Times New Roman" w:eastAsia="Calibri" w:hAnsi="Times New Roman" w:cs="Times New Roman"/>
                <w:sz w:val="24"/>
                <w:szCs w:val="24"/>
                <w:lang w:eastAsia="ar-SA"/>
              </w:rPr>
              <w:t>Ilość instytucji udzielających specjalistycznego wsparcia dla ofiar                    i świadków przemocy   w rodzinie oraz zakres świadczonej pomocy</w:t>
            </w:r>
          </w:p>
        </w:tc>
        <w:tc>
          <w:tcPr>
            <w:tcW w:w="8505" w:type="dxa"/>
            <w:shd w:val="clear" w:color="auto" w:fill="FFFFFF" w:themeFill="background1"/>
            <w:tcMar>
              <w:top w:w="0" w:type="dxa"/>
              <w:left w:w="108" w:type="dxa"/>
              <w:bottom w:w="0" w:type="dxa"/>
              <w:right w:w="108" w:type="dxa"/>
            </w:tcMar>
          </w:tcPr>
          <w:p w:rsidR="009A439A" w:rsidRPr="009A439A" w:rsidRDefault="009A439A" w:rsidP="009A439A">
            <w:pPr>
              <w:spacing w:after="0" w:line="240" w:lineRule="auto"/>
              <w:rPr>
                <w:rFonts w:ascii="Times New Roman" w:eastAsia="Calibri" w:hAnsi="Times New Roman" w:cs="Times New Roman"/>
                <w:sz w:val="24"/>
                <w:szCs w:val="24"/>
                <w:lang w:eastAsia="ar-SA"/>
              </w:rPr>
            </w:pPr>
          </w:p>
          <w:p w:rsidR="009A439A" w:rsidRPr="009A439A" w:rsidRDefault="009A439A" w:rsidP="009A439A">
            <w:pPr>
              <w:spacing w:after="0" w:line="240" w:lineRule="auto"/>
              <w:ind w:left="65"/>
              <w:jc w:val="both"/>
              <w:rPr>
                <w:rFonts w:ascii="Times New Roman" w:eastAsia="Times New Roman" w:hAnsi="Times New Roman" w:cs="Times New Roman"/>
                <w:sz w:val="24"/>
                <w:szCs w:val="24"/>
                <w:lang w:eastAsia="pl-PL"/>
              </w:rPr>
            </w:pPr>
            <w:r w:rsidRPr="009A439A">
              <w:rPr>
                <w:rFonts w:ascii="Times New Roman" w:eastAsia="Times New Roman" w:hAnsi="Times New Roman" w:cs="Times New Roman"/>
                <w:sz w:val="24"/>
                <w:szCs w:val="24"/>
                <w:lang w:eastAsia="ar-SA"/>
              </w:rPr>
              <w:t xml:space="preserve">Przeciwdziałanie przemocy domowej, niesienie pomocy osobom dotkniętym przemocą oraz ich rodzinom jest obligatoryjnym zadaniem realizowanym przez różne instytucje i służby pomocowe. Do najważniejszych tych instytucji należą m.in.: policja, prokuratura, służba zdrowia. </w:t>
            </w:r>
            <w:r w:rsidRPr="009A439A">
              <w:rPr>
                <w:rFonts w:ascii="Times New Roman" w:eastAsia="Times New Roman" w:hAnsi="Times New Roman" w:cs="Times New Roman"/>
                <w:sz w:val="24"/>
                <w:szCs w:val="24"/>
                <w:lang w:eastAsia="pl-PL"/>
              </w:rPr>
              <w:t>Na terenie powiatu bytowskiego funkcjonuje:</w:t>
            </w:r>
          </w:p>
          <w:p w:rsidR="009A439A" w:rsidRPr="009A439A" w:rsidRDefault="009A439A" w:rsidP="00BF2479">
            <w:pPr>
              <w:numPr>
                <w:ilvl w:val="0"/>
                <w:numId w:val="65"/>
              </w:numPr>
              <w:suppressAutoHyphens/>
              <w:spacing w:after="0" w:line="240" w:lineRule="auto"/>
              <w:ind w:left="425"/>
              <w:jc w:val="both"/>
              <w:rPr>
                <w:rFonts w:ascii="Times New Roman" w:eastAsia="Times New Roman" w:hAnsi="Times New Roman" w:cs="Times New Roman"/>
                <w:b/>
                <w:sz w:val="24"/>
                <w:szCs w:val="24"/>
                <w:lang w:eastAsia="pl-PL"/>
              </w:rPr>
            </w:pPr>
            <w:r w:rsidRPr="009A439A">
              <w:rPr>
                <w:rFonts w:ascii="Times New Roman" w:eastAsia="Times New Roman" w:hAnsi="Times New Roman" w:cs="Times New Roman"/>
                <w:sz w:val="24"/>
                <w:szCs w:val="24"/>
                <w:lang w:eastAsia="pl-PL"/>
              </w:rPr>
              <w:t>5 jednostek Policji (KPP Bytów, KP Miastko, PP Kołczygłowy, PP Tuchomie, PP Czarna Dąbrówka),</w:t>
            </w:r>
          </w:p>
          <w:p w:rsidR="009A439A" w:rsidRPr="009A439A" w:rsidRDefault="009A439A" w:rsidP="00BF2479">
            <w:pPr>
              <w:numPr>
                <w:ilvl w:val="0"/>
                <w:numId w:val="65"/>
              </w:numPr>
              <w:suppressAutoHyphens/>
              <w:spacing w:after="0" w:line="240" w:lineRule="auto"/>
              <w:ind w:left="425"/>
              <w:jc w:val="both"/>
              <w:rPr>
                <w:rFonts w:ascii="Times New Roman" w:eastAsia="Times New Roman" w:hAnsi="Times New Roman" w:cs="Times New Roman"/>
                <w:b/>
                <w:sz w:val="24"/>
                <w:szCs w:val="24"/>
                <w:lang w:eastAsia="pl-PL"/>
              </w:rPr>
            </w:pPr>
            <w:r w:rsidRPr="009A439A">
              <w:rPr>
                <w:rFonts w:ascii="Times New Roman" w:eastAsia="Times New Roman" w:hAnsi="Times New Roman" w:cs="Times New Roman"/>
                <w:sz w:val="24"/>
                <w:szCs w:val="24"/>
                <w:lang w:eastAsia="pl-PL"/>
              </w:rPr>
              <w:t>Sąd Rejonowy w Bytowie,</w:t>
            </w:r>
          </w:p>
          <w:p w:rsidR="009A439A" w:rsidRPr="009A439A" w:rsidRDefault="009A439A" w:rsidP="00BF2479">
            <w:pPr>
              <w:numPr>
                <w:ilvl w:val="0"/>
                <w:numId w:val="65"/>
              </w:numPr>
              <w:suppressAutoHyphens/>
              <w:spacing w:after="0" w:line="240" w:lineRule="auto"/>
              <w:ind w:left="425"/>
              <w:jc w:val="both"/>
              <w:rPr>
                <w:rFonts w:ascii="Times New Roman" w:eastAsia="Times New Roman" w:hAnsi="Times New Roman" w:cs="Times New Roman"/>
                <w:b/>
                <w:sz w:val="24"/>
                <w:szCs w:val="24"/>
                <w:lang w:eastAsia="pl-PL"/>
              </w:rPr>
            </w:pPr>
            <w:r w:rsidRPr="009A439A">
              <w:rPr>
                <w:rFonts w:ascii="Times New Roman" w:eastAsia="Times New Roman" w:hAnsi="Times New Roman" w:cs="Times New Roman"/>
                <w:sz w:val="24"/>
                <w:szCs w:val="24"/>
                <w:lang w:eastAsia="pl-PL"/>
              </w:rPr>
              <w:t>Sąd Rejonowy w Miastku,</w:t>
            </w:r>
          </w:p>
          <w:p w:rsidR="009A439A" w:rsidRPr="009A439A" w:rsidRDefault="009A439A" w:rsidP="00BF2479">
            <w:pPr>
              <w:numPr>
                <w:ilvl w:val="0"/>
                <w:numId w:val="65"/>
              </w:numPr>
              <w:suppressAutoHyphens/>
              <w:spacing w:after="0" w:line="240" w:lineRule="auto"/>
              <w:ind w:left="425"/>
              <w:jc w:val="both"/>
              <w:rPr>
                <w:rFonts w:ascii="Times New Roman" w:eastAsia="Times New Roman" w:hAnsi="Times New Roman" w:cs="Times New Roman"/>
                <w:b/>
                <w:sz w:val="24"/>
                <w:szCs w:val="24"/>
                <w:lang w:eastAsia="pl-PL"/>
              </w:rPr>
            </w:pPr>
            <w:r w:rsidRPr="009A439A">
              <w:rPr>
                <w:rFonts w:ascii="Times New Roman" w:eastAsia="Times New Roman" w:hAnsi="Times New Roman" w:cs="Times New Roman"/>
                <w:sz w:val="24"/>
                <w:szCs w:val="24"/>
                <w:lang w:eastAsia="pl-PL"/>
              </w:rPr>
              <w:t>Prokuratura Rejonowa w Bytowie,</w:t>
            </w:r>
          </w:p>
          <w:p w:rsidR="009A439A" w:rsidRPr="009A439A" w:rsidRDefault="009A439A" w:rsidP="00BF2479">
            <w:pPr>
              <w:numPr>
                <w:ilvl w:val="0"/>
                <w:numId w:val="65"/>
              </w:numPr>
              <w:suppressAutoHyphens/>
              <w:spacing w:after="0" w:line="240" w:lineRule="auto"/>
              <w:ind w:left="425"/>
              <w:jc w:val="both"/>
              <w:rPr>
                <w:rFonts w:ascii="Times New Roman" w:eastAsia="Times New Roman" w:hAnsi="Times New Roman" w:cs="Times New Roman"/>
                <w:b/>
                <w:sz w:val="24"/>
                <w:szCs w:val="24"/>
                <w:lang w:eastAsia="pl-PL"/>
              </w:rPr>
            </w:pPr>
            <w:r w:rsidRPr="009A439A">
              <w:rPr>
                <w:rFonts w:ascii="Times New Roman" w:eastAsia="Times New Roman" w:hAnsi="Times New Roman" w:cs="Times New Roman"/>
                <w:sz w:val="24"/>
                <w:szCs w:val="24"/>
                <w:lang w:eastAsia="pl-PL"/>
              </w:rPr>
              <w:t>Prokuratura Rejonowa w Miastku,</w:t>
            </w:r>
          </w:p>
          <w:p w:rsidR="009A439A" w:rsidRPr="009A439A" w:rsidRDefault="009A439A" w:rsidP="00BF2479">
            <w:pPr>
              <w:numPr>
                <w:ilvl w:val="0"/>
                <w:numId w:val="65"/>
              </w:numPr>
              <w:suppressAutoHyphens/>
              <w:spacing w:after="0" w:line="240" w:lineRule="auto"/>
              <w:ind w:left="425"/>
              <w:jc w:val="both"/>
              <w:rPr>
                <w:rFonts w:ascii="Times New Roman" w:eastAsia="Times New Roman" w:hAnsi="Times New Roman" w:cs="Times New Roman"/>
                <w:b/>
                <w:sz w:val="24"/>
                <w:szCs w:val="24"/>
                <w:lang w:eastAsia="pl-PL"/>
              </w:rPr>
            </w:pPr>
            <w:r w:rsidRPr="009A439A">
              <w:rPr>
                <w:rFonts w:ascii="Times New Roman" w:eastAsia="Times New Roman" w:hAnsi="Times New Roman" w:cs="Times New Roman"/>
                <w:sz w:val="24"/>
                <w:szCs w:val="24"/>
                <w:lang w:eastAsia="pl-PL"/>
              </w:rPr>
              <w:t>Szpital Powiatu Bytowskiego Sp. z o.o.,</w:t>
            </w:r>
          </w:p>
          <w:p w:rsidR="009A439A" w:rsidRPr="009A439A" w:rsidRDefault="009A439A" w:rsidP="00BF2479">
            <w:pPr>
              <w:numPr>
                <w:ilvl w:val="0"/>
                <w:numId w:val="65"/>
              </w:numPr>
              <w:suppressAutoHyphens/>
              <w:spacing w:after="0" w:line="240" w:lineRule="auto"/>
              <w:ind w:left="425"/>
              <w:jc w:val="both"/>
              <w:rPr>
                <w:rFonts w:ascii="Times New Roman" w:eastAsia="Times New Roman" w:hAnsi="Times New Roman" w:cs="Times New Roman"/>
                <w:b/>
                <w:sz w:val="24"/>
                <w:szCs w:val="24"/>
                <w:lang w:eastAsia="pl-PL"/>
              </w:rPr>
            </w:pPr>
            <w:r w:rsidRPr="009A439A">
              <w:rPr>
                <w:rFonts w:ascii="Times New Roman" w:eastAsia="Times New Roman" w:hAnsi="Times New Roman" w:cs="Times New Roman"/>
                <w:sz w:val="24"/>
                <w:szCs w:val="24"/>
                <w:lang w:eastAsia="pl-PL"/>
              </w:rPr>
              <w:t>Szpital Miejski w Miastku Sp. z o.o.</w:t>
            </w:r>
          </w:p>
          <w:p w:rsidR="009A439A" w:rsidRPr="009A439A" w:rsidRDefault="009A439A" w:rsidP="009A439A">
            <w:pPr>
              <w:spacing w:after="0" w:line="240" w:lineRule="auto"/>
              <w:jc w:val="both"/>
              <w:rPr>
                <w:rFonts w:ascii="Times New Roman" w:eastAsia="Times New Roman" w:hAnsi="Times New Roman" w:cs="Times New Roman"/>
                <w:b/>
                <w:sz w:val="24"/>
                <w:szCs w:val="24"/>
                <w:lang w:eastAsia="pl-PL"/>
              </w:rPr>
            </w:pPr>
          </w:p>
          <w:p w:rsidR="009A439A" w:rsidRPr="009A439A" w:rsidRDefault="009A439A" w:rsidP="009A439A">
            <w:pPr>
              <w:spacing w:after="0" w:line="240" w:lineRule="auto"/>
              <w:jc w:val="both"/>
              <w:rPr>
                <w:rFonts w:ascii="Times New Roman" w:eastAsia="Calibri" w:hAnsi="Times New Roman" w:cs="Times New Roman"/>
                <w:sz w:val="24"/>
                <w:szCs w:val="24"/>
                <w:lang w:eastAsia="ar-SA"/>
              </w:rPr>
            </w:pPr>
            <w:r w:rsidRPr="009A439A">
              <w:rPr>
                <w:rFonts w:ascii="Times New Roman" w:eastAsia="Times New Roman" w:hAnsi="Times New Roman" w:cs="Times New Roman"/>
                <w:sz w:val="24"/>
                <w:szCs w:val="24"/>
                <w:lang w:eastAsia="ar-SA"/>
              </w:rPr>
              <w:t xml:space="preserve">Poniżej zostały wymienione główne </w:t>
            </w:r>
            <w:r w:rsidRPr="009A439A">
              <w:rPr>
                <w:rFonts w:ascii="Times New Roman" w:eastAsia="Calibri" w:hAnsi="Times New Roman" w:cs="Times New Roman"/>
                <w:sz w:val="24"/>
                <w:szCs w:val="24"/>
                <w:lang w:eastAsia="ar-SA"/>
              </w:rPr>
              <w:t>zadania w/w instytucji w dziedzinie przeciwdziałania przemocy w rodzinie:</w:t>
            </w:r>
          </w:p>
          <w:p w:rsidR="009A439A" w:rsidRPr="009A439A" w:rsidRDefault="009A439A" w:rsidP="009A439A">
            <w:pPr>
              <w:spacing w:after="0" w:line="240" w:lineRule="auto"/>
              <w:jc w:val="both"/>
              <w:rPr>
                <w:rFonts w:ascii="Times New Roman" w:eastAsia="Calibri" w:hAnsi="Times New Roman" w:cs="Times New Roman"/>
                <w:sz w:val="24"/>
                <w:szCs w:val="24"/>
                <w:lang w:eastAsia="ar-SA"/>
              </w:rPr>
            </w:pPr>
          </w:p>
          <w:p w:rsidR="009A439A" w:rsidRPr="009A439A" w:rsidRDefault="009A439A" w:rsidP="009A439A">
            <w:pPr>
              <w:spacing w:after="0" w:line="240" w:lineRule="auto"/>
              <w:jc w:val="both"/>
              <w:rPr>
                <w:rFonts w:ascii="Times New Roman" w:eastAsia="Calibri" w:hAnsi="Times New Roman" w:cs="Times New Roman"/>
                <w:sz w:val="24"/>
                <w:szCs w:val="24"/>
                <w:lang w:eastAsia="ar-SA"/>
              </w:rPr>
            </w:pPr>
          </w:p>
          <w:p w:rsidR="009A439A" w:rsidRPr="009A439A" w:rsidRDefault="009A439A" w:rsidP="009A439A">
            <w:pPr>
              <w:spacing w:after="0" w:line="240" w:lineRule="auto"/>
              <w:jc w:val="both"/>
              <w:rPr>
                <w:rFonts w:ascii="Times New Roman" w:eastAsia="Calibri" w:hAnsi="Times New Roman" w:cs="Times New Roman"/>
                <w:sz w:val="24"/>
                <w:szCs w:val="24"/>
                <w:lang w:eastAsia="ar-SA"/>
              </w:rPr>
            </w:pPr>
          </w:p>
          <w:p w:rsidR="009A439A" w:rsidRPr="009A439A" w:rsidRDefault="009A439A" w:rsidP="00BF2479">
            <w:pPr>
              <w:numPr>
                <w:ilvl w:val="0"/>
                <w:numId w:val="65"/>
              </w:numPr>
              <w:suppressAutoHyphens/>
              <w:spacing w:after="0" w:line="240" w:lineRule="auto"/>
              <w:ind w:left="427"/>
              <w:jc w:val="both"/>
              <w:rPr>
                <w:rFonts w:ascii="Times New Roman" w:eastAsia="Times New Roman" w:hAnsi="Times New Roman" w:cs="Times New Roman"/>
                <w:b/>
                <w:bCs/>
                <w:sz w:val="24"/>
                <w:szCs w:val="24"/>
                <w:lang w:eastAsia="pl-PL"/>
              </w:rPr>
            </w:pPr>
            <w:r w:rsidRPr="009A439A">
              <w:rPr>
                <w:rFonts w:ascii="Times New Roman" w:eastAsia="Times New Roman" w:hAnsi="Times New Roman" w:cs="Times New Roman"/>
                <w:b/>
                <w:bCs/>
                <w:sz w:val="24"/>
                <w:szCs w:val="24"/>
                <w:lang w:eastAsia="pl-PL"/>
              </w:rPr>
              <w:t>POLICJA</w:t>
            </w:r>
          </w:p>
          <w:p w:rsidR="009A439A" w:rsidRPr="009A439A" w:rsidRDefault="009A439A" w:rsidP="009A439A">
            <w:pPr>
              <w:spacing w:after="0" w:line="240" w:lineRule="auto"/>
              <w:jc w:val="both"/>
              <w:rPr>
                <w:rFonts w:ascii="Times New Roman" w:eastAsia="Times New Roman" w:hAnsi="Times New Roman" w:cs="Times New Roman"/>
                <w:sz w:val="24"/>
                <w:szCs w:val="24"/>
                <w:lang w:eastAsia="pl-PL"/>
              </w:rPr>
            </w:pPr>
            <w:r w:rsidRPr="009A439A">
              <w:rPr>
                <w:rFonts w:ascii="Times New Roman" w:eastAsia="Times New Roman" w:hAnsi="Times New Roman" w:cs="Times New Roman"/>
                <w:bCs/>
                <w:sz w:val="24"/>
                <w:szCs w:val="24"/>
                <w:lang w:eastAsia="pl-PL"/>
              </w:rPr>
              <w:t>Czynności wykonywane podczas interwencji:</w:t>
            </w:r>
          </w:p>
          <w:p w:rsidR="009A439A" w:rsidRPr="009A439A" w:rsidRDefault="009A439A" w:rsidP="00BF2479">
            <w:pPr>
              <w:numPr>
                <w:ilvl w:val="0"/>
                <w:numId w:val="64"/>
              </w:numPr>
              <w:tabs>
                <w:tab w:val="clear" w:pos="720"/>
                <w:tab w:val="num" w:pos="427"/>
              </w:tabs>
              <w:suppressAutoHyphens/>
              <w:spacing w:after="0" w:line="240" w:lineRule="auto"/>
              <w:ind w:left="425" w:hanging="357"/>
              <w:jc w:val="both"/>
              <w:rPr>
                <w:rFonts w:ascii="Times New Roman" w:eastAsia="Times New Roman" w:hAnsi="Times New Roman" w:cs="Times New Roman"/>
                <w:sz w:val="24"/>
                <w:szCs w:val="24"/>
                <w:lang w:eastAsia="pl-PL"/>
              </w:rPr>
            </w:pPr>
            <w:r w:rsidRPr="009A439A">
              <w:rPr>
                <w:rFonts w:ascii="Times New Roman" w:eastAsia="Times New Roman" w:hAnsi="Times New Roman" w:cs="Times New Roman"/>
                <w:sz w:val="24"/>
                <w:szCs w:val="24"/>
                <w:lang w:eastAsia="pl-PL"/>
              </w:rPr>
              <w:t>Policjanci przybywają na miejsce interwencji, ustalają tożsamość uczestników konfliktu, przebieg zdarzenia, jego przyczyny i następstwa.</w:t>
            </w:r>
          </w:p>
          <w:p w:rsidR="009A439A" w:rsidRPr="009A439A" w:rsidRDefault="009A439A" w:rsidP="00BF2479">
            <w:pPr>
              <w:numPr>
                <w:ilvl w:val="0"/>
                <w:numId w:val="64"/>
              </w:numPr>
              <w:tabs>
                <w:tab w:val="clear" w:pos="720"/>
                <w:tab w:val="num" w:pos="427"/>
              </w:tabs>
              <w:suppressAutoHyphens/>
              <w:spacing w:after="0" w:line="240" w:lineRule="auto"/>
              <w:ind w:left="425" w:hanging="357"/>
              <w:jc w:val="both"/>
              <w:rPr>
                <w:rFonts w:ascii="Times New Roman" w:eastAsia="Times New Roman" w:hAnsi="Times New Roman" w:cs="Times New Roman"/>
                <w:sz w:val="24"/>
                <w:szCs w:val="24"/>
                <w:lang w:eastAsia="pl-PL"/>
              </w:rPr>
            </w:pPr>
            <w:r w:rsidRPr="009A439A">
              <w:rPr>
                <w:rFonts w:ascii="Times New Roman" w:eastAsia="Times New Roman" w:hAnsi="Times New Roman" w:cs="Times New Roman"/>
                <w:sz w:val="24"/>
                <w:szCs w:val="24"/>
                <w:lang w:eastAsia="pl-PL"/>
              </w:rPr>
              <w:t>Udzielają ofiarom przemocy niezbędnej pomocy, polegającej w szczególności na wezwaniu pogotowia ratunkowego, straży pożarnej itp.</w:t>
            </w:r>
          </w:p>
          <w:p w:rsidR="009A439A" w:rsidRPr="009A439A" w:rsidRDefault="009A439A" w:rsidP="00BF2479">
            <w:pPr>
              <w:numPr>
                <w:ilvl w:val="0"/>
                <w:numId w:val="64"/>
              </w:numPr>
              <w:tabs>
                <w:tab w:val="clear" w:pos="720"/>
                <w:tab w:val="num" w:pos="427"/>
              </w:tabs>
              <w:suppressAutoHyphens/>
              <w:spacing w:after="0" w:line="240" w:lineRule="auto"/>
              <w:ind w:left="425"/>
              <w:jc w:val="both"/>
              <w:rPr>
                <w:rFonts w:ascii="Times New Roman" w:eastAsia="Times New Roman" w:hAnsi="Times New Roman" w:cs="Times New Roman"/>
                <w:sz w:val="24"/>
                <w:szCs w:val="24"/>
                <w:lang w:eastAsia="pl-PL"/>
              </w:rPr>
            </w:pPr>
            <w:r w:rsidRPr="009A439A">
              <w:rPr>
                <w:rFonts w:ascii="Times New Roman" w:eastAsia="Times New Roman" w:hAnsi="Times New Roman" w:cs="Times New Roman"/>
                <w:sz w:val="24"/>
                <w:szCs w:val="24"/>
                <w:lang w:eastAsia="pl-PL"/>
              </w:rPr>
              <w:t>W razie potrzeby podejmują inne niezbędne czynności zapewniające ochronę życia, zdrowia i mienia osób będących ofiarami przemocy, włącznie                           z ewentualnym zastosowaniem wobec sprawców przemocy środków przymusu bezpośredniego i zatrzymaniem.</w:t>
            </w:r>
          </w:p>
          <w:p w:rsidR="009A439A" w:rsidRPr="009A439A" w:rsidRDefault="009A439A" w:rsidP="00BF2479">
            <w:pPr>
              <w:numPr>
                <w:ilvl w:val="0"/>
                <w:numId w:val="64"/>
              </w:numPr>
              <w:tabs>
                <w:tab w:val="clear" w:pos="720"/>
                <w:tab w:val="num" w:pos="427"/>
              </w:tabs>
              <w:suppressAutoHyphens/>
              <w:spacing w:after="0" w:line="240" w:lineRule="auto"/>
              <w:ind w:left="425"/>
              <w:jc w:val="both"/>
              <w:rPr>
                <w:rFonts w:ascii="Times New Roman" w:eastAsia="Times New Roman" w:hAnsi="Times New Roman" w:cs="Times New Roman"/>
                <w:sz w:val="24"/>
                <w:szCs w:val="24"/>
                <w:lang w:eastAsia="pl-PL"/>
              </w:rPr>
            </w:pPr>
            <w:r w:rsidRPr="009A439A">
              <w:rPr>
                <w:rFonts w:ascii="Times New Roman" w:eastAsia="Times New Roman" w:hAnsi="Times New Roman" w:cs="Times New Roman"/>
                <w:sz w:val="24"/>
                <w:szCs w:val="24"/>
                <w:lang w:eastAsia="pl-PL"/>
              </w:rPr>
              <w:t xml:space="preserve">Jeżeli interweniujący policjanci uznają na podstawie dotychczas zebranych informacji, </w:t>
            </w:r>
            <w:r w:rsidRPr="009A439A">
              <w:rPr>
                <w:rFonts w:ascii="Times New Roman" w:eastAsia="Times New Roman" w:hAnsi="Times New Roman" w:cs="Times New Roman"/>
                <w:bCs/>
                <w:sz w:val="24"/>
                <w:szCs w:val="24"/>
                <w:lang w:eastAsia="pl-PL"/>
              </w:rPr>
              <w:t>że w danej rodzinie może występować przemoc domowa</w:t>
            </w:r>
            <w:r w:rsidRPr="009A439A">
              <w:rPr>
                <w:rFonts w:ascii="Times New Roman" w:eastAsia="Times New Roman" w:hAnsi="Times New Roman" w:cs="Times New Roman"/>
                <w:sz w:val="24"/>
                <w:szCs w:val="24"/>
                <w:lang w:eastAsia="pl-PL"/>
              </w:rPr>
              <w:t xml:space="preserve">, wówczas obligatoryjnie </w:t>
            </w:r>
            <w:r w:rsidRPr="009A439A">
              <w:rPr>
                <w:rFonts w:ascii="Times New Roman" w:eastAsia="Times New Roman" w:hAnsi="Times New Roman" w:cs="Times New Roman"/>
                <w:bCs/>
                <w:sz w:val="24"/>
                <w:szCs w:val="24"/>
                <w:lang w:eastAsia="pl-PL"/>
              </w:rPr>
              <w:t>wypełniają</w:t>
            </w:r>
            <w:r w:rsidRPr="009A439A">
              <w:rPr>
                <w:rFonts w:ascii="Times New Roman" w:eastAsia="Times New Roman" w:hAnsi="Times New Roman" w:cs="Times New Roman"/>
                <w:sz w:val="24"/>
                <w:szCs w:val="24"/>
                <w:lang w:eastAsia="pl-PL"/>
              </w:rPr>
              <w:t>, podczas lub po interwencji, notatkę urzędową dotyczącą przemocy w rodzinie zwaną „</w:t>
            </w:r>
            <w:r w:rsidRPr="009A439A">
              <w:rPr>
                <w:rFonts w:ascii="Times New Roman" w:eastAsia="Times New Roman" w:hAnsi="Times New Roman" w:cs="Times New Roman"/>
                <w:bCs/>
                <w:sz w:val="24"/>
                <w:szCs w:val="24"/>
                <w:lang w:eastAsia="pl-PL"/>
              </w:rPr>
              <w:t>Kartą A</w:t>
            </w:r>
            <w:r w:rsidRPr="009A439A">
              <w:rPr>
                <w:rFonts w:ascii="Times New Roman" w:eastAsia="Times New Roman" w:hAnsi="Times New Roman" w:cs="Times New Roman"/>
                <w:sz w:val="24"/>
                <w:szCs w:val="24"/>
                <w:lang w:eastAsia="pl-PL"/>
              </w:rPr>
              <w:t>”.</w:t>
            </w:r>
          </w:p>
          <w:p w:rsidR="009A439A" w:rsidRPr="009A439A" w:rsidRDefault="009A439A" w:rsidP="00BF2479">
            <w:pPr>
              <w:numPr>
                <w:ilvl w:val="0"/>
                <w:numId w:val="64"/>
              </w:numPr>
              <w:tabs>
                <w:tab w:val="clear" w:pos="720"/>
                <w:tab w:val="num" w:pos="427"/>
              </w:tabs>
              <w:suppressAutoHyphens/>
              <w:spacing w:after="0" w:line="240" w:lineRule="auto"/>
              <w:ind w:left="425"/>
              <w:jc w:val="both"/>
              <w:rPr>
                <w:rFonts w:ascii="Times New Roman" w:eastAsia="Times New Roman" w:hAnsi="Times New Roman" w:cs="Times New Roman"/>
                <w:sz w:val="24"/>
                <w:szCs w:val="24"/>
                <w:lang w:eastAsia="pl-PL"/>
              </w:rPr>
            </w:pPr>
            <w:r w:rsidRPr="009A439A">
              <w:rPr>
                <w:rFonts w:ascii="Times New Roman" w:eastAsia="Times New Roman" w:hAnsi="Times New Roman" w:cs="Times New Roman"/>
                <w:sz w:val="24"/>
                <w:szCs w:val="24"/>
                <w:lang w:eastAsia="pl-PL"/>
              </w:rPr>
              <w:t>Interweniujący policjanci informują ofiarę przemocy o przysługujących jej prawach, możliwościach i miejscach uzyskania pomocy. Informację taką policjanci przekazują w formie pisemnej - „</w:t>
            </w:r>
            <w:r w:rsidRPr="009A439A">
              <w:rPr>
                <w:rFonts w:ascii="Times New Roman" w:eastAsia="Times New Roman" w:hAnsi="Times New Roman" w:cs="Times New Roman"/>
                <w:bCs/>
                <w:sz w:val="24"/>
                <w:szCs w:val="24"/>
                <w:lang w:eastAsia="pl-PL"/>
              </w:rPr>
              <w:t>Karta B</w:t>
            </w:r>
            <w:r w:rsidRPr="009A439A">
              <w:rPr>
                <w:rFonts w:ascii="Times New Roman" w:eastAsia="Times New Roman" w:hAnsi="Times New Roman" w:cs="Times New Roman"/>
                <w:sz w:val="24"/>
                <w:szCs w:val="24"/>
                <w:lang w:eastAsia="pl-PL"/>
              </w:rPr>
              <w:t xml:space="preserve">”. </w:t>
            </w:r>
          </w:p>
          <w:p w:rsidR="009A439A" w:rsidRPr="009A439A" w:rsidRDefault="009A439A" w:rsidP="00BF2479">
            <w:pPr>
              <w:numPr>
                <w:ilvl w:val="0"/>
                <w:numId w:val="64"/>
              </w:numPr>
              <w:tabs>
                <w:tab w:val="clear" w:pos="720"/>
                <w:tab w:val="num" w:pos="427"/>
              </w:tabs>
              <w:suppressAutoHyphens/>
              <w:spacing w:after="0" w:line="240" w:lineRule="auto"/>
              <w:ind w:left="425"/>
              <w:jc w:val="both"/>
              <w:rPr>
                <w:rFonts w:ascii="Times New Roman" w:eastAsia="Times New Roman" w:hAnsi="Times New Roman" w:cs="Times New Roman"/>
                <w:sz w:val="24"/>
                <w:szCs w:val="24"/>
                <w:lang w:eastAsia="pl-PL"/>
              </w:rPr>
            </w:pPr>
            <w:r w:rsidRPr="009A439A">
              <w:rPr>
                <w:rFonts w:ascii="Times New Roman" w:eastAsia="Times New Roman" w:hAnsi="Times New Roman" w:cs="Times New Roman"/>
                <w:sz w:val="24"/>
                <w:szCs w:val="24"/>
                <w:lang w:eastAsia="pl-PL"/>
              </w:rPr>
              <w:t>Funkcjonariusze informują pokrzywdzonych o możliwości złożenia zawiadomienia o przestępstwie lub wniosku o ściganie sprawcy przemocy                   w odpowiedniej jednostce policji lub prokuratury.</w:t>
            </w:r>
          </w:p>
          <w:p w:rsidR="009A439A" w:rsidRPr="009A439A" w:rsidRDefault="009A439A" w:rsidP="00BF2479">
            <w:pPr>
              <w:numPr>
                <w:ilvl w:val="0"/>
                <w:numId w:val="64"/>
              </w:numPr>
              <w:tabs>
                <w:tab w:val="clear" w:pos="720"/>
                <w:tab w:val="num" w:pos="427"/>
              </w:tabs>
              <w:suppressAutoHyphens/>
              <w:spacing w:after="0" w:line="240" w:lineRule="auto"/>
              <w:ind w:left="425"/>
              <w:jc w:val="both"/>
              <w:rPr>
                <w:rFonts w:ascii="Times New Roman" w:eastAsia="Times New Roman" w:hAnsi="Times New Roman" w:cs="Times New Roman"/>
                <w:sz w:val="24"/>
                <w:szCs w:val="24"/>
                <w:lang w:eastAsia="pl-PL"/>
              </w:rPr>
            </w:pPr>
            <w:r w:rsidRPr="009A439A">
              <w:rPr>
                <w:rFonts w:ascii="Times New Roman" w:eastAsia="Times New Roman" w:hAnsi="Times New Roman" w:cs="Times New Roman"/>
                <w:sz w:val="24"/>
                <w:szCs w:val="24"/>
                <w:lang w:eastAsia="pl-PL"/>
              </w:rPr>
              <w:t>Policjanci przeprowadzają, jeżeli sytuacja na to pozwala, rozmowę pouczającą ze sprawcą przemocy domowej.</w:t>
            </w:r>
          </w:p>
          <w:p w:rsidR="009A439A" w:rsidRPr="009A439A" w:rsidRDefault="009A439A" w:rsidP="009A439A">
            <w:pPr>
              <w:spacing w:after="0" w:line="240" w:lineRule="auto"/>
              <w:ind w:left="720"/>
              <w:jc w:val="both"/>
              <w:rPr>
                <w:rFonts w:ascii="Times New Roman" w:eastAsia="Times New Roman" w:hAnsi="Times New Roman" w:cs="Times New Roman"/>
                <w:sz w:val="24"/>
                <w:szCs w:val="24"/>
                <w:lang w:eastAsia="pl-PL"/>
              </w:rPr>
            </w:pPr>
          </w:p>
          <w:p w:rsidR="009A439A" w:rsidRPr="009A439A" w:rsidRDefault="009A439A" w:rsidP="00BF2479">
            <w:pPr>
              <w:numPr>
                <w:ilvl w:val="0"/>
                <w:numId w:val="65"/>
              </w:numPr>
              <w:suppressAutoHyphens/>
              <w:spacing w:after="0" w:line="240" w:lineRule="auto"/>
              <w:ind w:left="427"/>
              <w:jc w:val="both"/>
              <w:rPr>
                <w:rFonts w:ascii="Times New Roman" w:eastAsia="Times New Roman" w:hAnsi="Times New Roman" w:cs="Times New Roman"/>
                <w:b/>
                <w:sz w:val="24"/>
                <w:szCs w:val="24"/>
                <w:lang w:eastAsia="pl-PL"/>
              </w:rPr>
            </w:pPr>
            <w:r w:rsidRPr="009A439A">
              <w:rPr>
                <w:rFonts w:ascii="Times New Roman" w:eastAsia="Times New Roman" w:hAnsi="Times New Roman" w:cs="Times New Roman"/>
                <w:b/>
                <w:sz w:val="24"/>
                <w:szCs w:val="24"/>
                <w:lang w:eastAsia="pl-PL"/>
              </w:rPr>
              <w:t>PROKURATURA</w:t>
            </w:r>
          </w:p>
          <w:p w:rsidR="009A439A" w:rsidRPr="009A439A" w:rsidRDefault="009A439A" w:rsidP="009A439A">
            <w:pPr>
              <w:spacing w:after="0" w:line="240" w:lineRule="auto"/>
              <w:jc w:val="both"/>
              <w:rPr>
                <w:rFonts w:ascii="Times New Roman" w:eastAsia="Times New Roman" w:hAnsi="Times New Roman" w:cs="Times New Roman"/>
                <w:sz w:val="24"/>
                <w:szCs w:val="24"/>
                <w:lang w:eastAsia="pl-PL"/>
              </w:rPr>
            </w:pPr>
            <w:r w:rsidRPr="009A439A">
              <w:rPr>
                <w:rFonts w:ascii="Times New Roman" w:eastAsia="Times New Roman" w:hAnsi="Times New Roman" w:cs="Times New Roman"/>
                <w:sz w:val="24"/>
                <w:szCs w:val="24"/>
                <w:lang w:eastAsia="pl-PL"/>
              </w:rPr>
              <w:t>Osoby doznające przemocy w rodzinie, a także świadkowie mogą złożyć                          w prokuraturze lub na policji zawiadomienia o przestępstwie ściganym z urzędu                  lub wniosek o ściganie sprawcy przemocy (przestępstwa ścigane na wniosek osoby poszkodowanej). W sytuacji istnienia uzasadnionego podejrzenia, że doszło                       do popełnienia przestępstwa prokuratura, we współpracy z policją, jest zobowiązana do:</w:t>
            </w:r>
          </w:p>
          <w:p w:rsidR="009A439A" w:rsidRPr="009A439A" w:rsidRDefault="009A439A" w:rsidP="00BF2479">
            <w:pPr>
              <w:numPr>
                <w:ilvl w:val="0"/>
                <w:numId w:val="66"/>
              </w:numPr>
              <w:tabs>
                <w:tab w:val="num" w:pos="427"/>
              </w:tabs>
              <w:suppressAutoHyphens/>
              <w:spacing w:after="0" w:line="240" w:lineRule="auto"/>
              <w:ind w:left="425" w:hanging="357"/>
              <w:jc w:val="both"/>
              <w:rPr>
                <w:rFonts w:ascii="Times New Roman" w:eastAsia="Times New Roman" w:hAnsi="Times New Roman" w:cs="Times New Roman"/>
                <w:sz w:val="24"/>
                <w:szCs w:val="24"/>
                <w:lang w:eastAsia="pl-PL"/>
              </w:rPr>
            </w:pPr>
            <w:r w:rsidRPr="009A439A">
              <w:rPr>
                <w:rFonts w:ascii="Times New Roman" w:eastAsia="Times New Roman" w:hAnsi="Times New Roman" w:cs="Times New Roman"/>
                <w:sz w:val="24"/>
                <w:szCs w:val="24"/>
                <w:lang w:eastAsia="pl-PL"/>
              </w:rPr>
              <w:t>wszczęcia postępowania przygotowawczego celem sprawdzenia czy doszło               do przestępstwa,</w:t>
            </w:r>
          </w:p>
          <w:p w:rsidR="009A439A" w:rsidRPr="009A439A" w:rsidRDefault="009A439A" w:rsidP="00BF2479">
            <w:pPr>
              <w:numPr>
                <w:ilvl w:val="0"/>
                <w:numId w:val="66"/>
              </w:numPr>
              <w:tabs>
                <w:tab w:val="num" w:pos="427"/>
              </w:tabs>
              <w:suppressAutoHyphens/>
              <w:spacing w:before="100" w:beforeAutospacing="1" w:after="100" w:afterAutospacing="1" w:line="240" w:lineRule="auto"/>
              <w:ind w:left="427"/>
              <w:jc w:val="both"/>
              <w:rPr>
                <w:rFonts w:ascii="Times New Roman" w:eastAsia="Times New Roman" w:hAnsi="Times New Roman" w:cs="Times New Roman"/>
                <w:sz w:val="24"/>
                <w:szCs w:val="24"/>
                <w:lang w:eastAsia="pl-PL"/>
              </w:rPr>
            </w:pPr>
            <w:r w:rsidRPr="009A439A">
              <w:rPr>
                <w:rFonts w:ascii="Times New Roman" w:eastAsia="Times New Roman" w:hAnsi="Times New Roman" w:cs="Times New Roman"/>
                <w:sz w:val="24"/>
                <w:szCs w:val="24"/>
                <w:lang w:eastAsia="pl-PL"/>
              </w:rPr>
              <w:t>wyjaśnienia okoliczności zdarzenia,</w:t>
            </w:r>
          </w:p>
          <w:p w:rsidR="009A439A" w:rsidRPr="009A439A" w:rsidRDefault="009A439A" w:rsidP="00BF2479">
            <w:pPr>
              <w:numPr>
                <w:ilvl w:val="0"/>
                <w:numId w:val="66"/>
              </w:numPr>
              <w:tabs>
                <w:tab w:val="num" w:pos="427"/>
              </w:tabs>
              <w:suppressAutoHyphens/>
              <w:spacing w:before="100" w:beforeAutospacing="1" w:after="100" w:afterAutospacing="1" w:line="240" w:lineRule="auto"/>
              <w:ind w:left="427"/>
              <w:jc w:val="both"/>
              <w:rPr>
                <w:rFonts w:ascii="Times New Roman" w:eastAsia="Times New Roman" w:hAnsi="Times New Roman" w:cs="Times New Roman"/>
                <w:sz w:val="24"/>
                <w:szCs w:val="24"/>
                <w:lang w:eastAsia="pl-PL"/>
              </w:rPr>
            </w:pPr>
            <w:r w:rsidRPr="009A439A">
              <w:rPr>
                <w:rFonts w:ascii="Times New Roman" w:eastAsia="Times New Roman" w:hAnsi="Times New Roman" w:cs="Times New Roman"/>
                <w:sz w:val="24"/>
                <w:szCs w:val="24"/>
                <w:lang w:eastAsia="pl-PL"/>
              </w:rPr>
              <w:t>zebrania i zabezpieczenia dowodów,</w:t>
            </w:r>
          </w:p>
          <w:p w:rsidR="009A439A" w:rsidRPr="009A439A" w:rsidRDefault="009A439A" w:rsidP="00BF2479">
            <w:pPr>
              <w:numPr>
                <w:ilvl w:val="0"/>
                <w:numId w:val="66"/>
              </w:numPr>
              <w:tabs>
                <w:tab w:val="num" w:pos="427"/>
              </w:tabs>
              <w:suppressAutoHyphens/>
              <w:spacing w:before="100" w:beforeAutospacing="1" w:after="100" w:afterAutospacing="1" w:line="240" w:lineRule="auto"/>
              <w:ind w:left="427"/>
              <w:jc w:val="both"/>
              <w:rPr>
                <w:rFonts w:ascii="Times New Roman" w:eastAsia="Times New Roman" w:hAnsi="Times New Roman" w:cs="Times New Roman"/>
                <w:sz w:val="24"/>
                <w:szCs w:val="24"/>
                <w:lang w:eastAsia="pl-PL"/>
              </w:rPr>
            </w:pPr>
            <w:r w:rsidRPr="009A439A">
              <w:rPr>
                <w:rFonts w:ascii="Times New Roman" w:eastAsia="Times New Roman" w:hAnsi="Times New Roman" w:cs="Times New Roman"/>
                <w:sz w:val="24"/>
                <w:szCs w:val="24"/>
                <w:lang w:eastAsia="pl-PL"/>
              </w:rPr>
              <w:t>ujęcia sprawcy,</w:t>
            </w:r>
          </w:p>
          <w:p w:rsidR="009A439A" w:rsidRPr="009A439A" w:rsidRDefault="009A439A" w:rsidP="00BF2479">
            <w:pPr>
              <w:numPr>
                <w:ilvl w:val="0"/>
                <w:numId w:val="66"/>
              </w:numPr>
              <w:tabs>
                <w:tab w:val="num" w:pos="427"/>
              </w:tabs>
              <w:suppressAutoHyphens/>
              <w:spacing w:after="0" w:line="240" w:lineRule="auto"/>
              <w:ind w:left="427" w:hanging="357"/>
              <w:jc w:val="both"/>
              <w:rPr>
                <w:rFonts w:ascii="Times New Roman" w:eastAsia="Times New Roman" w:hAnsi="Times New Roman" w:cs="Times New Roman"/>
                <w:sz w:val="24"/>
                <w:szCs w:val="24"/>
                <w:lang w:eastAsia="pl-PL"/>
              </w:rPr>
            </w:pPr>
            <w:r w:rsidRPr="009A439A">
              <w:rPr>
                <w:rFonts w:ascii="Times New Roman" w:eastAsia="Times New Roman" w:hAnsi="Times New Roman" w:cs="Times New Roman"/>
                <w:sz w:val="24"/>
                <w:szCs w:val="24"/>
                <w:lang w:eastAsia="pl-PL"/>
              </w:rPr>
              <w:t>zastosowania, w uzasadnionych przypadkach, środka zapobiegawczego wobec sprawcy przemocy w formie dozoru policyjnego bądź tymczasowego aresztowania.</w:t>
            </w:r>
          </w:p>
          <w:p w:rsidR="009A439A" w:rsidRPr="009A439A" w:rsidRDefault="009A439A" w:rsidP="009A439A">
            <w:pPr>
              <w:spacing w:after="0" w:line="240" w:lineRule="auto"/>
              <w:jc w:val="both"/>
              <w:rPr>
                <w:rFonts w:ascii="Times New Roman" w:eastAsia="Times New Roman" w:hAnsi="Times New Roman" w:cs="Times New Roman"/>
                <w:sz w:val="24"/>
                <w:szCs w:val="24"/>
                <w:lang w:eastAsia="pl-PL"/>
              </w:rPr>
            </w:pPr>
          </w:p>
          <w:p w:rsidR="009A439A" w:rsidRPr="009A439A" w:rsidRDefault="009A439A" w:rsidP="00BF2479">
            <w:pPr>
              <w:numPr>
                <w:ilvl w:val="0"/>
                <w:numId w:val="65"/>
              </w:numPr>
              <w:suppressAutoHyphens/>
              <w:spacing w:after="0" w:line="240" w:lineRule="auto"/>
              <w:ind w:left="425" w:hanging="357"/>
              <w:jc w:val="both"/>
              <w:rPr>
                <w:rFonts w:ascii="Times New Roman" w:eastAsia="Times New Roman" w:hAnsi="Times New Roman" w:cs="Times New Roman"/>
                <w:b/>
                <w:sz w:val="24"/>
                <w:szCs w:val="24"/>
                <w:lang w:eastAsia="pl-PL"/>
              </w:rPr>
            </w:pPr>
            <w:r w:rsidRPr="009A439A">
              <w:rPr>
                <w:rFonts w:ascii="Times New Roman" w:eastAsia="Times New Roman" w:hAnsi="Times New Roman" w:cs="Times New Roman"/>
                <w:b/>
                <w:sz w:val="24"/>
                <w:szCs w:val="24"/>
                <w:lang w:eastAsia="pl-PL"/>
              </w:rPr>
              <w:t>SŁUŻBA ZDROWIA</w:t>
            </w:r>
          </w:p>
          <w:p w:rsidR="009A439A" w:rsidRPr="009A439A" w:rsidRDefault="009A439A" w:rsidP="009A439A">
            <w:pPr>
              <w:spacing w:after="0" w:line="240" w:lineRule="auto"/>
              <w:jc w:val="both"/>
              <w:rPr>
                <w:rFonts w:ascii="Times New Roman" w:eastAsia="Times New Roman" w:hAnsi="Times New Roman" w:cs="Times New Roman"/>
                <w:sz w:val="24"/>
                <w:szCs w:val="24"/>
                <w:lang w:eastAsia="pl-PL"/>
              </w:rPr>
            </w:pPr>
            <w:r w:rsidRPr="009A439A">
              <w:rPr>
                <w:rFonts w:ascii="Times New Roman" w:eastAsia="Times New Roman" w:hAnsi="Times New Roman" w:cs="Times New Roman"/>
                <w:sz w:val="24"/>
                <w:szCs w:val="24"/>
                <w:lang w:eastAsia="pl-PL"/>
              </w:rPr>
              <w:t>W przypadku występowania u pacjenta sygnałów świadczących o występowaniu przemocy domowej, lekarze, oprócz udzielenia pomocy medycznej zobligowani               są do realizacji świadczeń na rzecz osoby pokrzywdzonej:</w:t>
            </w:r>
          </w:p>
          <w:p w:rsidR="009A439A" w:rsidRPr="009A439A" w:rsidRDefault="009A439A" w:rsidP="00BF2479">
            <w:pPr>
              <w:numPr>
                <w:ilvl w:val="0"/>
                <w:numId w:val="69"/>
              </w:numPr>
              <w:suppressAutoHyphens/>
              <w:spacing w:before="100" w:beforeAutospacing="1" w:after="100" w:afterAutospacing="1" w:line="240" w:lineRule="auto"/>
              <w:jc w:val="both"/>
              <w:rPr>
                <w:rFonts w:ascii="Times New Roman" w:eastAsia="Times New Roman" w:hAnsi="Times New Roman" w:cs="Times New Roman"/>
                <w:sz w:val="24"/>
                <w:szCs w:val="24"/>
                <w:lang w:eastAsia="pl-PL"/>
              </w:rPr>
            </w:pPr>
            <w:r w:rsidRPr="009A439A">
              <w:rPr>
                <w:rFonts w:ascii="Times New Roman" w:eastAsia="Times New Roman" w:hAnsi="Times New Roman" w:cs="Times New Roman"/>
                <w:sz w:val="24"/>
                <w:szCs w:val="24"/>
                <w:lang w:eastAsia="pl-PL"/>
              </w:rPr>
              <w:t>informowanie o możliwościach uzyskania pomocy,</w:t>
            </w:r>
          </w:p>
          <w:p w:rsidR="009A439A" w:rsidRPr="009A439A" w:rsidRDefault="009A439A" w:rsidP="00BF2479">
            <w:pPr>
              <w:numPr>
                <w:ilvl w:val="0"/>
                <w:numId w:val="69"/>
              </w:numPr>
              <w:suppressAutoHyphens/>
              <w:spacing w:before="100" w:beforeAutospacing="1" w:after="100" w:afterAutospacing="1" w:line="240" w:lineRule="auto"/>
              <w:jc w:val="both"/>
              <w:rPr>
                <w:rFonts w:ascii="Times New Roman" w:eastAsia="Times New Roman" w:hAnsi="Times New Roman" w:cs="Times New Roman"/>
                <w:sz w:val="24"/>
                <w:szCs w:val="24"/>
                <w:lang w:eastAsia="pl-PL"/>
              </w:rPr>
            </w:pPr>
            <w:r w:rsidRPr="009A439A">
              <w:rPr>
                <w:rFonts w:ascii="Times New Roman" w:eastAsia="Times New Roman" w:hAnsi="Times New Roman" w:cs="Times New Roman"/>
                <w:sz w:val="24"/>
                <w:szCs w:val="24"/>
                <w:lang w:eastAsia="pl-PL"/>
              </w:rPr>
              <w:t xml:space="preserve">wystawianie na prośbę osoby pokrzywdzonej zaświadczenia lekarskiego                     o stwierdzonych obrażeniach i podjętym leczeniu, </w:t>
            </w:r>
          </w:p>
          <w:p w:rsidR="009A439A" w:rsidRPr="009A439A" w:rsidRDefault="009A439A" w:rsidP="00BF2479">
            <w:pPr>
              <w:numPr>
                <w:ilvl w:val="0"/>
                <w:numId w:val="69"/>
              </w:numPr>
              <w:suppressAutoHyphens/>
              <w:spacing w:before="100" w:beforeAutospacing="1" w:after="100" w:afterAutospacing="1" w:line="240" w:lineRule="auto"/>
              <w:jc w:val="both"/>
              <w:rPr>
                <w:rFonts w:ascii="Times New Roman" w:eastAsia="Times New Roman" w:hAnsi="Times New Roman" w:cs="Times New Roman"/>
                <w:sz w:val="24"/>
                <w:szCs w:val="24"/>
                <w:lang w:eastAsia="pl-PL"/>
              </w:rPr>
            </w:pPr>
            <w:r w:rsidRPr="009A439A">
              <w:rPr>
                <w:rFonts w:ascii="Times New Roman" w:eastAsia="Times New Roman" w:hAnsi="Times New Roman" w:cs="Times New Roman"/>
                <w:sz w:val="24"/>
                <w:szCs w:val="24"/>
                <w:lang w:eastAsia="pl-PL"/>
              </w:rPr>
              <w:t>informowanie ofiar o warunkach i miejscach wystawienia obdukcji.</w:t>
            </w:r>
          </w:p>
          <w:p w:rsidR="009A439A" w:rsidRPr="009A439A" w:rsidRDefault="009A439A" w:rsidP="009A439A">
            <w:pPr>
              <w:spacing w:after="0" w:line="240" w:lineRule="auto"/>
              <w:jc w:val="both"/>
              <w:rPr>
                <w:rFonts w:ascii="Times New Roman" w:eastAsia="Times New Roman" w:hAnsi="Times New Roman" w:cs="Times New Roman"/>
                <w:sz w:val="24"/>
                <w:szCs w:val="24"/>
                <w:lang w:eastAsia="pl-PL"/>
              </w:rPr>
            </w:pPr>
            <w:r w:rsidRPr="009A439A">
              <w:rPr>
                <w:rFonts w:ascii="Times New Roman" w:eastAsia="Times New Roman" w:hAnsi="Times New Roman" w:cs="Times New Roman"/>
                <w:sz w:val="24"/>
                <w:szCs w:val="24"/>
                <w:lang w:eastAsia="pl-PL"/>
              </w:rPr>
              <w:t xml:space="preserve">Instytucje pomocowe funkcjonujące na terenie powiatu bytowskiego współpracują ze sobą w ramach potrzeb i możliwości. </w:t>
            </w:r>
            <w:r w:rsidRPr="009A439A">
              <w:rPr>
                <w:rFonts w:ascii="Times New Roman" w:eastAsia="Times New Roman" w:hAnsi="Times New Roman" w:cs="Times New Roman"/>
                <w:sz w:val="24"/>
                <w:szCs w:val="24"/>
                <w:lang w:eastAsia="ar-SA"/>
              </w:rPr>
              <w:t>W dużej mierze współpraca ta opiera się na: interdyscyplinarnej pomocy rodzinom dotkniętym przemocą, konsultacjach specjalistycznych, ukierunkowania działań w sytuacjach kryzysowych, poprzez uczestnictwo w grupach roboczych ZI, bieżącej wymianie informacji, doświadczeń, udziale w szkoleniach, realizacji nowoczesnych programów edukacyjno-profilaktycznych o długofalowym, wszechstronnym, profesjonalnym działaniu.</w:t>
            </w:r>
          </w:p>
        </w:tc>
      </w:tr>
    </w:tbl>
    <w:p w:rsidR="009A439A" w:rsidRPr="009A439A" w:rsidRDefault="009A439A" w:rsidP="009A439A">
      <w:pPr>
        <w:suppressAutoHyphens/>
        <w:spacing w:after="0" w:line="240" w:lineRule="auto"/>
        <w:rPr>
          <w:rFonts w:ascii="Bookman Old Style" w:eastAsia="Times New Roman" w:hAnsi="Bookman Old Style" w:cs="Times New Roman"/>
          <w:sz w:val="24"/>
          <w:szCs w:val="24"/>
          <w:lang w:eastAsia="ar-SA"/>
        </w:rPr>
      </w:pPr>
    </w:p>
    <w:p w:rsidR="009A439A" w:rsidRPr="009A439A" w:rsidRDefault="009A439A" w:rsidP="009A439A">
      <w:pPr>
        <w:suppressAutoHyphens/>
        <w:spacing w:after="0" w:line="240" w:lineRule="auto"/>
        <w:rPr>
          <w:rFonts w:ascii="Bookman Old Style" w:eastAsia="Times New Roman" w:hAnsi="Bookman Old Style" w:cs="Times New Roman"/>
          <w:sz w:val="24"/>
          <w:szCs w:val="24"/>
          <w:lang w:eastAsia="ar-SA"/>
        </w:rPr>
      </w:pPr>
    </w:p>
    <w:p w:rsidR="009A439A" w:rsidRPr="009A439A" w:rsidRDefault="009A439A" w:rsidP="009A439A">
      <w:pPr>
        <w:suppressAutoHyphens/>
        <w:spacing w:after="0" w:line="240" w:lineRule="auto"/>
        <w:rPr>
          <w:rFonts w:ascii="Bookman Old Style" w:eastAsia="Times New Roman" w:hAnsi="Bookman Old Style" w:cs="Times New Roman"/>
          <w:sz w:val="24"/>
          <w:szCs w:val="24"/>
          <w:lang w:eastAsia="ar-SA"/>
        </w:rPr>
      </w:pPr>
    </w:p>
    <w:p w:rsidR="009A439A" w:rsidRPr="009A439A" w:rsidRDefault="009A439A" w:rsidP="009A439A">
      <w:pPr>
        <w:suppressAutoHyphens/>
        <w:spacing w:after="0" w:line="240" w:lineRule="auto"/>
        <w:rPr>
          <w:rFonts w:ascii="Bookman Old Style" w:eastAsia="Times New Roman" w:hAnsi="Bookman Old Style" w:cs="Times New Roman"/>
          <w:sz w:val="24"/>
          <w:szCs w:val="24"/>
          <w:lang w:eastAsia="ar-SA"/>
        </w:rPr>
      </w:pPr>
    </w:p>
    <w:p w:rsidR="009A439A" w:rsidRPr="009A439A" w:rsidRDefault="009A439A" w:rsidP="009A439A">
      <w:pPr>
        <w:suppressAutoHyphens/>
        <w:spacing w:after="0" w:line="240" w:lineRule="auto"/>
        <w:rPr>
          <w:rFonts w:ascii="Bookman Old Style" w:eastAsia="Times New Roman" w:hAnsi="Bookman Old Style" w:cs="Times New Roman"/>
          <w:sz w:val="24"/>
          <w:szCs w:val="24"/>
          <w:lang w:eastAsia="ar-SA"/>
        </w:rPr>
      </w:pPr>
    </w:p>
    <w:p w:rsidR="009A439A" w:rsidRPr="009A439A" w:rsidRDefault="009A439A" w:rsidP="009A439A">
      <w:pPr>
        <w:suppressAutoHyphens/>
        <w:spacing w:after="0" w:line="240" w:lineRule="auto"/>
        <w:rPr>
          <w:rFonts w:ascii="Bookman Old Style" w:eastAsia="Times New Roman" w:hAnsi="Bookman Old Style" w:cs="Times New Roman"/>
          <w:sz w:val="24"/>
          <w:szCs w:val="24"/>
          <w:lang w:eastAsia="ar-SA"/>
        </w:rPr>
      </w:pPr>
    </w:p>
    <w:p w:rsidR="009A439A" w:rsidRPr="009A439A" w:rsidRDefault="009A439A" w:rsidP="009A439A">
      <w:pPr>
        <w:suppressAutoHyphens/>
        <w:spacing w:after="0" w:line="240" w:lineRule="auto"/>
        <w:rPr>
          <w:rFonts w:ascii="Bookman Old Style" w:eastAsia="Times New Roman" w:hAnsi="Bookman Old Style" w:cs="Times New Roman"/>
          <w:sz w:val="24"/>
          <w:szCs w:val="24"/>
          <w:lang w:eastAsia="ar-SA"/>
        </w:rPr>
      </w:pPr>
    </w:p>
    <w:p w:rsidR="009A439A" w:rsidRPr="009A439A" w:rsidRDefault="009A439A" w:rsidP="009A439A">
      <w:pPr>
        <w:suppressAutoHyphens/>
        <w:spacing w:after="0" w:line="240" w:lineRule="auto"/>
        <w:rPr>
          <w:rFonts w:ascii="Bookman Old Style" w:eastAsia="Times New Roman" w:hAnsi="Bookman Old Style" w:cs="Times New Roman"/>
          <w:sz w:val="24"/>
          <w:szCs w:val="24"/>
          <w:lang w:eastAsia="ar-SA"/>
        </w:rPr>
      </w:pPr>
    </w:p>
    <w:p w:rsidR="009A439A" w:rsidRPr="009A439A" w:rsidRDefault="009A439A" w:rsidP="009A439A">
      <w:pPr>
        <w:suppressAutoHyphens/>
        <w:spacing w:after="0" w:line="240" w:lineRule="auto"/>
        <w:rPr>
          <w:rFonts w:ascii="Bookman Old Style" w:eastAsia="Times New Roman" w:hAnsi="Bookman Old Style" w:cs="Times New Roman"/>
          <w:sz w:val="24"/>
          <w:szCs w:val="24"/>
          <w:lang w:eastAsia="ar-SA"/>
        </w:rPr>
      </w:pPr>
    </w:p>
    <w:p w:rsidR="009A439A" w:rsidRPr="009A439A" w:rsidRDefault="009A439A" w:rsidP="009A439A">
      <w:pPr>
        <w:suppressAutoHyphens/>
        <w:spacing w:after="0" w:line="240" w:lineRule="auto"/>
        <w:rPr>
          <w:rFonts w:ascii="Bookman Old Style" w:eastAsia="Times New Roman" w:hAnsi="Bookman Old Style" w:cs="Times New Roman"/>
          <w:sz w:val="24"/>
          <w:szCs w:val="24"/>
          <w:lang w:eastAsia="ar-SA"/>
        </w:rPr>
      </w:pPr>
    </w:p>
    <w:tbl>
      <w:tblPr>
        <w:tblpPr w:leftFromText="141" w:rightFromText="141" w:vertAnchor="text" w:horzAnchor="margin" w:tblpY="23"/>
        <w:tblW w:w="14175" w:type="dxa"/>
        <w:tblBorders>
          <w:top w:val="single" w:sz="8" w:space="0" w:color="FFFFFF"/>
          <w:left w:val="single" w:sz="8" w:space="0" w:color="FFFFFF"/>
          <w:bottom w:val="single" w:sz="6" w:space="0" w:color="FFFFFF"/>
          <w:right w:val="single" w:sz="8" w:space="0" w:color="FFFFFF"/>
          <w:insideH w:val="single" w:sz="4" w:space="0" w:color="auto"/>
          <w:insideV w:val="single" w:sz="4" w:space="0" w:color="auto"/>
        </w:tblBorders>
        <w:tblCellMar>
          <w:left w:w="10" w:type="dxa"/>
          <w:right w:w="10" w:type="dxa"/>
        </w:tblCellMar>
        <w:tblLook w:val="0000"/>
      </w:tblPr>
      <w:tblGrid>
        <w:gridCol w:w="3238"/>
        <w:gridCol w:w="2432"/>
        <w:gridCol w:w="8505"/>
      </w:tblGrid>
      <w:tr w:rsidR="009A439A" w:rsidRPr="009A439A" w:rsidTr="009A439A">
        <w:trPr>
          <w:trHeight w:val="1536"/>
        </w:trPr>
        <w:tc>
          <w:tcPr>
            <w:tcW w:w="14175" w:type="dxa"/>
            <w:gridSpan w:val="3"/>
            <w:shd w:val="clear" w:color="auto" w:fill="F2F2F2" w:themeFill="background1" w:themeFillShade="F2"/>
            <w:tcMar>
              <w:top w:w="0" w:type="dxa"/>
              <w:left w:w="108" w:type="dxa"/>
              <w:bottom w:w="0" w:type="dxa"/>
              <w:right w:w="108" w:type="dxa"/>
            </w:tcMar>
            <w:vAlign w:val="center"/>
          </w:tcPr>
          <w:p w:rsidR="009A439A" w:rsidRPr="009A439A" w:rsidRDefault="009A439A" w:rsidP="009A439A">
            <w:pPr>
              <w:spacing w:after="0" w:line="240" w:lineRule="auto"/>
              <w:jc w:val="both"/>
              <w:rPr>
                <w:rFonts w:ascii="Times New Roman" w:eastAsia="Calibri" w:hAnsi="Times New Roman" w:cs="Times New Roman"/>
                <w:b/>
                <w:bCs/>
                <w:sz w:val="24"/>
                <w:szCs w:val="24"/>
                <w:lang w:eastAsia="ar-SA"/>
              </w:rPr>
            </w:pPr>
            <w:r w:rsidRPr="009A439A">
              <w:rPr>
                <w:rFonts w:ascii="Times New Roman" w:eastAsia="Calibri" w:hAnsi="Times New Roman" w:cs="Times New Roman"/>
                <w:b/>
                <w:bCs/>
                <w:sz w:val="24"/>
                <w:szCs w:val="24"/>
                <w:lang w:eastAsia="ar-SA"/>
              </w:rPr>
              <w:t>CEL IV</w:t>
            </w:r>
          </w:p>
          <w:p w:rsidR="009A439A" w:rsidRPr="009A439A" w:rsidRDefault="009A439A" w:rsidP="009A439A">
            <w:pPr>
              <w:spacing w:after="0" w:line="240" w:lineRule="auto"/>
              <w:jc w:val="both"/>
              <w:rPr>
                <w:rFonts w:ascii="Times New Roman" w:eastAsia="Calibri" w:hAnsi="Times New Roman" w:cs="Times New Roman"/>
                <w:b/>
                <w:bCs/>
                <w:sz w:val="24"/>
                <w:szCs w:val="24"/>
                <w:lang w:eastAsia="ar-SA"/>
              </w:rPr>
            </w:pPr>
            <w:r w:rsidRPr="009A439A">
              <w:rPr>
                <w:rFonts w:ascii="Times New Roman" w:eastAsia="Calibri" w:hAnsi="Times New Roman" w:cs="Times New Roman"/>
                <w:b/>
                <w:bCs/>
                <w:sz w:val="24"/>
                <w:szCs w:val="24"/>
                <w:lang w:eastAsia="ar-SA"/>
              </w:rPr>
              <w:t xml:space="preserve">Przywrócenie równowagi psychicznej i umiejętności samodzielnego radzenia sobie, osobom i rodzinom będącym w stanie kryzysu z powodu przemocy. </w:t>
            </w:r>
          </w:p>
          <w:p w:rsidR="009A439A" w:rsidRPr="009A439A" w:rsidRDefault="009A439A" w:rsidP="009A439A">
            <w:pPr>
              <w:spacing w:after="0" w:line="240" w:lineRule="auto"/>
              <w:jc w:val="both"/>
              <w:rPr>
                <w:rFonts w:ascii="Times New Roman" w:eastAsia="Times New Roman" w:hAnsi="Times New Roman" w:cs="Times New Roman"/>
                <w:i/>
                <w:sz w:val="24"/>
                <w:szCs w:val="24"/>
                <w:lang w:eastAsia="ar-SA"/>
              </w:rPr>
            </w:pPr>
            <w:r w:rsidRPr="009A439A">
              <w:rPr>
                <w:rFonts w:ascii="Times New Roman" w:eastAsia="Times New Roman" w:hAnsi="Times New Roman" w:cs="Times New Roman"/>
                <w:i/>
                <w:sz w:val="24"/>
                <w:szCs w:val="24"/>
                <w:lang w:eastAsia="ar-SA"/>
              </w:rPr>
              <w:t>Przemoc zagraża życiu, niesie za sobą cierpienie fizyczne, ale przede wszystkim powoduje niewyobrażalnie wielkie szkody w psychice ofiary, które najczęściej przez lata doświadczają znęcania się, wykorzystywania lub zaniedbywania. Przemoc domowa to także poważny problem społeczny. W związku z powyższym niezbędne jest zapewnienie odpowiednich warunków oraz zorganizowanie sieci współpracujących instytucji zapewniających specjalistyczną pomoc osobom doznającym przemocy w rodzinie.</w:t>
            </w:r>
          </w:p>
        </w:tc>
      </w:tr>
      <w:tr w:rsidR="009A439A" w:rsidRPr="009A439A" w:rsidTr="009A439A">
        <w:trPr>
          <w:trHeight w:val="159"/>
        </w:trPr>
        <w:tc>
          <w:tcPr>
            <w:tcW w:w="3238" w:type="dxa"/>
            <w:shd w:val="clear" w:color="auto" w:fill="F2F2F2" w:themeFill="background1" w:themeFillShade="F2"/>
            <w:tcMar>
              <w:top w:w="0" w:type="dxa"/>
              <w:left w:w="108" w:type="dxa"/>
              <w:bottom w:w="0" w:type="dxa"/>
              <w:right w:w="108" w:type="dxa"/>
            </w:tcMar>
            <w:vAlign w:val="center"/>
          </w:tcPr>
          <w:p w:rsidR="009A439A" w:rsidRPr="009A439A" w:rsidRDefault="009A439A" w:rsidP="009A439A">
            <w:pPr>
              <w:spacing w:after="0" w:line="240" w:lineRule="auto"/>
              <w:jc w:val="center"/>
              <w:rPr>
                <w:rFonts w:ascii="Times New Roman" w:eastAsia="Calibri" w:hAnsi="Times New Roman" w:cs="Times New Roman"/>
                <w:b/>
                <w:bCs/>
                <w:sz w:val="24"/>
                <w:szCs w:val="24"/>
                <w:lang w:eastAsia="ar-SA"/>
              </w:rPr>
            </w:pPr>
            <w:r w:rsidRPr="009A439A">
              <w:rPr>
                <w:rFonts w:ascii="Times New Roman" w:eastAsia="Calibri" w:hAnsi="Times New Roman" w:cs="Times New Roman"/>
                <w:b/>
                <w:bCs/>
                <w:sz w:val="24"/>
                <w:szCs w:val="24"/>
                <w:lang w:eastAsia="ar-SA"/>
              </w:rPr>
              <w:t>Kierunki działania</w:t>
            </w:r>
          </w:p>
        </w:tc>
        <w:tc>
          <w:tcPr>
            <w:tcW w:w="2432" w:type="dxa"/>
            <w:shd w:val="clear" w:color="auto" w:fill="F2F2F2" w:themeFill="background1" w:themeFillShade="F2"/>
            <w:tcMar>
              <w:top w:w="0" w:type="dxa"/>
              <w:left w:w="108" w:type="dxa"/>
              <w:bottom w:w="0" w:type="dxa"/>
              <w:right w:w="108" w:type="dxa"/>
            </w:tcMar>
            <w:vAlign w:val="center"/>
          </w:tcPr>
          <w:p w:rsidR="009A439A" w:rsidRPr="009A439A" w:rsidRDefault="009A439A" w:rsidP="009A439A">
            <w:pPr>
              <w:spacing w:after="0" w:line="240" w:lineRule="auto"/>
              <w:jc w:val="center"/>
              <w:rPr>
                <w:rFonts w:ascii="Bookman Old Style" w:eastAsia="Times New Roman" w:hAnsi="Bookman Old Style" w:cs="Times New Roman"/>
                <w:sz w:val="24"/>
                <w:szCs w:val="24"/>
                <w:lang w:eastAsia="ar-SA"/>
              </w:rPr>
            </w:pPr>
            <w:r w:rsidRPr="009A439A">
              <w:rPr>
                <w:rFonts w:ascii="Times New Roman" w:eastAsia="Calibri" w:hAnsi="Times New Roman" w:cs="Times New Roman"/>
                <w:b/>
                <w:bCs/>
                <w:sz w:val="24"/>
                <w:szCs w:val="24"/>
                <w:lang w:eastAsia="ar-SA"/>
              </w:rPr>
              <w:t>Wskaźniki efektywności działań</w:t>
            </w:r>
          </w:p>
        </w:tc>
        <w:tc>
          <w:tcPr>
            <w:tcW w:w="8505" w:type="dxa"/>
            <w:shd w:val="clear" w:color="auto" w:fill="F2F2F2" w:themeFill="background1" w:themeFillShade="F2"/>
            <w:tcMar>
              <w:top w:w="0" w:type="dxa"/>
              <w:left w:w="108" w:type="dxa"/>
              <w:bottom w:w="0" w:type="dxa"/>
              <w:right w:w="108" w:type="dxa"/>
            </w:tcMar>
            <w:vAlign w:val="center"/>
          </w:tcPr>
          <w:p w:rsidR="009A439A" w:rsidRPr="009A439A" w:rsidRDefault="009A439A" w:rsidP="009A439A">
            <w:pPr>
              <w:spacing w:after="0" w:line="240" w:lineRule="auto"/>
              <w:jc w:val="center"/>
              <w:rPr>
                <w:rFonts w:ascii="Times New Roman" w:eastAsia="Calibri" w:hAnsi="Times New Roman" w:cs="Times New Roman"/>
                <w:b/>
                <w:bCs/>
                <w:sz w:val="24"/>
                <w:szCs w:val="24"/>
                <w:lang w:eastAsia="ar-SA"/>
              </w:rPr>
            </w:pPr>
            <w:r w:rsidRPr="009A439A">
              <w:rPr>
                <w:rFonts w:ascii="Times New Roman" w:eastAsia="Calibri" w:hAnsi="Times New Roman" w:cs="Times New Roman"/>
                <w:b/>
                <w:bCs/>
                <w:sz w:val="24"/>
                <w:szCs w:val="24"/>
                <w:lang w:eastAsia="ar-SA"/>
              </w:rPr>
              <w:t>Sposób realizacji w 2015 roku</w:t>
            </w:r>
          </w:p>
        </w:tc>
      </w:tr>
      <w:tr w:rsidR="009A439A" w:rsidRPr="009A439A" w:rsidTr="009A439A">
        <w:tc>
          <w:tcPr>
            <w:tcW w:w="3238" w:type="dxa"/>
            <w:shd w:val="clear" w:color="auto" w:fill="F2F2F2" w:themeFill="background1" w:themeFillShade="F2"/>
            <w:tcMar>
              <w:top w:w="0" w:type="dxa"/>
              <w:left w:w="108" w:type="dxa"/>
              <w:bottom w:w="0" w:type="dxa"/>
              <w:right w:w="108" w:type="dxa"/>
            </w:tcMar>
          </w:tcPr>
          <w:p w:rsidR="009A439A" w:rsidRPr="009A439A" w:rsidRDefault="009A439A" w:rsidP="009A439A">
            <w:pPr>
              <w:spacing w:after="0" w:line="240" w:lineRule="auto"/>
              <w:rPr>
                <w:rFonts w:ascii="Times New Roman" w:eastAsia="Calibri" w:hAnsi="Times New Roman" w:cs="Times New Roman"/>
                <w:b/>
                <w:bCs/>
                <w:sz w:val="24"/>
                <w:szCs w:val="24"/>
                <w:lang w:eastAsia="ar-SA"/>
              </w:rPr>
            </w:pPr>
          </w:p>
          <w:p w:rsidR="009A439A" w:rsidRPr="009A439A" w:rsidRDefault="009A439A" w:rsidP="009A439A">
            <w:pPr>
              <w:spacing w:after="0" w:line="240" w:lineRule="auto"/>
              <w:rPr>
                <w:rFonts w:ascii="Times New Roman" w:eastAsia="Calibri" w:hAnsi="Times New Roman" w:cs="Times New Roman"/>
                <w:sz w:val="24"/>
                <w:szCs w:val="24"/>
                <w:lang w:eastAsia="ar-SA"/>
              </w:rPr>
            </w:pPr>
            <w:r w:rsidRPr="009A439A">
              <w:rPr>
                <w:rFonts w:ascii="Times New Roman" w:eastAsia="Calibri" w:hAnsi="Times New Roman" w:cs="Times New Roman"/>
                <w:sz w:val="24"/>
                <w:szCs w:val="24"/>
                <w:lang w:eastAsia="ar-SA"/>
              </w:rPr>
              <w:t>Cel ten będzie realizowany poprzez następujące działania:</w:t>
            </w:r>
          </w:p>
          <w:p w:rsidR="009A439A" w:rsidRPr="009A439A" w:rsidRDefault="009A439A" w:rsidP="00BF2479">
            <w:pPr>
              <w:numPr>
                <w:ilvl w:val="0"/>
                <w:numId w:val="61"/>
              </w:numPr>
              <w:suppressAutoHyphens/>
              <w:autoSpaceDN w:val="0"/>
              <w:spacing w:after="0" w:line="240" w:lineRule="auto"/>
              <w:rPr>
                <w:rFonts w:ascii="Times New Roman" w:eastAsia="Calibri" w:hAnsi="Times New Roman" w:cs="Times New Roman"/>
                <w:sz w:val="24"/>
                <w:szCs w:val="24"/>
                <w:lang w:eastAsia="ar-SA"/>
              </w:rPr>
            </w:pPr>
            <w:r w:rsidRPr="009A439A">
              <w:rPr>
                <w:rFonts w:ascii="Times New Roman" w:eastAsia="Calibri" w:hAnsi="Times New Roman" w:cs="Times New Roman"/>
                <w:sz w:val="24"/>
                <w:szCs w:val="24"/>
                <w:lang w:eastAsia="ar-SA"/>
              </w:rPr>
              <w:t>Prowadzenie poradnictwa psychologicznego i terapii indywidualnej oraz rodzinnej, a także poradnictwa prawnego                          i socjalnego</w:t>
            </w:r>
          </w:p>
          <w:p w:rsidR="009A439A" w:rsidRPr="009A439A" w:rsidRDefault="009A439A" w:rsidP="009A439A">
            <w:pPr>
              <w:spacing w:after="0" w:line="240" w:lineRule="auto"/>
              <w:rPr>
                <w:rFonts w:ascii="Times New Roman" w:eastAsia="Calibri" w:hAnsi="Times New Roman" w:cs="Times New Roman"/>
                <w:sz w:val="24"/>
                <w:szCs w:val="24"/>
                <w:lang w:eastAsia="ar-SA"/>
              </w:rPr>
            </w:pPr>
          </w:p>
          <w:p w:rsidR="009A439A" w:rsidRPr="009A439A" w:rsidRDefault="009A439A" w:rsidP="009A439A">
            <w:pPr>
              <w:spacing w:after="0" w:line="240" w:lineRule="auto"/>
              <w:rPr>
                <w:rFonts w:ascii="Times New Roman" w:eastAsia="Calibri" w:hAnsi="Times New Roman" w:cs="Times New Roman"/>
                <w:sz w:val="24"/>
                <w:szCs w:val="24"/>
                <w:lang w:eastAsia="ar-SA"/>
              </w:rPr>
            </w:pPr>
          </w:p>
        </w:tc>
        <w:tc>
          <w:tcPr>
            <w:tcW w:w="2432" w:type="dxa"/>
            <w:shd w:val="clear" w:color="auto" w:fill="FFFFFF" w:themeFill="background1"/>
            <w:tcMar>
              <w:top w:w="0" w:type="dxa"/>
              <w:left w:w="108" w:type="dxa"/>
              <w:bottom w:w="0" w:type="dxa"/>
              <w:right w:w="108" w:type="dxa"/>
            </w:tcMar>
          </w:tcPr>
          <w:p w:rsidR="009A439A" w:rsidRPr="009A439A" w:rsidRDefault="009A439A" w:rsidP="009A439A">
            <w:pPr>
              <w:spacing w:after="0" w:line="240" w:lineRule="auto"/>
              <w:rPr>
                <w:rFonts w:ascii="Times New Roman" w:eastAsia="Calibri" w:hAnsi="Times New Roman" w:cs="Times New Roman"/>
                <w:sz w:val="24"/>
                <w:szCs w:val="24"/>
                <w:lang w:eastAsia="ar-SA"/>
              </w:rPr>
            </w:pPr>
          </w:p>
          <w:p w:rsidR="009A439A" w:rsidRPr="009A439A" w:rsidRDefault="009A439A" w:rsidP="009A439A">
            <w:pPr>
              <w:spacing w:after="0" w:line="240" w:lineRule="auto"/>
              <w:rPr>
                <w:rFonts w:ascii="Times New Roman" w:eastAsia="Calibri" w:hAnsi="Times New Roman" w:cs="Times New Roman"/>
                <w:sz w:val="24"/>
                <w:szCs w:val="24"/>
                <w:lang w:eastAsia="ar-SA"/>
              </w:rPr>
            </w:pPr>
            <w:r w:rsidRPr="009A439A">
              <w:rPr>
                <w:rFonts w:ascii="Times New Roman" w:eastAsia="Calibri" w:hAnsi="Times New Roman" w:cs="Times New Roman"/>
                <w:sz w:val="24"/>
                <w:szCs w:val="24"/>
                <w:lang w:eastAsia="ar-SA"/>
              </w:rPr>
              <w:t>Wskaźniki poddane analizie:</w:t>
            </w:r>
          </w:p>
          <w:p w:rsidR="009A439A" w:rsidRPr="009A439A" w:rsidRDefault="009A439A" w:rsidP="009A439A">
            <w:pPr>
              <w:spacing w:after="0" w:line="240" w:lineRule="auto"/>
              <w:rPr>
                <w:rFonts w:ascii="Times New Roman" w:eastAsia="Calibri" w:hAnsi="Times New Roman" w:cs="Times New Roman"/>
                <w:sz w:val="24"/>
                <w:szCs w:val="24"/>
                <w:lang w:eastAsia="ar-SA"/>
              </w:rPr>
            </w:pPr>
            <w:r w:rsidRPr="009A439A">
              <w:rPr>
                <w:rFonts w:ascii="Times New Roman" w:eastAsia="Calibri" w:hAnsi="Times New Roman" w:cs="Times New Roman"/>
                <w:sz w:val="24"/>
                <w:szCs w:val="24"/>
                <w:lang w:eastAsia="ar-SA"/>
              </w:rPr>
              <w:t>Ilość przeprowadzonych porad specjalistycznych oraz liczba osób korzystających                       ze wsparcia.</w:t>
            </w:r>
          </w:p>
        </w:tc>
        <w:tc>
          <w:tcPr>
            <w:tcW w:w="8505" w:type="dxa"/>
            <w:shd w:val="clear" w:color="auto" w:fill="FFFFFF" w:themeFill="background1"/>
            <w:tcMar>
              <w:top w:w="0" w:type="dxa"/>
              <w:left w:w="108" w:type="dxa"/>
              <w:bottom w:w="0" w:type="dxa"/>
              <w:right w:w="108" w:type="dxa"/>
            </w:tcMar>
          </w:tcPr>
          <w:p w:rsidR="009A439A" w:rsidRPr="009A439A" w:rsidRDefault="009A439A" w:rsidP="009A439A">
            <w:pPr>
              <w:spacing w:after="0" w:line="240" w:lineRule="auto"/>
              <w:rPr>
                <w:rFonts w:ascii="Times New Roman" w:eastAsia="Calibri" w:hAnsi="Times New Roman" w:cs="Times New Roman"/>
                <w:sz w:val="24"/>
                <w:szCs w:val="24"/>
                <w:lang w:eastAsia="ar-SA"/>
              </w:rPr>
            </w:pPr>
          </w:p>
          <w:p w:rsidR="009A439A" w:rsidRPr="009A439A" w:rsidRDefault="009A439A" w:rsidP="009A439A">
            <w:pPr>
              <w:spacing w:after="0" w:line="240" w:lineRule="auto"/>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W 2015 roku większość instytucji działających na rzecz dziecka i rodziny funkcjonujących na terenie powiatu bytowskiego udzielało specjalistycznego poradnictwa psychologicznego, prawnego, socjalnego dla mieszkańców naszego powiatu. W analizowanym okresie sprawozdawczym udzielono 382 porady psychologiczne, 118 porad rodzinnych, 163 porady socjalne i 82 porady prawne           na rzecz 1043 osób. Dodatkowo należy zaznaczyć, że liczba udzielonych porad oraz liczba osób korzystających z wsparcia rzeczywiście jest większa, gdyż niektóre instytucje z terenu powiatu bytowskiego nie są w stanie podać dokładnych danych liczbowych. Poniżej zostają umieszczone informacje na temat udzielanego poradnictwa w poszczególnych instytucjach.</w:t>
            </w:r>
          </w:p>
          <w:p w:rsidR="009A439A" w:rsidRPr="009A439A" w:rsidRDefault="009A439A" w:rsidP="00BF2479">
            <w:pPr>
              <w:numPr>
                <w:ilvl w:val="0"/>
                <w:numId w:val="65"/>
              </w:numPr>
              <w:suppressAutoHyphens/>
              <w:autoSpaceDN w:val="0"/>
              <w:spacing w:after="0" w:line="240" w:lineRule="auto"/>
              <w:ind w:left="426"/>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 xml:space="preserve">W Gminnej Komisji Rozwiązywania Problemów Alkoholowych                                    w Czarnej Dąbrówce przeprowadzono 36 porad psychologicznych i 6 porad rodzinnych na rzecz 19 osób. Natomiast w Gminnym Ośrodku Pomocy Społecznej w Czarnej Dąbrówce udzielana była pomoc psychologiczna                           i socjalna. W 2015r. udzielono 8 porad psychologicznych i 2 porady socjalne. Łączna liczba osób korzystających z pomocy specjalistycznej wynosi 2. </w:t>
            </w:r>
          </w:p>
          <w:p w:rsidR="009A439A" w:rsidRPr="009A439A" w:rsidRDefault="009A439A" w:rsidP="009A439A">
            <w:pPr>
              <w:spacing w:after="0" w:line="240" w:lineRule="auto"/>
              <w:ind w:left="66"/>
              <w:jc w:val="both"/>
              <w:rPr>
                <w:rFonts w:ascii="Times New Roman" w:eastAsia="Times New Roman" w:hAnsi="Times New Roman" w:cs="Times New Roman"/>
                <w:sz w:val="24"/>
                <w:szCs w:val="24"/>
                <w:lang w:eastAsia="ar-SA"/>
              </w:rPr>
            </w:pPr>
          </w:p>
          <w:p w:rsidR="009A439A" w:rsidRPr="009A439A" w:rsidRDefault="009A439A" w:rsidP="00BF2479">
            <w:pPr>
              <w:numPr>
                <w:ilvl w:val="0"/>
                <w:numId w:val="65"/>
              </w:numPr>
              <w:suppressAutoHyphens/>
              <w:autoSpaceDN w:val="0"/>
              <w:spacing w:after="0" w:line="240" w:lineRule="auto"/>
              <w:ind w:left="426"/>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W 2015 roku w Gminnym Ośrodku Pomocy Społecznej oraz Gminnej Komisji Rozwiązywania Problemów Alkoholowych w Trzebielinie odbywały się dyżury psychologa i pracowników socjalnych. Udzielono 14 porad psychologicznych,                   9 rodzinnych i 9 socjalnych. Z wsparcia skorzystało 38 osób.</w:t>
            </w:r>
          </w:p>
          <w:p w:rsidR="009A439A" w:rsidRPr="009A439A" w:rsidRDefault="009A439A" w:rsidP="009A439A">
            <w:pPr>
              <w:autoSpaceDN w:val="0"/>
              <w:spacing w:after="0" w:line="240" w:lineRule="auto"/>
              <w:jc w:val="both"/>
              <w:rPr>
                <w:rFonts w:ascii="Times New Roman" w:eastAsia="Times New Roman" w:hAnsi="Times New Roman" w:cs="Times New Roman"/>
                <w:sz w:val="24"/>
                <w:szCs w:val="24"/>
                <w:lang w:eastAsia="ar-SA"/>
              </w:rPr>
            </w:pPr>
          </w:p>
          <w:p w:rsidR="009A439A" w:rsidRPr="009A439A" w:rsidRDefault="009A439A" w:rsidP="00BF2479">
            <w:pPr>
              <w:numPr>
                <w:ilvl w:val="0"/>
                <w:numId w:val="65"/>
              </w:numPr>
              <w:suppressAutoHyphens/>
              <w:autoSpaceDN w:val="0"/>
              <w:spacing w:after="0" w:line="240" w:lineRule="auto"/>
              <w:ind w:left="426"/>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 xml:space="preserve">W Gminnym Ośrodku Pomocy Społecznej oraz Gminnej Komisji Rozwiązywania Problemów Alkoholowych w Tuchomiu można było skorzystać z porad specjalistów (psychologa, pracowników socjalnych). W 2015 roku udzielono 15 porad psychologicznych i 31 porad socjalnych.  Z porad skorzystało ogółem 27 osób. </w:t>
            </w:r>
          </w:p>
          <w:p w:rsidR="009A439A" w:rsidRPr="009A439A" w:rsidRDefault="009A439A" w:rsidP="009A439A">
            <w:pPr>
              <w:autoSpaceDN w:val="0"/>
              <w:spacing w:after="0" w:line="240" w:lineRule="auto"/>
              <w:jc w:val="both"/>
              <w:rPr>
                <w:rFonts w:ascii="Times New Roman" w:eastAsia="Times New Roman" w:hAnsi="Times New Roman" w:cs="Times New Roman"/>
                <w:sz w:val="24"/>
                <w:szCs w:val="24"/>
                <w:lang w:eastAsia="ar-SA"/>
              </w:rPr>
            </w:pPr>
          </w:p>
          <w:p w:rsidR="009A439A" w:rsidRPr="009A439A" w:rsidRDefault="009A439A" w:rsidP="00BF2479">
            <w:pPr>
              <w:numPr>
                <w:ilvl w:val="0"/>
                <w:numId w:val="65"/>
              </w:numPr>
              <w:suppressAutoHyphens/>
              <w:autoSpaceDN w:val="0"/>
              <w:spacing w:after="0" w:line="240" w:lineRule="auto"/>
              <w:ind w:left="426"/>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W ramach działalności Zespołu Szkół Ogólnokształcących i Technicznych                  w Miastku w 2015 roku prowadzone było poradnictwo psychologiczne –                       35 porad, prawne - 5, rodzinne – 15 i socjalne - 3. 16 osób skorzystało                            z wymienionej wcześnie  pomocy specjalistycznej.</w:t>
            </w:r>
          </w:p>
          <w:p w:rsidR="009A439A" w:rsidRPr="009A439A" w:rsidRDefault="009A439A" w:rsidP="009A439A">
            <w:pPr>
              <w:autoSpaceDN w:val="0"/>
              <w:spacing w:after="0" w:line="240" w:lineRule="auto"/>
              <w:jc w:val="both"/>
              <w:rPr>
                <w:rFonts w:ascii="Times New Roman" w:eastAsia="Times New Roman" w:hAnsi="Times New Roman" w:cs="Times New Roman"/>
                <w:sz w:val="24"/>
                <w:szCs w:val="24"/>
                <w:lang w:eastAsia="ar-SA"/>
              </w:rPr>
            </w:pPr>
          </w:p>
          <w:p w:rsidR="009A439A" w:rsidRPr="009A439A" w:rsidRDefault="009A439A" w:rsidP="00BF2479">
            <w:pPr>
              <w:numPr>
                <w:ilvl w:val="0"/>
                <w:numId w:val="65"/>
              </w:numPr>
              <w:suppressAutoHyphens/>
              <w:autoSpaceDN w:val="0"/>
              <w:spacing w:after="0" w:line="240" w:lineRule="auto"/>
              <w:ind w:left="426"/>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W Gminnym Ośrodku Pomocy Społecznej w Lipnicy w 2015 roku udzielono                  6 osobom wsparcia psychologicznego natomiast 6 rodzinom porad socjalnych. Udzielono również 1 poradę prawną. Gminna Komisja Rozwiązywania Problemów Alkoholowych w Lipnicy zanotowała 4 porady psychologiczne,                  z których skorzystała 1 osoba.</w:t>
            </w:r>
          </w:p>
          <w:p w:rsidR="009A439A" w:rsidRPr="009A439A" w:rsidRDefault="009A439A" w:rsidP="009A439A">
            <w:pPr>
              <w:autoSpaceDN w:val="0"/>
              <w:spacing w:after="0" w:line="240" w:lineRule="auto"/>
              <w:jc w:val="both"/>
              <w:rPr>
                <w:rFonts w:ascii="Times New Roman" w:eastAsia="Times New Roman" w:hAnsi="Times New Roman" w:cs="Times New Roman"/>
                <w:sz w:val="24"/>
                <w:szCs w:val="24"/>
                <w:lang w:eastAsia="ar-SA"/>
              </w:rPr>
            </w:pPr>
          </w:p>
          <w:p w:rsidR="009A439A" w:rsidRPr="009A439A" w:rsidRDefault="009A439A" w:rsidP="00BF2479">
            <w:pPr>
              <w:numPr>
                <w:ilvl w:val="0"/>
                <w:numId w:val="65"/>
              </w:numPr>
              <w:suppressAutoHyphens/>
              <w:autoSpaceDN w:val="0"/>
              <w:spacing w:after="0" w:line="240" w:lineRule="auto"/>
              <w:ind w:left="426"/>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 xml:space="preserve">W Miejsko-Gminnej Komisji Rozwiązywania Problemów Alkoholowych                     w Miastku udzielane są porady prawne i psychologiczne. Z zakresu prawa udzielono 15 porad na rzecz 5 osób, natomiast pomocą psychologiczną objętych było 15 osób w ramach 40 porad specjalistycznych. </w:t>
            </w:r>
          </w:p>
          <w:p w:rsidR="009A439A" w:rsidRPr="009A439A" w:rsidRDefault="009A439A" w:rsidP="009A439A">
            <w:pPr>
              <w:autoSpaceDN w:val="0"/>
              <w:spacing w:after="0" w:line="240" w:lineRule="auto"/>
              <w:jc w:val="both"/>
              <w:rPr>
                <w:rFonts w:ascii="Times New Roman" w:eastAsia="Times New Roman" w:hAnsi="Times New Roman" w:cs="Times New Roman"/>
                <w:sz w:val="24"/>
                <w:szCs w:val="24"/>
                <w:lang w:eastAsia="ar-SA"/>
              </w:rPr>
            </w:pPr>
          </w:p>
          <w:p w:rsidR="009A439A" w:rsidRPr="009A439A" w:rsidRDefault="009A439A" w:rsidP="00BF2479">
            <w:pPr>
              <w:numPr>
                <w:ilvl w:val="0"/>
                <w:numId w:val="65"/>
              </w:numPr>
              <w:suppressAutoHyphens/>
              <w:autoSpaceDN w:val="0"/>
              <w:spacing w:after="0" w:line="240" w:lineRule="auto"/>
              <w:ind w:left="426"/>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 xml:space="preserve">Poradnia Psychologiczno-Pedagogiczna w Bytowie w ramach swojej działalności przeprowadziła 12 porad psychologicznych na rzecz 12 osób. Oferta pomocy              z PPP w Bytowie skierowana jest do wszystkich uczniów i rodziców z rejonu działania Poradni. </w:t>
            </w:r>
          </w:p>
          <w:p w:rsidR="009A439A" w:rsidRPr="009A439A" w:rsidRDefault="009A439A" w:rsidP="009A439A">
            <w:pPr>
              <w:autoSpaceDN w:val="0"/>
              <w:spacing w:after="0" w:line="240" w:lineRule="auto"/>
              <w:jc w:val="both"/>
              <w:rPr>
                <w:rFonts w:ascii="Times New Roman" w:eastAsia="Times New Roman" w:hAnsi="Times New Roman" w:cs="Times New Roman"/>
                <w:sz w:val="24"/>
                <w:szCs w:val="24"/>
                <w:lang w:eastAsia="ar-SA"/>
              </w:rPr>
            </w:pPr>
          </w:p>
          <w:p w:rsidR="009A439A" w:rsidRPr="009A439A" w:rsidRDefault="009A439A" w:rsidP="00BF2479">
            <w:pPr>
              <w:numPr>
                <w:ilvl w:val="0"/>
                <w:numId w:val="65"/>
              </w:numPr>
              <w:suppressAutoHyphens/>
              <w:autoSpaceDN w:val="0"/>
              <w:spacing w:after="0" w:line="240" w:lineRule="auto"/>
              <w:ind w:left="426"/>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 xml:space="preserve">Gminny Ośrodek Pomocy Społecznej w Studzienicach organizuje pomoc psychologiczną, prawną i socjalną dla mieszkańców gminy. W 2015 roku                         z pomocy psychologicznej skorzystało 5 osób w ramach 20 porad, z wsparcia prawnego 3 osoby w ramach 5 porad. Dodatkowo odbyło się 5 porad socjalnych. Natomiast w Gminnej Komisji Rozwiązywania Problemów Alkoholowych                    w Studzienicach udzielono porad psychologicznych – ok. 20, porad prawnych – ok. 20, porad rodzinnych – ok. 20, porad socjalnych – ok. 20.                                       Z wsparcia specjalistycznego skorzystało ogółem 210 osób. </w:t>
            </w:r>
          </w:p>
          <w:p w:rsidR="009A439A" w:rsidRPr="009A439A" w:rsidRDefault="009A439A" w:rsidP="009A439A">
            <w:pPr>
              <w:autoSpaceDN w:val="0"/>
              <w:spacing w:after="0" w:line="240" w:lineRule="auto"/>
              <w:jc w:val="both"/>
              <w:rPr>
                <w:rFonts w:ascii="Times New Roman" w:eastAsia="Times New Roman" w:hAnsi="Times New Roman" w:cs="Times New Roman"/>
                <w:sz w:val="24"/>
                <w:szCs w:val="24"/>
                <w:lang w:eastAsia="ar-SA"/>
              </w:rPr>
            </w:pPr>
          </w:p>
          <w:p w:rsidR="009A439A" w:rsidRPr="009A439A" w:rsidRDefault="009A439A" w:rsidP="00BF2479">
            <w:pPr>
              <w:numPr>
                <w:ilvl w:val="0"/>
                <w:numId w:val="65"/>
              </w:numPr>
              <w:suppressAutoHyphens/>
              <w:autoSpaceDN w:val="0"/>
              <w:spacing w:after="0" w:line="240" w:lineRule="auto"/>
              <w:ind w:left="426"/>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Gminna Komisja Rozwiązywania Problemów Alkoholowych w Borzytuchomiu podaje, że w 2015 roku z wsparcia specjalistycznego (psychologicznego, prawnego, rodzinnego, socjalnego) skorzystało 9 mieszkańców gminy.                  GKRPA nie podaje danych dotyczących udzielonych porad specjalistycznych. Natomiast specjaliści zatrudnieni w Gminnym Ośrodku Pomocy Społecznej                    w Borzytuchomiu udzielili 2 porady rodzinne i 11 porad socjalnych na rzecz                53 osób.</w:t>
            </w:r>
          </w:p>
          <w:p w:rsidR="009A439A" w:rsidRPr="009A439A" w:rsidRDefault="009A439A" w:rsidP="009A439A">
            <w:pPr>
              <w:autoSpaceDN w:val="0"/>
              <w:spacing w:after="0" w:line="240" w:lineRule="auto"/>
              <w:jc w:val="both"/>
              <w:rPr>
                <w:rFonts w:ascii="Times New Roman" w:eastAsia="Times New Roman" w:hAnsi="Times New Roman" w:cs="Times New Roman"/>
                <w:sz w:val="24"/>
                <w:szCs w:val="24"/>
                <w:lang w:eastAsia="ar-SA"/>
              </w:rPr>
            </w:pPr>
          </w:p>
          <w:p w:rsidR="009A439A" w:rsidRPr="009A439A" w:rsidRDefault="009A439A" w:rsidP="00BF2479">
            <w:pPr>
              <w:numPr>
                <w:ilvl w:val="0"/>
                <w:numId w:val="65"/>
              </w:numPr>
              <w:suppressAutoHyphens/>
              <w:autoSpaceDN w:val="0"/>
              <w:spacing w:after="0" w:line="240" w:lineRule="auto"/>
              <w:ind w:left="426"/>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 xml:space="preserve">Gminna Komisja Rozwiązywania Problemów Alkoholowych w Bytowie umożliwiała dostęp mieszkańcom powiatu bytowskiego do poradnictwa rodzinnego oraz konsultacji ze specjalistą ds. przeciwdziałania przemocy                         w rodzinie. W 2015 roku odbyło się 15 porad rodzinnych na rzecz 15 rodzin. Natomiast w spotkaniach ze specjalistą ds. przeciwdziałania przemocy                             w rodzinie uczestniczyło 17 rodzin. GKRPA nie podaje liczby udzielonych konsultacji ze specjalistą. </w:t>
            </w:r>
          </w:p>
          <w:p w:rsidR="009A439A" w:rsidRPr="009A439A" w:rsidRDefault="009A439A" w:rsidP="009A439A">
            <w:pPr>
              <w:autoSpaceDN w:val="0"/>
              <w:spacing w:after="0" w:line="240" w:lineRule="auto"/>
              <w:jc w:val="both"/>
              <w:rPr>
                <w:rFonts w:ascii="Times New Roman" w:eastAsia="Times New Roman" w:hAnsi="Times New Roman" w:cs="Times New Roman"/>
                <w:sz w:val="24"/>
                <w:szCs w:val="24"/>
                <w:lang w:eastAsia="ar-SA"/>
              </w:rPr>
            </w:pPr>
          </w:p>
          <w:p w:rsidR="009A439A" w:rsidRPr="009A439A" w:rsidRDefault="009A439A" w:rsidP="00BF2479">
            <w:pPr>
              <w:numPr>
                <w:ilvl w:val="0"/>
                <w:numId w:val="65"/>
              </w:numPr>
              <w:suppressAutoHyphens/>
              <w:autoSpaceDN w:val="0"/>
              <w:spacing w:after="0" w:line="240" w:lineRule="auto"/>
              <w:ind w:left="426"/>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Zespół Interdyscyplinarny Gminy Bytów podaje, że w 2015 roku mieszkańcy gminy mogli skorzystać z oferowanego w ich siedzibie poradnictwa psychologicznego, prawnego i socjalnego. Udzielono 66 porad psychologicznych, 3 prawne oraz 75 socjalnych dla 98 osób potrzebujących pomocy.</w:t>
            </w:r>
          </w:p>
          <w:p w:rsidR="009A439A" w:rsidRPr="009A439A" w:rsidRDefault="009A439A" w:rsidP="009A439A">
            <w:pPr>
              <w:autoSpaceDN w:val="0"/>
              <w:spacing w:after="0" w:line="240" w:lineRule="auto"/>
              <w:jc w:val="both"/>
              <w:rPr>
                <w:rFonts w:ascii="Times New Roman" w:eastAsia="Times New Roman" w:hAnsi="Times New Roman" w:cs="Times New Roman"/>
                <w:sz w:val="24"/>
                <w:szCs w:val="24"/>
                <w:lang w:eastAsia="ar-SA"/>
              </w:rPr>
            </w:pPr>
          </w:p>
          <w:p w:rsidR="009A439A" w:rsidRPr="009A439A" w:rsidRDefault="009A439A" w:rsidP="00BF2479">
            <w:pPr>
              <w:numPr>
                <w:ilvl w:val="0"/>
                <w:numId w:val="65"/>
              </w:numPr>
              <w:suppressAutoHyphens/>
              <w:autoSpaceDN w:val="0"/>
              <w:spacing w:after="0" w:line="240" w:lineRule="auto"/>
              <w:ind w:left="426"/>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 xml:space="preserve">W Specjalnym Ośrodku Szkolno-Wychowawczym im. Dzieci Europy w Bytowie udzielono 2 porady psychologiczne, w których uczestniczyły 2 osoby. </w:t>
            </w:r>
          </w:p>
          <w:p w:rsidR="009A439A" w:rsidRPr="009A439A" w:rsidRDefault="009A439A" w:rsidP="009A439A">
            <w:pPr>
              <w:autoSpaceDN w:val="0"/>
              <w:spacing w:after="0" w:line="240" w:lineRule="auto"/>
              <w:jc w:val="both"/>
              <w:rPr>
                <w:rFonts w:ascii="Times New Roman" w:eastAsia="Times New Roman" w:hAnsi="Times New Roman" w:cs="Times New Roman"/>
                <w:sz w:val="24"/>
                <w:szCs w:val="24"/>
                <w:lang w:eastAsia="ar-SA"/>
              </w:rPr>
            </w:pPr>
          </w:p>
          <w:p w:rsidR="009A439A" w:rsidRPr="009A439A" w:rsidRDefault="009A439A" w:rsidP="00BF2479">
            <w:pPr>
              <w:numPr>
                <w:ilvl w:val="0"/>
                <w:numId w:val="65"/>
              </w:numPr>
              <w:suppressAutoHyphens/>
              <w:autoSpaceDN w:val="0"/>
              <w:spacing w:after="0" w:line="240" w:lineRule="auto"/>
              <w:ind w:left="426"/>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Mieszkańcy Gminy Kołczygłowy mogli skorzystać w 2015 roku z poradnictwa psychologicznego, prawnego, rodzinnego i socjalnego. Z pomocy specjalistycznej ogółem skorzystało 21 osób w ramach 2 porad psychologicznych, 2 porad prawnych, 11 porad rodzinnych i 5 porad socjalnych.</w:t>
            </w:r>
          </w:p>
          <w:p w:rsidR="009A439A" w:rsidRPr="009A439A" w:rsidRDefault="009A439A" w:rsidP="009A439A">
            <w:pPr>
              <w:autoSpaceDN w:val="0"/>
              <w:spacing w:after="0" w:line="240" w:lineRule="auto"/>
              <w:jc w:val="both"/>
              <w:rPr>
                <w:rFonts w:ascii="Times New Roman" w:eastAsia="Times New Roman" w:hAnsi="Times New Roman" w:cs="Times New Roman"/>
                <w:sz w:val="24"/>
                <w:szCs w:val="24"/>
                <w:lang w:eastAsia="ar-SA"/>
              </w:rPr>
            </w:pPr>
          </w:p>
          <w:p w:rsidR="009A439A" w:rsidRPr="009A439A" w:rsidRDefault="009A439A" w:rsidP="00BF2479">
            <w:pPr>
              <w:numPr>
                <w:ilvl w:val="0"/>
                <w:numId w:val="65"/>
              </w:numPr>
              <w:suppressAutoHyphens/>
              <w:autoSpaceDN w:val="0"/>
              <w:spacing w:after="0" w:line="240" w:lineRule="auto"/>
              <w:ind w:left="426"/>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W Zespole Szkół Ponadgimnazjalnych w Bytowie prowadzone było poradnictwo psychologiczne. W 2015 roku udzielono 54 porady dla 270 osób.</w:t>
            </w:r>
          </w:p>
          <w:p w:rsidR="009A439A" w:rsidRPr="009A439A" w:rsidRDefault="009A439A" w:rsidP="009A439A">
            <w:pPr>
              <w:autoSpaceDN w:val="0"/>
              <w:spacing w:after="0" w:line="240" w:lineRule="auto"/>
              <w:ind w:left="66"/>
              <w:jc w:val="both"/>
              <w:rPr>
                <w:rFonts w:ascii="Times New Roman" w:eastAsia="Times New Roman" w:hAnsi="Times New Roman" w:cs="Times New Roman"/>
                <w:sz w:val="24"/>
                <w:szCs w:val="24"/>
                <w:lang w:eastAsia="ar-SA"/>
              </w:rPr>
            </w:pPr>
          </w:p>
          <w:p w:rsidR="009A439A" w:rsidRPr="009A439A" w:rsidRDefault="009A439A" w:rsidP="00BF2479">
            <w:pPr>
              <w:numPr>
                <w:ilvl w:val="0"/>
                <w:numId w:val="65"/>
              </w:numPr>
              <w:suppressAutoHyphens/>
              <w:autoSpaceDN w:val="0"/>
              <w:spacing w:after="0" w:line="240" w:lineRule="auto"/>
              <w:ind w:left="426"/>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Gminny Ośrodek Pomocy Społecznej w Parchowie organizował  mieszkańcom gminy możliwość skorzystania z pomocy rodzinnej i socjalnej. W 2015 roku                  z pomocy specjalistycznej w GOPS w Parchowie skorzystały 4 osoby,                   udzielono 2 porady rodzinne i 2 socjalne.</w:t>
            </w:r>
          </w:p>
          <w:p w:rsidR="009A439A" w:rsidRPr="009A439A" w:rsidRDefault="009A439A" w:rsidP="00BF2479">
            <w:pPr>
              <w:numPr>
                <w:ilvl w:val="0"/>
                <w:numId w:val="65"/>
              </w:numPr>
              <w:suppressAutoHyphens/>
              <w:autoSpaceDN w:val="0"/>
              <w:spacing w:after="0" w:line="240" w:lineRule="auto"/>
              <w:ind w:left="426"/>
              <w:jc w:val="both"/>
              <w:rPr>
                <w:rFonts w:ascii="Times New Roman" w:eastAsia="Times New Roman" w:hAnsi="Times New Roman" w:cs="Times New Roman"/>
                <w:color w:val="76923C" w:themeColor="accent3" w:themeShade="BF"/>
                <w:sz w:val="24"/>
                <w:szCs w:val="24"/>
                <w:lang w:eastAsia="ar-SA"/>
              </w:rPr>
            </w:pPr>
            <w:r w:rsidRPr="009A439A">
              <w:rPr>
                <w:rFonts w:ascii="Times New Roman" w:eastAsia="Times New Roman" w:hAnsi="Times New Roman" w:cs="Times New Roman"/>
                <w:sz w:val="24"/>
                <w:szCs w:val="24"/>
                <w:lang w:eastAsia="ar-SA"/>
              </w:rPr>
              <w:t xml:space="preserve">Zatrudnieni w Powiatowym Centrum Pomocy Rodzinie w Bytowie specjaliści                    z dziedziny psychologii i prawa udzielili 31 porad prawnych i 54 porady psychologiczne, na rzecz 151 osób. </w:t>
            </w:r>
          </w:p>
          <w:p w:rsidR="009A439A" w:rsidRPr="009A439A" w:rsidRDefault="009A439A" w:rsidP="009A439A">
            <w:pPr>
              <w:autoSpaceDN w:val="0"/>
              <w:spacing w:after="0" w:line="240" w:lineRule="auto"/>
              <w:ind w:left="426"/>
              <w:jc w:val="both"/>
              <w:rPr>
                <w:rFonts w:ascii="Times New Roman" w:eastAsia="Times New Roman" w:hAnsi="Times New Roman" w:cs="Times New Roman"/>
                <w:color w:val="76923C" w:themeColor="accent3" w:themeShade="BF"/>
                <w:sz w:val="24"/>
                <w:szCs w:val="24"/>
                <w:lang w:eastAsia="ar-SA"/>
              </w:rPr>
            </w:pPr>
          </w:p>
        </w:tc>
      </w:tr>
      <w:tr w:rsidR="009A439A" w:rsidRPr="009A439A" w:rsidTr="009A439A">
        <w:trPr>
          <w:trHeight w:val="704"/>
        </w:trPr>
        <w:tc>
          <w:tcPr>
            <w:tcW w:w="3238" w:type="dxa"/>
            <w:shd w:val="clear" w:color="auto" w:fill="F2F2F2" w:themeFill="background1" w:themeFillShade="F2"/>
            <w:tcMar>
              <w:top w:w="0" w:type="dxa"/>
              <w:left w:w="108" w:type="dxa"/>
              <w:bottom w:w="0" w:type="dxa"/>
              <w:right w:w="108" w:type="dxa"/>
            </w:tcMar>
          </w:tcPr>
          <w:p w:rsidR="009A439A" w:rsidRPr="009A439A" w:rsidRDefault="009A439A" w:rsidP="009A439A">
            <w:pPr>
              <w:spacing w:after="0" w:line="240" w:lineRule="auto"/>
              <w:ind w:left="360"/>
              <w:contextualSpacing/>
              <w:rPr>
                <w:rFonts w:ascii="Times New Roman" w:eastAsia="Calibri" w:hAnsi="Times New Roman" w:cs="Times New Roman"/>
                <w:sz w:val="24"/>
                <w:szCs w:val="24"/>
                <w:lang w:eastAsia="ar-SA"/>
              </w:rPr>
            </w:pPr>
          </w:p>
          <w:p w:rsidR="009A439A" w:rsidRPr="009A439A" w:rsidRDefault="009A439A" w:rsidP="00BF2479">
            <w:pPr>
              <w:numPr>
                <w:ilvl w:val="0"/>
                <w:numId w:val="62"/>
              </w:numPr>
              <w:suppressAutoHyphens/>
              <w:autoSpaceDN w:val="0"/>
              <w:spacing w:after="0" w:line="240" w:lineRule="auto"/>
              <w:rPr>
                <w:rFonts w:ascii="Times New Roman" w:eastAsia="Calibri" w:hAnsi="Times New Roman" w:cs="Times New Roman"/>
                <w:b/>
                <w:bCs/>
                <w:sz w:val="24"/>
                <w:szCs w:val="24"/>
                <w:lang w:eastAsia="ar-SA"/>
              </w:rPr>
            </w:pPr>
            <w:r w:rsidRPr="009A439A">
              <w:rPr>
                <w:rFonts w:ascii="Times New Roman" w:eastAsia="Calibri" w:hAnsi="Times New Roman" w:cs="Times New Roman"/>
                <w:sz w:val="24"/>
                <w:szCs w:val="24"/>
                <w:lang w:eastAsia="ar-SA"/>
              </w:rPr>
              <w:t>Realizacja programów terapeutycznych dla osób doznających przemocy                   w rodzinie.</w:t>
            </w:r>
          </w:p>
        </w:tc>
        <w:tc>
          <w:tcPr>
            <w:tcW w:w="2432" w:type="dxa"/>
            <w:shd w:val="clear" w:color="auto" w:fill="FFFFFF" w:themeFill="background1"/>
            <w:tcMar>
              <w:top w:w="0" w:type="dxa"/>
              <w:left w:w="108" w:type="dxa"/>
              <w:bottom w:w="0" w:type="dxa"/>
              <w:right w:w="108" w:type="dxa"/>
            </w:tcMar>
          </w:tcPr>
          <w:p w:rsidR="009A439A" w:rsidRPr="009A439A" w:rsidRDefault="009A439A" w:rsidP="009A439A">
            <w:pPr>
              <w:spacing w:after="0" w:line="240" w:lineRule="auto"/>
              <w:rPr>
                <w:rFonts w:ascii="Times New Roman" w:eastAsia="Calibri" w:hAnsi="Times New Roman" w:cs="Times New Roman"/>
                <w:sz w:val="24"/>
                <w:szCs w:val="24"/>
                <w:lang w:eastAsia="ar-SA"/>
              </w:rPr>
            </w:pPr>
          </w:p>
          <w:p w:rsidR="009A439A" w:rsidRPr="009A439A" w:rsidRDefault="009A439A" w:rsidP="009A439A">
            <w:pPr>
              <w:spacing w:after="0" w:line="240" w:lineRule="auto"/>
              <w:rPr>
                <w:rFonts w:ascii="Times New Roman" w:eastAsia="Calibri" w:hAnsi="Times New Roman" w:cs="Times New Roman"/>
                <w:sz w:val="24"/>
                <w:szCs w:val="24"/>
                <w:lang w:eastAsia="ar-SA"/>
              </w:rPr>
            </w:pPr>
            <w:r w:rsidRPr="009A439A">
              <w:rPr>
                <w:rFonts w:ascii="Times New Roman" w:eastAsia="Calibri" w:hAnsi="Times New Roman" w:cs="Times New Roman"/>
                <w:sz w:val="24"/>
                <w:szCs w:val="24"/>
                <w:lang w:eastAsia="ar-SA"/>
              </w:rPr>
              <w:t>Liczba zrealizowanych programów terapeutycznych                        i psychoedukacyjnych dla osób doświadczających przemocy w rodzinie oraz liczba osób biorących w nich udział.</w:t>
            </w:r>
          </w:p>
          <w:p w:rsidR="009A439A" w:rsidRPr="009A439A" w:rsidRDefault="009A439A" w:rsidP="009A439A">
            <w:pPr>
              <w:spacing w:after="0" w:line="240" w:lineRule="auto"/>
              <w:rPr>
                <w:rFonts w:ascii="Times New Roman" w:eastAsia="Calibri" w:hAnsi="Times New Roman" w:cs="Times New Roman"/>
                <w:sz w:val="24"/>
                <w:szCs w:val="24"/>
                <w:lang w:eastAsia="ar-SA"/>
              </w:rPr>
            </w:pPr>
          </w:p>
        </w:tc>
        <w:tc>
          <w:tcPr>
            <w:tcW w:w="8505" w:type="dxa"/>
            <w:shd w:val="clear" w:color="auto" w:fill="FFFFFF" w:themeFill="background1"/>
            <w:tcMar>
              <w:top w:w="0" w:type="dxa"/>
              <w:left w:w="108" w:type="dxa"/>
              <w:bottom w:w="0" w:type="dxa"/>
              <w:right w:w="108" w:type="dxa"/>
            </w:tcMar>
          </w:tcPr>
          <w:p w:rsidR="009A439A" w:rsidRPr="009A439A" w:rsidRDefault="009A439A" w:rsidP="009A439A">
            <w:pPr>
              <w:spacing w:after="0" w:line="240" w:lineRule="auto"/>
              <w:rPr>
                <w:rFonts w:ascii="Times New Roman" w:eastAsia="Calibri" w:hAnsi="Times New Roman" w:cs="Times New Roman"/>
                <w:sz w:val="24"/>
                <w:szCs w:val="24"/>
                <w:lang w:eastAsia="ar-SA"/>
              </w:rPr>
            </w:pPr>
          </w:p>
          <w:p w:rsidR="009A439A" w:rsidRPr="009A439A" w:rsidRDefault="009A439A" w:rsidP="009A439A">
            <w:pPr>
              <w:spacing w:after="0" w:line="240" w:lineRule="auto"/>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W analizowanym okresie sprawozdawczym odbyło się jedenaście programów/działań skierowanych do osób doświadczających przemocy w rodzinie. Szczegółowy opis działań podejmowanych w 2015 roku znajduje się poniżej.</w:t>
            </w:r>
          </w:p>
          <w:p w:rsidR="009A439A" w:rsidRPr="009A439A" w:rsidRDefault="009A439A" w:rsidP="00BF2479">
            <w:pPr>
              <w:numPr>
                <w:ilvl w:val="0"/>
                <w:numId w:val="92"/>
              </w:numPr>
              <w:suppressAutoHyphens/>
              <w:spacing w:after="0" w:line="240" w:lineRule="auto"/>
              <w:ind w:left="426"/>
              <w:contextualSpacing/>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 xml:space="preserve">Poradnia Psychologiczno-Pedagogiczna w Miastku przeprowadziła 2 programy wspierające umiejętności wychowawcze rodziców pn. „Szkoła dla rodziców”                i „Rodzeństwo bez rywalizacji”. W obu działaniach wzięło udział 18 osób. </w:t>
            </w:r>
          </w:p>
          <w:p w:rsidR="009A439A" w:rsidRPr="009A439A" w:rsidRDefault="009A439A" w:rsidP="009A439A">
            <w:pPr>
              <w:spacing w:after="0" w:line="240" w:lineRule="auto"/>
              <w:ind w:left="66"/>
              <w:jc w:val="both"/>
              <w:rPr>
                <w:rFonts w:ascii="Times New Roman" w:eastAsia="Times New Roman" w:hAnsi="Times New Roman" w:cs="Times New Roman"/>
                <w:sz w:val="24"/>
                <w:szCs w:val="24"/>
                <w:lang w:eastAsia="ar-SA"/>
              </w:rPr>
            </w:pPr>
          </w:p>
          <w:p w:rsidR="009A439A" w:rsidRPr="009A439A" w:rsidRDefault="009A439A" w:rsidP="00BF2479">
            <w:pPr>
              <w:numPr>
                <w:ilvl w:val="0"/>
                <w:numId w:val="92"/>
              </w:numPr>
              <w:suppressAutoHyphens/>
              <w:spacing w:after="0" w:line="240" w:lineRule="auto"/>
              <w:ind w:left="426"/>
              <w:contextualSpacing/>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 xml:space="preserve">Gminna Komisja Rozwiązywania Problemów Alkoholowych w Bytowie zorganizowała 1 cykl spotkań edukacyjnych o tematyce: Przemoc w rodzinie,              a prawo systemu pomocy ofiarom przemocy w rodzinie, procedura NK; Rodzina dysfunkcyjna – wpływ dysfunkcji w rodzinie na rozwój dzieci; Komunikowanie się bez przemocy. W programie wzięło udział 4 osoby.  </w:t>
            </w:r>
          </w:p>
          <w:p w:rsidR="009A439A" w:rsidRPr="009A439A" w:rsidRDefault="009A439A" w:rsidP="009A439A">
            <w:pPr>
              <w:spacing w:after="0" w:line="240" w:lineRule="auto"/>
              <w:jc w:val="both"/>
              <w:rPr>
                <w:rFonts w:ascii="Times New Roman" w:eastAsia="Times New Roman" w:hAnsi="Times New Roman" w:cs="Times New Roman"/>
                <w:sz w:val="24"/>
                <w:szCs w:val="24"/>
                <w:lang w:eastAsia="ar-SA"/>
              </w:rPr>
            </w:pPr>
          </w:p>
          <w:p w:rsidR="009A439A" w:rsidRPr="009A439A" w:rsidRDefault="009A439A" w:rsidP="00BF2479">
            <w:pPr>
              <w:numPr>
                <w:ilvl w:val="0"/>
                <w:numId w:val="92"/>
              </w:numPr>
              <w:suppressAutoHyphens/>
              <w:spacing w:after="0" w:line="240" w:lineRule="auto"/>
              <w:ind w:left="426"/>
              <w:contextualSpacing/>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 xml:space="preserve">Gminny Ośrodek Pomocy Społecznej w Kołczygłowach zorganizował 1 program pn. „Przemocy Powiedz NIE”. W programie wzięło udział 30 osób.                      Celem działań było dostarczenie osobom doświadczającym przemocy                  w rodzinie informacji o przysługujących im prawach oraz o możliwości szukania pomocy. </w:t>
            </w:r>
          </w:p>
          <w:p w:rsidR="009A439A" w:rsidRPr="009A439A" w:rsidRDefault="009A439A" w:rsidP="009A439A">
            <w:pPr>
              <w:spacing w:after="0" w:line="240" w:lineRule="auto"/>
              <w:jc w:val="both"/>
              <w:rPr>
                <w:rFonts w:ascii="Times New Roman" w:eastAsia="Times New Roman" w:hAnsi="Times New Roman" w:cs="Times New Roman"/>
                <w:sz w:val="24"/>
                <w:szCs w:val="24"/>
                <w:lang w:eastAsia="ar-SA"/>
              </w:rPr>
            </w:pPr>
          </w:p>
          <w:p w:rsidR="009A439A" w:rsidRPr="009A439A" w:rsidRDefault="009A439A" w:rsidP="00B13BDF">
            <w:pPr>
              <w:numPr>
                <w:ilvl w:val="0"/>
                <w:numId w:val="92"/>
              </w:numPr>
              <w:suppressAutoHyphens/>
              <w:spacing w:after="0" w:line="240" w:lineRule="auto"/>
              <w:ind w:left="426"/>
              <w:contextualSpacing/>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W 2015 roku Powiatowe Centrum Pomocy Rodzinie w Bytowie zorganizowało dwa kursy pierwszej pomocy</w:t>
            </w:r>
            <w:r w:rsidR="00D27785">
              <w:rPr>
                <w:rFonts w:ascii="Times New Roman" w:eastAsia="Times New Roman" w:hAnsi="Times New Roman" w:cs="Times New Roman"/>
                <w:sz w:val="24"/>
                <w:szCs w:val="24"/>
                <w:lang w:eastAsia="ar-SA"/>
              </w:rPr>
              <w:t xml:space="preserve"> (łącznie uczestniczyło 11 osób)</w:t>
            </w:r>
            <w:r w:rsidRPr="009A439A">
              <w:rPr>
                <w:rFonts w:ascii="Times New Roman" w:eastAsia="Times New Roman" w:hAnsi="Times New Roman" w:cs="Times New Roman"/>
                <w:sz w:val="24"/>
                <w:szCs w:val="24"/>
                <w:lang w:eastAsia="ar-SA"/>
              </w:rPr>
              <w:t>, dwa szkolenia z asertywności</w:t>
            </w:r>
            <w:r w:rsidR="00D27785">
              <w:rPr>
                <w:rFonts w:ascii="Times New Roman" w:eastAsia="Times New Roman" w:hAnsi="Times New Roman" w:cs="Times New Roman"/>
                <w:sz w:val="24"/>
                <w:szCs w:val="24"/>
                <w:lang w:eastAsia="ar-SA"/>
              </w:rPr>
              <w:t xml:space="preserve"> </w:t>
            </w:r>
            <w:r w:rsidR="002E1FF9">
              <w:rPr>
                <w:rFonts w:ascii="Times New Roman" w:eastAsia="Times New Roman" w:hAnsi="Times New Roman" w:cs="Times New Roman"/>
                <w:sz w:val="24"/>
                <w:szCs w:val="24"/>
                <w:lang w:eastAsia="ar-SA"/>
              </w:rPr>
              <w:t>(łącznie uczestniczyło 13</w:t>
            </w:r>
            <w:r w:rsidR="00D27785">
              <w:rPr>
                <w:rFonts w:ascii="Times New Roman" w:eastAsia="Times New Roman" w:hAnsi="Times New Roman" w:cs="Times New Roman"/>
                <w:sz w:val="24"/>
                <w:szCs w:val="24"/>
                <w:lang w:eastAsia="ar-SA"/>
              </w:rPr>
              <w:t xml:space="preserve"> osób)</w:t>
            </w:r>
            <w:r w:rsidR="00D27785" w:rsidRPr="009A439A">
              <w:rPr>
                <w:rFonts w:ascii="Times New Roman" w:eastAsia="Times New Roman" w:hAnsi="Times New Roman" w:cs="Times New Roman"/>
                <w:sz w:val="24"/>
                <w:szCs w:val="24"/>
                <w:lang w:eastAsia="ar-SA"/>
              </w:rPr>
              <w:t xml:space="preserve">, </w:t>
            </w:r>
            <w:r w:rsidRPr="009A439A">
              <w:rPr>
                <w:rFonts w:ascii="Times New Roman" w:eastAsia="Times New Roman" w:hAnsi="Times New Roman" w:cs="Times New Roman"/>
                <w:sz w:val="24"/>
                <w:szCs w:val="24"/>
                <w:lang w:eastAsia="ar-SA"/>
              </w:rPr>
              <w:t xml:space="preserve"> oraz dwa warsztaty „Jak radzić sobie ze stresem? Trening relaksacji”</w:t>
            </w:r>
            <w:r w:rsidR="002E1FF9">
              <w:rPr>
                <w:rFonts w:ascii="Times New Roman" w:eastAsia="Times New Roman" w:hAnsi="Times New Roman" w:cs="Times New Roman"/>
                <w:sz w:val="24"/>
                <w:szCs w:val="24"/>
                <w:lang w:eastAsia="ar-SA"/>
              </w:rPr>
              <w:t xml:space="preserve"> (łącznie uczestniczyło 15 osób)</w:t>
            </w:r>
            <w:r w:rsidRPr="009A439A">
              <w:rPr>
                <w:rFonts w:ascii="Times New Roman" w:eastAsia="Times New Roman" w:hAnsi="Times New Roman" w:cs="Times New Roman"/>
                <w:sz w:val="24"/>
                <w:szCs w:val="24"/>
                <w:lang w:eastAsia="ar-SA"/>
              </w:rPr>
              <w:t>. Działania te skierowane były do osób dorosłych doświadczających przemocy w rodzinie z terenu powiatu bytowskiego. PCPR był również pomysłodawcą przedsięwzięcia „Sobota ze specja</w:t>
            </w:r>
            <w:r w:rsidR="00B13BDF">
              <w:rPr>
                <w:rFonts w:ascii="Times New Roman" w:eastAsia="Times New Roman" w:hAnsi="Times New Roman" w:cs="Times New Roman"/>
                <w:sz w:val="24"/>
                <w:szCs w:val="24"/>
                <w:lang w:eastAsia="ar-SA"/>
              </w:rPr>
              <w:t>listami pn. Zatrzymać przemoc”, którego c</w:t>
            </w:r>
            <w:r w:rsidRPr="009A439A">
              <w:rPr>
                <w:rFonts w:ascii="Times New Roman" w:eastAsia="Times New Roman" w:hAnsi="Times New Roman" w:cs="Times New Roman"/>
                <w:sz w:val="24"/>
                <w:szCs w:val="24"/>
                <w:lang w:eastAsia="ar-SA"/>
              </w:rPr>
              <w:t>elem było stworzenie dodatkowych możliwości kontaktu ze specjalistami os</w:t>
            </w:r>
            <w:r w:rsidR="00B13BDF">
              <w:rPr>
                <w:rFonts w:ascii="Times New Roman" w:eastAsia="Times New Roman" w:hAnsi="Times New Roman" w:cs="Times New Roman"/>
                <w:sz w:val="24"/>
                <w:szCs w:val="24"/>
                <w:lang w:eastAsia="ar-SA"/>
              </w:rPr>
              <w:t>obom, które potrzebują pomocy. Z</w:t>
            </w:r>
            <w:r w:rsidRPr="009A439A">
              <w:rPr>
                <w:rFonts w:ascii="Times New Roman" w:eastAsia="Times New Roman" w:hAnsi="Times New Roman" w:cs="Times New Roman"/>
                <w:sz w:val="24"/>
                <w:szCs w:val="24"/>
                <w:lang w:eastAsia="ar-SA"/>
              </w:rPr>
              <w:t xml:space="preserve"> dzia</w:t>
            </w:r>
            <w:r w:rsidR="00B13BDF">
              <w:rPr>
                <w:rFonts w:ascii="Times New Roman" w:eastAsia="Times New Roman" w:hAnsi="Times New Roman" w:cs="Times New Roman"/>
                <w:sz w:val="24"/>
                <w:szCs w:val="24"/>
                <w:lang w:eastAsia="ar-SA"/>
              </w:rPr>
              <w:t xml:space="preserve">łania tego w dniu 21.11.15r  mogli skorzystać mieszkańcy powiatu bytowskiego podczas dyżurów </w:t>
            </w:r>
            <w:r w:rsidRPr="009A439A">
              <w:rPr>
                <w:rFonts w:ascii="Times New Roman" w:eastAsia="Times New Roman" w:hAnsi="Times New Roman" w:cs="Times New Roman"/>
                <w:sz w:val="24"/>
                <w:szCs w:val="24"/>
                <w:lang w:eastAsia="ar-SA"/>
              </w:rPr>
              <w:t>następujących specjalistów: psychologa, pedagoga, pracownika socja</w:t>
            </w:r>
            <w:r w:rsidR="00B13BDF">
              <w:rPr>
                <w:rFonts w:ascii="Times New Roman" w:eastAsia="Times New Roman" w:hAnsi="Times New Roman" w:cs="Times New Roman"/>
                <w:sz w:val="24"/>
                <w:szCs w:val="24"/>
                <w:lang w:eastAsia="ar-SA"/>
              </w:rPr>
              <w:t>lnego, funkcjonariusza Policji – z działania nie skorzystała żadna osoba.</w:t>
            </w:r>
          </w:p>
        </w:tc>
      </w:tr>
      <w:tr w:rsidR="009A439A" w:rsidRPr="009A439A" w:rsidTr="009A439A">
        <w:tc>
          <w:tcPr>
            <w:tcW w:w="3238" w:type="dxa"/>
            <w:shd w:val="clear" w:color="auto" w:fill="F2F2F2" w:themeFill="background1" w:themeFillShade="F2"/>
            <w:tcMar>
              <w:top w:w="0" w:type="dxa"/>
              <w:left w:w="108" w:type="dxa"/>
              <w:bottom w:w="0" w:type="dxa"/>
              <w:right w:w="108" w:type="dxa"/>
            </w:tcMar>
          </w:tcPr>
          <w:p w:rsidR="009A439A" w:rsidRPr="009A439A" w:rsidRDefault="009A439A" w:rsidP="009A439A">
            <w:pPr>
              <w:spacing w:after="0" w:line="240" w:lineRule="auto"/>
              <w:ind w:left="360"/>
              <w:contextualSpacing/>
              <w:rPr>
                <w:rFonts w:ascii="Times New Roman" w:eastAsia="Calibri" w:hAnsi="Times New Roman" w:cs="Times New Roman"/>
                <w:b/>
                <w:bCs/>
                <w:sz w:val="24"/>
                <w:szCs w:val="24"/>
                <w:lang w:eastAsia="ar-SA"/>
              </w:rPr>
            </w:pPr>
          </w:p>
          <w:p w:rsidR="009A439A" w:rsidRPr="009A439A" w:rsidRDefault="009A439A" w:rsidP="009A439A">
            <w:pPr>
              <w:autoSpaceDN w:val="0"/>
              <w:spacing w:after="0" w:line="240" w:lineRule="auto"/>
              <w:ind w:left="360"/>
              <w:rPr>
                <w:rFonts w:ascii="Times New Roman" w:eastAsia="Times New Roman" w:hAnsi="Times New Roman" w:cs="Times New Roman"/>
                <w:sz w:val="24"/>
                <w:szCs w:val="24"/>
                <w:lang w:eastAsia="ar-SA"/>
              </w:rPr>
            </w:pPr>
          </w:p>
          <w:p w:rsidR="009A439A" w:rsidRPr="009A439A" w:rsidRDefault="009A439A" w:rsidP="00BF2479">
            <w:pPr>
              <w:numPr>
                <w:ilvl w:val="0"/>
                <w:numId w:val="62"/>
              </w:numPr>
              <w:suppressAutoHyphens/>
              <w:autoSpaceDN w:val="0"/>
              <w:spacing w:after="0" w:line="240" w:lineRule="auto"/>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Stworzenie warunków lokalowych do prowadzenia poradnictwa i terapii.</w:t>
            </w:r>
          </w:p>
        </w:tc>
        <w:tc>
          <w:tcPr>
            <w:tcW w:w="2432" w:type="dxa"/>
            <w:shd w:val="clear" w:color="auto" w:fill="FFFFFF" w:themeFill="background1"/>
            <w:tcMar>
              <w:top w:w="0" w:type="dxa"/>
              <w:left w:w="108" w:type="dxa"/>
              <w:bottom w:w="0" w:type="dxa"/>
              <w:right w:w="108" w:type="dxa"/>
            </w:tcMar>
          </w:tcPr>
          <w:p w:rsidR="009A439A" w:rsidRPr="009A439A" w:rsidRDefault="009A439A" w:rsidP="009A439A">
            <w:pPr>
              <w:spacing w:after="0" w:line="240" w:lineRule="auto"/>
              <w:rPr>
                <w:rFonts w:ascii="Times New Roman" w:eastAsia="Calibri" w:hAnsi="Times New Roman" w:cs="Times New Roman"/>
                <w:sz w:val="24"/>
                <w:szCs w:val="24"/>
                <w:lang w:eastAsia="ar-SA"/>
              </w:rPr>
            </w:pPr>
          </w:p>
          <w:p w:rsidR="009A439A" w:rsidRPr="009A439A" w:rsidRDefault="009A439A" w:rsidP="009A439A">
            <w:pPr>
              <w:spacing w:after="0" w:line="240" w:lineRule="auto"/>
              <w:rPr>
                <w:rFonts w:ascii="Times New Roman" w:eastAsia="Times New Roman" w:hAnsi="Times New Roman" w:cs="Times New Roman"/>
                <w:sz w:val="24"/>
                <w:szCs w:val="24"/>
                <w:lang w:eastAsia="ar-SA"/>
              </w:rPr>
            </w:pPr>
          </w:p>
          <w:p w:rsidR="009A439A" w:rsidRPr="009A439A" w:rsidRDefault="009A439A" w:rsidP="009A439A">
            <w:pPr>
              <w:spacing w:after="0" w:line="240" w:lineRule="auto"/>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Przyjazne i bezpieczne miejsce do prowadzenia poradnictwa i terapii.</w:t>
            </w:r>
          </w:p>
        </w:tc>
        <w:tc>
          <w:tcPr>
            <w:tcW w:w="8505" w:type="dxa"/>
            <w:shd w:val="clear" w:color="auto" w:fill="FFFFFF" w:themeFill="background1"/>
            <w:tcMar>
              <w:top w:w="0" w:type="dxa"/>
              <w:left w:w="108" w:type="dxa"/>
              <w:bottom w:w="0" w:type="dxa"/>
              <w:right w:w="108" w:type="dxa"/>
            </w:tcMar>
          </w:tcPr>
          <w:p w:rsidR="009A439A" w:rsidRPr="009A439A" w:rsidRDefault="009A439A" w:rsidP="009A439A">
            <w:pPr>
              <w:spacing w:after="0" w:line="240" w:lineRule="auto"/>
              <w:rPr>
                <w:rFonts w:ascii="Times New Roman" w:eastAsia="Calibri" w:hAnsi="Times New Roman" w:cs="Times New Roman"/>
                <w:sz w:val="24"/>
                <w:szCs w:val="24"/>
                <w:lang w:eastAsia="ar-SA"/>
              </w:rPr>
            </w:pPr>
          </w:p>
          <w:p w:rsidR="009A439A" w:rsidRPr="009A439A" w:rsidRDefault="009A439A" w:rsidP="009A439A">
            <w:pPr>
              <w:spacing w:after="0" w:line="240" w:lineRule="auto"/>
              <w:jc w:val="both"/>
              <w:rPr>
                <w:rFonts w:ascii="Times New Roman" w:eastAsia="Times New Roman" w:hAnsi="Times New Roman" w:cs="Times New Roman"/>
                <w:sz w:val="24"/>
                <w:szCs w:val="24"/>
                <w:lang w:eastAsia="ar-SA"/>
              </w:rPr>
            </w:pPr>
          </w:p>
          <w:p w:rsidR="009A439A" w:rsidRPr="009A439A" w:rsidRDefault="009A439A" w:rsidP="009A439A">
            <w:pPr>
              <w:spacing w:after="0" w:line="240" w:lineRule="auto"/>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 xml:space="preserve">Zalecane jest podjęcie takich działań, aby </w:t>
            </w:r>
            <w:r w:rsidRPr="009A439A">
              <w:rPr>
                <w:rFonts w:ascii="Times New Roman" w:eastAsia="Times New Roman" w:hAnsi="Times New Roman" w:cs="Times New Roman"/>
                <w:sz w:val="24"/>
                <w:szCs w:val="24"/>
                <w:lang w:eastAsia="pl-PL"/>
              </w:rPr>
              <w:t>warunki lokalowe oraz sposób świadczenia  usług pozwalały na udzielanie specjalistycznych porad                                 oraz prowadzenia spraw w warunkach poufności oraz poczuciu bezpieczeństwa                     u osoby potrzebującej.</w:t>
            </w:r>
            <w:r w:rsidRPr="009A439A">
              <w:rPr>
                <w:rFonts w:ascii="Times New Roman" w:eastAsia="Times New Roman" w:hAnsi="Times New Roman" w:cs="Times New Roman"/>
                <w:sz w:val="24"/>
                <w:szCs w:val="24"/>
                <w:lang w:eastAsia="ar-SA"/>
              </w:rPr>
              <w:t xml:space="preserve"> Właściwe warunki lokalowe do prowadzenia pomocy specjalistycznej posiada mniej niż połowa instytucji, od których otrzymaliśmy pisemne informacje w tej sprawie tj. 13 na 17 instytucji. Jak podaje analiza otrzymanych informacji, 4 gminy z powiatu bytowskiego nie posiadają odpowiednich warunków lokalowych do prowadzenia poradnictwa specjalistycznego ani w ośrodku pomocy społecznej, ani komisji rozwiązywania problemów alkoholowych.  Dodatkowo 3 na 4 instytucje oświaty, od których otrzymaliśmy pisemne informacje w sprawie działań podejmowanych w ramach Powiatowego Programu Przeciwdziałania Przemocy w Rodzinie oraz Ochrony Ofiar Przemocy w Rodzinie stwierdzają, że te warunki są niewystarczające do prowadzenia specjalistycznej pomocy. Takiegoż samego zdania są również dwa sądy funkcjonujące na naszym terenie.  </w:t>
            </w:r>
          </w:p>
          <w:p w:rsidR="009A439A" w:rsidRPr="009A439A" w:rsidRDefault="009A439A" w:rsidP="009A439A">
            <w:pPr>
              <w:spacing w:after="0" w:line="240" w:lineRule="auto"/>
              <w:jc w:val="both"/>
              <w:rPr>
                <w:rFonts w:ascii="Times New Roman" w:eastAsia="Times New Roman" w:hAnsi="Times New Roman" w:cs="Times New Roman"/>
                <w:sz w:val="24"/>
                <w:szCs w:val="24"/>
                <w:lang w:eastAsia="pl-PL"/>
              </w:rPr>
            </w:pPr>
          </w:p>
        </w:tc>
      </w:tr>
      <w:tr w:rsidR="009A439A" w:rsidRPr="009A439A" w:rsidTr="009A439A">
        <w:tc>
          <w:tcPr>
            <w:tcW w:w="3238" w:type="dxa"/>
            <w:shd w:val="clear" w:color="auto" w:fill="F2F2F2" w:themeFill="background1" w:themeFillShade="F2"/>
            <w:tcMar>
              <w:top w:w="0" w:type="dxa"/>
              <w:left w:w="108" w:type="dxa"/>
              <w:bottom w:w="0" w:type="dxa"/>
              <w:right w:w="108" w:type="dxa"/>
            </w:tcMar>
          </w:tcPr>
          <w:p w:rsidR="009A439A" w:rsidRPr="009A439A" w:rsidRDefault="009A439A" w:rsidP="009A439A">
            <w:pPr>
              <w:spacing w:after="0" w:line="240" w:lineRule="auto"/>
              <w:ind w:left="360"/>
              <w:contextualSpacing/>
              <w:rPr>
                <w:rFonts w:ascii="Times New Roman" w:eastAsia="Calibri" w:hAnsi="Times New Roman" w:cs="Times New Roman"/>
                <w:bCs/>
                <w:sz w:val="24"/>
                <w:szCs w:val="24"/>
                <w:lang w:eastAsia="ar-SA"/>
              </w:rPr>
            </w:pPr>
          </w:p>
          <w:p w:rsidR="009A439A" w:rsidRPr="009A439A" w:rsidRDefault="009A439A" w:rsidP="00BF2479">
            <w:pPr>
              <w:numPr>
                <w:ilvl w:val="0"/>
                <w:numId w:val="62"/>
              </w:numPr>
              <w:suppressAutoHyphens/>
              <w:autoSpaceDN w:val="0"/>
              <w:spacing w:after="0" w:line="240" w:lineRule="auto"/>
              <w:rPr>
                <w:rFonts w:ascii="Times New Roman" w:eastAsia="Calibri" w:hAnsi="Times New Roman" w:cs="Times New Roman"/>
                <w:bCs/>
                <w:sz w:val="24"/>
                <w:szCs w:val="24"/>
                <w:lang w:eastAsia="ar-SA"/>
              </w:rPr>
            </w:pPr>
            <w:r w:rsidRPr="009A439A">
              <w:rPr>
                <w:rFonts w:ascii="Times New Roman" w:eastAsia="Calibri" w:hAnsi="Times New Roman" w:cs="Times New Roman"/>
                <w:bCs/>
                <w:sz w:val="24"/>
                <w:szCs w:val="24"/>
                <w:lang w:eastAsia="ar-SA"/>
              </w:rPr>
              <w:t>Utworzenie i prowadzenie grupy wsparcia dla osób dotkniętych przemocą w rodzinie.</w:t>
            </w:r>
          </w:p>
        </w:tc>
        <w:tc>
          <w:tcPr>
            <w:tcW w:w="2432" w:type="dxa"/>
            <w:shd w:val="clear" w:color="auto" w:fill="FFFFFF" w:themeFill="background1"/>
            <w:tcMar>
              <w:top w:w="0" w:type="dxa"/>
              <w:left w:w="108" w:type="dxa"/>
              <w:bottom w:w="0" w:type="dxa"/>
              <w:right w:w="108" w:type="dxa"/>
            </w:tcMar>
          </w:tcPr>
          <w:p w:rsidR="009A439A" w:rsidRPr="009A439A" w:rsidRDefault="009A439A" w:rsidP="009A439A">
            <w:pPr>
              <w:spacing w:after="0" w:line="240" w:lineRule="auto"/>
              <w:rPr>
                <w:rFonts w:ascii="Times New Roman" w:eastAsia="Calibri" w:hAnsi="Times New Roman" w:cs="Times New Roman"/>
                <w:sz w:val="24"/>
                <w:szCs w:val="24"/>
                <w:lang w:eastAsia="ar-SA"/>
              </w:rPr>
            </w:pPr>
          </w:p>
          <w:p w:rsidR="009A439A" w:rsidRPr="009A439A" w:rsidRDefault="009A439A" w:rsidP="009A439A">
            <w:pPr>
              <w:spacing w:after="0" w:line="240" w:lineRule="auto"/>
              <w:rPr>
                <w:rFonts w:ascii="Times New Roman" w:eastAsia="Calibri" w:hAnsi="Times New Roman" w:cs="Times New Roman"/>
                <w:sz w:val="24"/>
                <w:szCs w:val="24"/>
                <w:lang w:eastAsia="ar-SA"/>
              </w:rPr>
            </w:pPr>
            <w:r w:rsidRPr="009A439A">
              <w:rPr>
                <w:rFonts w:ascii="Times New Roman" w:eastAsia="Calibri" w:hAnsi="Times New Roman" w:cs="Times New Roman"/>
                <w:sz w:val="24"/>
                <w:szCs w:val="24"/>
                <w:lang w:eastAsia="ar-SA"/>
              </w:rPr>
              <w:t>Liczba spotkań grupy wsparcia.</w:t>
            </w:r>
          </w:p>
        </w:tc>
        <w:tc>
          <w:tcPr>
            <w:tcW w:w="8505" w:type="dxa"/>
            <w:shd w:val="clear" w:color="auto" w:fill="FFFFFF" w:themeFill="background1"/>
            <w:tcMar>
              <w:top w:w="0" w:type="dxa"/>
              <w:left w:w="108" w:type="dxa"/>
              <w:bottom w:w="0" w:type="dxa"/>
              <w:right w:w="108" w:type="dxa"/>
            </w:tcMar>
          </w:tcPr>
          <w:p w:rsidR="009A439A" w:rsidRPr="009A439A" w:rsidRDefault="009A439A" w:rsidP="009A439A">
            <w:pPr>
              <w:spacing w:after="0" w:line="240" w:lineRule="auto"/>
              <w:jc w:val="both"/>
              <w:rPr>
                <w:rFonts w:ascii="Times New Roman" w:eastAsia="Times New Roman" w:hAnsi="Times New Roman" w:cs="Times New Roman"/>
                <w:sz w:val="24"/>
                <w:szCs w:val="24"/>
                <w:lang w:eastAsia="ar-SA"/>
              </w:rPr>
            </w:pPr>
          </w:p>
          <w:p w:rsidR="009A439A" w:rsidRPr="009A439A" w:rsidRDefault="009A439A" w:rsidP="009A439A">
            <w:pPr>
              <w:spacing w:after="0" w:line="240" w:lineRule="auto"/>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W 2015 roku żadna z instytucji z terenu powiatu bytowskiego nie prowadziła grupy wsparcia dla osób dotkniętych przemocą w rodzinie.</w:t>
            </w:r>
          </w:p>
        </w:tc>
      </w:tr>
    </w:tbl>
    <w:p w:rsidR="009A439A" w:rsidRPr="009A439A" w:rsidRDefault="009A439A" w:rsidP="009A439A">
      <w:pPr>
        <w:suppressAutoHyphens/>
        <w:spacing w:after="0" w:line="240" w:lineRule="auto"/>
        <w:rPr>
          <w:rFonts w:ascii="Bookman Old Style" w:eastAsia="Times New Roman" w:hAnsi="Bookman Old Style" w:cs="Times New Roman"/>
          <w:sz w:val="24"/>
          <w:szCs w:val="24"/>
          <w:lang w:eastAsia="ar-SA"/>
        </w:rPr>
      </w:pPr>
    </w:p>
    <w:p w:rsidR="009A439A" w:rsidRPr="009A439A" w:rsidRDefault="009A439A" w:rsidP="009A439A">
      <w:pPr>
        <w:suppressAutoHyphens/>
        <w:spacing w:after="0" w:line="240" w:lineRule="auto"/>
        <w:rPr>
          <w:rFonts w:ascii="Bookman Old Style" w:eastAsia="Times New Roman" w:hAnsi="Bookman Old Style" w:cs="Times New Roman"/>
          <w:sz w:val="24"/>
          <w:szCs w:val="24"/>
          <w:lang w:eastAsia="ar-SA"/>
        </w:rPr>
      </w:pPr>
    </w:p>
    <w:p w:rsidR="009A439A" w:rsidRPr="009A439A" w:rsidRDefault="009A439A" w:rsidP="009A439A">
      <w:pPr>
        <w:suppressAutoHyphens/>
        <w:spacing w:after="0" w:line="240" w:lineRule="auto"/>
        <w:rPr>
          <w:rFonts w:ascii="Bookman Old Style" w:eastAsia="Times New Roman" w:hAnsi="Bookman Old Style" w:cs="Times New Roman"/>
          <w:sz w:val="24"/>
          <w:szCs w:val="24"/>
          <w:lang w:eastAsia="ar-SA"/>
        </w:rPr>
      </w:pPr>
    </w:p>
    <w:p w:rsidR="009A439A" w:rsidRPr="009A439A" w:rsidRDefault="009A439A" w:rsidP="009A439A">
      <w:pPr>
        <w:suppressAutoHyphens/>
        <w:spacing w:after="0" w:line="240" w:lineRule="auto"/>
        <w:rPr>
          <w:rFonts w:ascii="Bookman Old Style" w:eastAsia="Times New Roman" w:hAnsi="Bookman Old Style" w:cs="Times New Roman"/>
          <w:sz w:val="24"/>
          <w:szCs w:val="24"/>
          <w:lang w:eastAsia="ar-SA"/>
        </w:rPr>
      </w:pPr>
    </w:p>
    <w:p w:rsidR="009A439A" w:rsidRPr="009A439A" w:rsidRDefault="009A439A" w:rsidP="009A439A">
      <w:pPr>
        <w:suppressAutoHyphens/>
        <w:spacing w:after="0" w:line="240" w:lineRule="auto"/>
        <w:rPr>
          <w:rFonts w:ascii="Bookman Old Style" w:eastAsia="Times New Roman" w:hAnsi="Bookman Old Style" w:cs="Times New Roman"/>
          <w:sz w:val="24"/>
          <w:szCs w:val="24"/>
          <w:lang w:eastAsia="ar-SA"/>
        </w:rPr>
      </w:pPr>
    </w:p>
    <w:p w:rsidR="009A439A" w:rsidRPr="009A439A" w:rsidRDefault="009A439A" w:rsidP="009A439A">
      <w:pPr>
        <w:suppressAutoHyphens/>
        <w:spacing w:after="0" w:line="240" w:lineRule="auto"/>
        <w:rPr>
          <w:rFonts w:ascii="Bookman Old Style" w:eastAsia="Times New Roman" w:hAnsi="Bookman Old Style" w:cs="Times New Roman"/>
          <w:sz w:val="24"/>
          <w:szCs w:val="24"/>
          <w:lang w:eastAsia="ar-SA"/>
        </w:rPr>
      </w:pPr>
    </w:p>
    <w:p w:rsidR="009A439A" w:rsidRPr="009A439A" w:rsidRDefault="009A439A" w:rsidP="009A439A">
      <w:pPr>
        <w:suppressAutoHyphens/>
        <w:spacing w:after="0" w:line="240" w:lineRule="auto"/>
        <w:rPr>
          <w:rFonts w:ascii="Bookman Old Style" w:eastAsia="Times New Roman" w:hAnsi="Bookman Old Style" w:cs="Times New Roman"/>
          <w:sz w:val="24"/>
          <w:szCs w:val="24"/>
          <w:lang w:eastAsia="ar-SA"/>
        </w:rPr>
      </w:pPr>
    </w:p>
    <w:p w:rsidR="009A439A" w:rsidRPr="009A439A" w:rsidRDefault="009A439A" w:rsidP="009A439A">
      <w:pPr>
        <w:suppressAutoHyphens/>
        <w:spacing w:after="0" w:line="240" w:lineRule="auto"/>
        <w:rPr>
          <w:rFonts w:ascii="Bookman Old Style" w:eastAsia="Times New Roman" w:hAnsi="Bookman Old Style" w:cs="Times New Roman"/>
          <w:sz w:val="24"/>
          <w:szCs w:val="24"/>
          <w:lang w:eastAsia="ar-SA"/>
        </w:rPr>
      </w:pPr>
    </w:p>
    <w:p w:rsidR="009A439A" w:rsidRPr="009A439A" w:rsidRDefault="009A439A" w:rsidP="009A439A">
      <w:pPr>
        <w:suppressAutoHyphens/>
        <w:spacing w:after="0" w:line="240" w:lineRule="auto"/>
        <w:rPr>
          <w:rFonts w:ascii="Bookman Old Style" w:eastAsia="Times New Roman" w:hAnsi="Bookman Old Style" w:cs="Times New Roman"/>
          <w:sz w:val="24"/>
          <w:szCs w:val="24"/>
          <w:lang w:eastAsia="ar-SA"/>
        </w:rPr>
      </w:pPr>
    </w:p>
    <w:tbl>
      <w:tblPr>
        <w:tblpPr w:leftFromText="141" w:rightFromText="141" w:vertAnchor="text" w:horzAnchor="margin" w:tblpXSpec="center" w:tblpY="107"/>
        <w:tblW w:w="14175" w:type="dxa"/>
        <w:tblBorders>
          <w:top w:val="single" w:sz="8" w:space="0" w:color="FFFFFF"/>
          <w:left w:val="single" w:sz="8" w:space="0" w:color="FFFFFF"/>
          <w:bottom w:val="single" w:sz="6" w:space="0" w:color="FFFFFF"/>
          <w:right w:val="single" w:sz="8" w:space="0" w:color="FFFFFF"/>
          <w:insideH w:val="single" w:sz="4" w:space="0" w:color="auto"/>
          <w:insideV w:val="single" w:sz="4" w:space="0" w:color="auto"/>
        </w:tblBorders>
        <w:tblCellMar>
          <w:left w:w="10" w:type="dxa"/>
          <w:right w:w="10" w:type="dxa"/>
        </w:tblCellMar>
        <w:tblLook w:val="0000"/>
      </w:tblPr>
      <w:tblGrid>
        <w:gridCol w:w="3238"/>
        <w:gridCol w:w="2432"/>
        <w:gridCol w:w="8505"/>
      </w:tblGrid>
      <w:tr w:rsidR="009A439A" w:rsidRPr="009A439A" w:rsidTr="009A439A">
        <w:trPr>
          <w:trHeight w:val="1536"/>
        </w:trPr>
        <w:tc>
          <w:tcPr>
            <w:tcW w:w="14175" w:type="dxa"/>
            <w:gridSpan w:val="3"/>
            <w:shd w:val="clear" w:color="auto" w:fill="F2F2F2" w:themeFill="background1" w:themeFillShade="F2"/>
            <w:tcMar>
              <w:top w:w="0" w:type="dxa"/>
              <w:left w:w="108" w:type="dxa"/>
              <w:bottom w:w="0" w:type="dxa"/>
              <w:right w:w="108" w:type="dxa"/>
            </w:tcMar>
            <w:vAlign w:val="center"/>
          </w:tcPr>
          <w:p w:rsidR="009A439A" w:rsidRPr="009A439A" w:rsidRDefault="009A439A" w:rsidP="009A439A">
            <w:pPr>
              <w:spacing w:after="0" w:line="240" w:lineRule="auto"/>
              <w:jc w:val="both"/>
              <w:rPr>
                <w:rFonts w:ascii="Times New Roman" w:eastAsia="Calibri" w:hAnsi="Times New Roman" w:cs="Times New Roman"/>
                <w:b/>
                <w:bCs/>
                <w:sz w:val="24"/>
                <w:szCs w:val="24"/>
                <w:lang w:eastAsia="ar-SA"/>
              </w:rPr>
            </w:pPr>
            <w:r w:rsidRPr="009A439A">
              <w:rPr>
                <w:rFonts w:ascii="Times New Roman" w:eastAsia="Calibri" w:hAnsi="Times New Roman" w:cs="Times New Roman"/>
                <w:b/>
                <w:bCs/>
                <w:sz w:val="24"/>
                <w:szCs w:val="24"/>
                <w:lang w:eastAsia="ar-SA"/>
              </w:rPr>
              <w:t>CEL V</w:t>
            </w:r>
          </w:p>
          <w:p w:rsidR="009A439A" w:rsidRPr="009A439A" w:rsidRDefault="009A439A" w:rsidP="009A439A">
            <w:pPr>
              <w:spacing w:after="0" w:line="240" w:lineRule="auto"/>
              <w:jc w:val="both"/>
              <w:rPr>
                <w:rFonts w:ascii="Times New Roman" w:eastAsia="Calibri" w:hAnsi="Times New Roman" w:cs="Times New Roman"/>
                <w:b/>
                <w:bCs/>
                <w:sz w:val="24"/>
                <w:szCs w:val="24"/>
                <w:lang w:eastAsia="ar-SA"/>
              </w:rPr>
            </w:pPr>
            <w:r w:rsidRPr="009A439A">
              <w:rPr>
                <w:rFonts w:ascii="Times New Roman" w:eastAsia="Calibri" w:hAnsi="Times New Roman" w:cs="Times New Roman"/>
                <w:b/>
                <w:bCs/>
                <w:sz w:val="24"/>
                <w:szCs w:val="24"/>
                <w:lang w:eastAsia="ar-SA"/>
              </w:rPr>
              <w:t>Redukcja zachowań agresywnych i nabycie nowych umiejętności służących rozwiązywaniu konfliktów, sporów w rodzinach bez użycia przemocy</w:t>
            </w:r>
          </w:p>
          <w:p w:rsidR="009A439A" w:rsidRPr="009A439A" w:rsidRDefault="009A439A" w:rsidP="009A439A">
            <w:pPr>
              <w:spacing w:after="0" w:line="240" w:lineRule="auto"/>
              <w:jc w:val="both"/>
              <w:rPr>
                <w:rFonts w:ascii="Times New Roman" w:eastAsia="Times New Roman" w:hAnsi="Times New Roman" w:cs="Times New Roman"/>
                <w:i/>
                <w:sz w:val="24"/>
                <w:szCs w:val="24"/>
                <w:lang w:eastAsia="ar-SA"/>
              </w:rPr>
            </w:pPr>
            <w:r w:rsidRPr="009A439A">
              <w:rPr>
                <w:rFonts w:ascii="Times New Roman" w:eastAsia="Times New Roman" w:hAnsi="Times New Roman" w:cs="Times New Roman"/>
                <w:i/>
                <w:sz w:val="24"/>
                <w:szCs w:val="24"/>
                <w:lang w:eastAsia="ar-SA"/>
              </w:rPr>
              <w:t xml:space="preserve">W celu skutecznego zapobiegania przemocy i zwalczania jej negatywnych skutków konieczne jest podjęcie szerokich działań wobec sprawców przemocy uwzględniających prowadzenie bezpośrednich oddziaływań korekcyjno-edukacyjnych, jak i doskonalenie procedur interwencyjno–prawnych. Oferta skierowana na pracę ze sprawcą jest jednocześnie odpowiedzią na zapotrzebowanie ofiar, które oczekują zmiany zachowań sprawcy przemocy. Poddanie sprawcy pracy korekcyjnej daje szansę na to, że będzie on w stanie zmienić schemat postępowania.  </w:t>
            </w:r>
          </w:p>
        </w:tc>
      </w:tr>
      <w:tr w:rsidR="009A439A" w:rsidRPr="009A439A" w:rsidTr="009A439A">
        <w:trPr>
          <w:trHeight w:val="159"/>
        </w:trPr>
        <w:tc>
          <w:tcPr>
            <w:tcW w:w="3238" w:type="dxa"/>
            <w:shd w:val="clear" w:color="auto" w:fill="F2F2F2" w:themeFill="background1" w:themeFillShade="F2"/>
            <w:tcMar>
              <w:top w:w="0" w:type="dxa"/>
              <w:left w:w="108" w:type="dxa"/>
              <w:bottom w:w="0" w:type="dxa"/>
              <w:right w:w="108" w:type="dxa"/>
            </w:tcMar>
            <w:vAlign w:val="center"/>
          </w:tcPr>
          <w:p w:rsidR="009A439A" w:rsidRPr="009A439A" w:rsidRDefault="009A439A" w:rsidP="009A439A">
            <w:pPr>
              <w:spacing w:after="0" w:line="240" w:lineRule="auto"/>
              <w:jc w:val="center"/>
              <w:rPr>
                <w:rFonts w:ascii="Times New Roman" w:eastAsia="Calibri" w:hAnsi="Times New Roman" w:cs="Times New Roman"/>
                <w:b/>
                <w:bCs/>
                <w:sz w:val="24"/>
                <w:szCs w:val="24"/>
                <w:lang w:eastAsia="ar-SA"/>
              </w:rPr>
            </w:pPr>
            <w:r w:rsidRPr="009A439A">
              <w:rPr>
                <w:rFonts w:ascii="Times New Roman" w:eastAsia="Calibri" w:hAnsi="Times New Roman" w:cs="Times New Roman"/>
                <w:b/>
                <w:bCs/>
                <w:sz w:val="24"/>
                <w:szCs w:val="24"/>
                <w:lang w:eastAsia="ar-SA"/>
              </w:rPr>
              <w:t>Kierunki działania</w:t>
            </w:r>
          </w:p>
        </w:tc>
        <w:tc>
          <w:tcPr>
            <w:tcW w:w="2432" w:type="dxa"/>
            <w:shd w:val="clear" w:color="auto" w:fill="F2F2F2" w:themeFill="background1" w:themeFillShade="F2"/>
            <w:tcMar>
              <w:top w:w="0" w:type="dxa"/>
              <w:left w:w="108" w:type="dxa"/>
              <w:bottom w:w="0" w:type="dxa"/>
              <w:right w:w="108" w:type="dxa"/>
            </w:tcMar>
            <w:vAlign w:val="center"/>
          </w:tcPr>
          <w:p w:rsidR="009A439A" w:rsidRPr="009A439A" w:rsidRDefault="009A439A" w:rsidP="009A439A">
            <w:pPr>
              <w:spacing w:after="0" w:line="240" w:lineRule="auto"/>
              <w:jc w:val="center"/>
              <w:rPr>
                <w:rFonts w:ascii="Bookman Old Style" w:eastAsia="Times New Roman" w:hAnsi="Bookman Old Style" w:cs="Times New Roman"/>
                <w:sz w:val="24"/>
                <w:szCs w:val="24"/>
                <w:lang w:eastAsia="ar-SA"/>
              </w:rPr>
            </w:pPr>
            <w:r w:rsidRPr="009A439A">
              <w:rPr>
                <w:rFonts w:ascii="Times New Roman" w:eastAsia="Calibri" w:hAnsi="Times New Roman" w:cs="Times New Roman"/>
                <w:b/>
                <w:bCs/>
                <w:sz w:val="24"/>
                <w:szCs w:val="24"/>
                <w:lang w:eastAsia="ar-SA"/>
              </w:rPr>
              <w:t>Wskaźniki efektywności działań</w:t>
            </w:r>
          </w:p>
        </w:tc>
        <w:tc>
          <w:tcPr>
            <w:tcW w:w="8505" w:type="dxa"/>
            <w:shd w:val="clear" w:color="auto" w:fill="F2F2F2" w:themeFill="background1" w:themeFillShade="F2"/>
            <w:tcMar>
              <w:top w:w="0" w:type="dxa"/>
              <w:left w:w="108" w:type="dxa"/>
              <w:bottom w:w="0" w:type="dxa"/>
              <w:right w:w="108" w:type="dxa"/>
            </w:tcMar>
            <w:vAlign w:val="center"/>
          </w:tcPr>
          <w:p w:rsidR="009A439A" w:rsidRPr="009A439A" w:rsidRDefault="009A439A" w:rsidP="009A439A">
            <w:pPr>
              <w:spacing w:after="0" w:line="240" w:lineRule="auto"/>
              <w:jc w:val="center"/>
              <w:rPr>
                <w:rFonts w:ascii="Times New Roman" w:eastAsia="Calibri" w:hAnsi="Times New Roman" w:cs="Times New Roman"/>
                <w:b/>
                <w:bCs/>
                <w:sz w:val="24"/>
                <w:szCs w:val="24"/>
                <w:lang w:eastAsia="ar-SA"/>
              </w:rPr>
            </w:pPr>
            <w:r w:rsidRPr="009A439A">
              <w:rPr>
                <w:rFonts w:ascii="Times New Roman" w:eastAsia="Calibri" w:hAnsi="Times New Roman" w:cs="Times New Roman"/>
                <w:b/>
                <w:bCs/>
                <w:sz w:val="24"/>
                <w:szCs w:val="24"/>
                <w:lang w:eastAsia="ar-SA"/>
              </w:rPr>
              <w:t>Sposób realizacji w 2015 roku</w:t>
            </w:r>
          </w:p>
        </w:tc>
      </w:tr>
      <w:tr w:rsidR="009A439A" w:rsidRPr="009A439A" w:rsidTr="009A439A">
        <w:trPr>
          <w:trHeight w:val="416"/>
        </w:trPr>
        <w:tc>
          <w:tcPr>
            <w:tcW w:w="3238" w:type="dxa"/>
            <w:shd w:val="clear" w:color="auto" w:fill="F2F2F2" w:themeFill="background1" w:themeFillShade="F2"/>
            <w:tcMar>
              <w:top w:w="0" w:type="dxa"/>
              <w:left w:w="108" w:type="dxa"/>
              <w:bottom w:w="0" w:type="dxa"/>
              <w:right w:w="108" w:type="dxa"/>
            </w:tcMar>
          </w:tcPr>
          <w:p w:rsidR="009A439A" w:rsidRPr="009A439A" w:rsidRDefault="009A439A" w:rsidP="009A439A">
            <w:pPr>
              <w:spacing w:after="0" w:line="240" w:lineRule="auto"/>
              <w:rPr>
                <w:rFonts w:ascii="Times New Roman" w:eastAsia="Calibri" w:hAnsi="Times New Roman" w:cs="Times New Roman"/>
                <w:b/>
                <w:bCs/>
                <w:sz w:val="24"/>
                <w:szCs w:val="24"/>
                <w:lang w:eastAsia="ar-SA"/>
              </w:rPr>
            </w:pPr>
          </w:p>
          <w:p w:rsidR="009A439A" w:rsidRPr="009A439A" w:rsidRDefault="009A439A" w:rsidP="009A439A">
            <w:pPr>
              <w:spacing w:after="0" w:line="240" w:lineRule="auto"/>
              <w:rPr>
                <w:rFonts w:ascii="Times New Roman" w:eastAsia="Calibri" w:hAnsi="Times New Roman" w:cs="Times New Roman"/>
                <w:sz w:val="24"/>
                <w:szCs w:val="24"/>
                <w:lang w:eastAsia="ar-SA"/>
              </w:rPr>
            </w:pPr>
            <w:r w:rsidRPr="009A439A">
              <w:rPr>
                <w:rFonts w:ascii="Times New Roman" w:eastAsia="Calibri" w:hAnsi="Times New Roman" w:cs="Times New Roman"/>
                <w:sz w:val="24"/>
                <w:szCs w:val="24"/>
                <w:lang w:eastAsia="ar-SA"/>
              </w:rPr>
              <w:t>Cel ten będzie realizowany poprzez następujące działania:</w:t>
            </w:r>
          </w:p>
          <w:p w:rsidR="009A439A" w:rsidRPr="009A439A" w:rsidRDefault="009A439A" w:rsidP="00BF2479">
            <w:pPr>
              <w:numPr>
                <w:ilvl w:val="1"/>
                <w:numId w:val="63"/>
              </w:numPr>
              <w:suppressAutoHyphens/>
              <w:autoSpaceDN w:val="0"/>
              <w:spacing w:after="0" w:line="240" w:lineRule="auto"/>
              <w:ind w:left="426"/>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Realizacja programów korekcyjno-edukacyjnych dla osób stosujących przemoc w rodzinie.</w:t>
            </w:r>
          </w:p>
        </w:tc>
        <w:tc>
          <w:tcPr>
            <w:tcW w:w="2432" w:type="dxa"/>
            <w:shd w:val="clear" w:color="auto" w:fill="FFFFFF" w:themeFill="background1"/>
            <w:tcMar>
              <w:top w:w="0" w:type="dxa"/>
              <w:left w:w="108" w:type="dxa"/>
              <w:bottom w:w="0" w:type="dxa"/>
              <w:right w:w="108" w:type="dxa"/>
            </w:tcMar>
          </w:tcPr>
          <w:p w:rsidR="009A439A" w:rsidRPr="009A439A" w:rsidRDefault="009A439A" w:rsidP="009A439A">
            <w:pPr>
              <w:spacing w:after="0" w:line="240" w:lineRule="auto"/>
              <w:rPr>
                <w:rFonts w:ascii="Times New Roman" w:eastAsia="Calibri" w:hAnsi="Times New Roman" w:cs="Times New Roman"/>
                <w:sz w:val="24"/>
                <w:szCs w:val="24"/>
                <w:lang w:eastAsia="ar-SA"/>
              </w:rPr>
            </w:pPr>
          </w:p>
          <w:p w:rsidR="009A439A" w:rsidRPr="009A439A" w:rsidRDefault="009A439A" w:rsidP="009A439A">
            <w:pPr>
              <w:spacing w:after="0" w:line="240" w:lineRule="auto"/>
              <w:rPr>
                <w:rFonts w:ascii="Times New Roman" w:eastAsia="Calibri" w:hAnsi="Times New Roman" w:cs="Times New Roman"/>
                <w:sz w:val="24"/>
                <w:szCs w:val="24"/>
                <w:lang w:eastAsia="ar-SA"/>
              </w:rPr>
            </w:pPr>
            <w:r w:rsidRPr="009A439A">
              <w:rPr>
                <w:rFonts w:ascii="Times New Roman" w:eastAsia="Calibri" w:hAnsi="Times New Roman" w:cs="Times New Roman"/>
                <w:sz w:val="24"/>
                <w:szCs w:val="24"/>
                <w:lang w:eastAsia="ar-SA"/>
              </w:rPr>
              <w:t>Wskaźniki poddane analizie:</w:t>
            </w:r>
          </w:p>
          <w:p w:rsidR="009A439A" w:rsidRPr="009A439A" w:rsidRDefault="009A439A" w:rsidP="009A439A">
            <w:pPr>
              <w:spacing w:after="0" w:line="240" w:lineRule="auto"/>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Liczba przeprowadzonych programów korekcyjno-edukacyjnych oraz ilość osób, które ukończyły program.</w:t>
            </w:r>
          </w:p>
        </w:tc>
        <w:tc>
          <w:tcPr>
            <w:tcW w:w="8505" w:type="dxa"/>
            <w:shd w:val="clear" w:color="auto" w:fill="FFFFFF" w:themeFill="background1"/>
            <w:tcMar>
              <w:top w:w="0" w:type="dxa"/>
              <w:left w:w="108" w:type="dxa"/>
              <w:bottom w:w="0" w:type="dxa"/>
              <w:right w:w="108" w:type="dxa"/>
            </w:tcMar>
          </w:tcPr>
          <w:p w:rsidR="009A439A" w:rsidRPr="009A439A" w:rsidRDefault="009A439A" w:rsidP="009A439A">
            <w:pPr>
              <w:spacing w:after="0" w:line="240" w:lineRule="auto"/>
              <w:jc w:val="both"/>
              <w:rPr>
                <w:rFonts w:ascii="Times New Roman" w:eastAsia="Calibri" w:hAnsi="Times New Roman" w:cs="Times New Roman"/>
                <w:sz w:val="24"/>
                <w:szCs w:val="24"/>
                <w:lang w:eastAsia="ar-SA"/>
              </w:rPr>
            </w:pPr>
          </w:p>
          <w:p w:rsidR="009A439A" w:rsidRPr="009A439A" w:rsidRDefault="009A439A" w:rsidP="009A439A">
            <w:pPr>
              <w:suppressAutoHyphens/>
              <w:spacing w:after="0" w:line="240" w:lineRule="auto"/>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W omawianym okresie sprawozdawczym odbył się 1 cykl programu korekcyjno-edukacyjnego dla sprawców przemocy na terenie powiatu bytowskiego. Przedmiotowy program został zorganizowany przez Powiatowe Centrum Pomocy Rodzinie w Bytowie. Głównym założeniem programu, zgodnie z Powiatowym Programem Oddziaływań Korekcyjno-Edukacyjnych Dla Osób Stosujących Przemoc w Rodzinie na lata 2014-2016, jest pomoc osobom stosującym przemoc                               w zaprzestaniu jej stosowania poprzez edukację mającą na celu:</w:t>
            </w:r>
          </w:p>
          <w:p w:rsidR="009A439A" w:rsidRPr="009A439A" w:rsidRDefault="009A439A" w:rsidP="00BF2479">
            <w:pPr>
              <w:numPr>
                <w:ilvl w:val="0"/>
                <w:numId w:val="82"/>
              </w:numPr>
              <w:suppressAutoHyphens/>
              <w:spacing w:after="0" w:line="240" w:lineRule="auto"/>
              <w:contextualSpacing/>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powstrzymanie osoby stosującej przemoc w rodzinie przed dalszym stosowaniem przemocy,</w:t>
            </w:r>
          </w:p>
          <w:p w:rsidR="009A439A" w:rsidRPr="009A439A" w:rsidRDefault="009A439A" w:rsidP="00BF2479">
            <w:pPr>
              <w:numPr>
                <w:ilvl w:val="0"/>
                <w:numId w:val="82"/>
              </w:numPr>
              <w:suppressAutoHyphens/>
              <w:spacing w:after="0" w:line="240" w:lineRule="auto"/>
              <w:contextualSpacing/>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rozwijanie umiejętności samokontroli i współżycia w rodzinie,</w:t>
            </w:r>
          </w:p>
          <w:p w:rsidR="009A439A" w:rsidRPr="009A439A" w:rsidRDefault="009A439A" w:rsidP="00BF2479">
            <w:pPr>
              <w:numPr>
                <w:ilvl w:val="0"/>
                <w:numId w:val="82"/>
              </w:numPr>
              <w:suppressAutoHyphens/>
              <w:spacing w:after="0" w:line="240" w:lineRule="auto"/>
              <w:contextualSpacing/>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kształtowanie umiejętności w zakresie wychowywania dzieci bez używania przemocy w rodzinie,</w:t>
            </w:r>
          </w:p>
          <w:p w:rsidR="009A439A" w:rsidRPr="009A439A" w:rsidRDefault="009A439A" w:rsidP="00BF2479">
            <w:pPr>
              <w:numPr>
                <w:ilvl w:val="0"/>
                <w:numId w:val="82"/>
              </w:numPr>
              <w:suppressAutoHyphens/>
              <w:spacing w:after="0" w:line="240" w:lineRule="auto"/>
              <w:contextualSpacing/>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uznanie przez osobę stosującą przemoc w rodzinie swojej odpowiedzialności za stosowanie przemocy,</w:t>
            </w:r>
          </w:p>
          <w:p w:rsidR="009A439A" w:rsidRPr="009A439A" w:rsidRDefault="009A439A" w:rsidP="00BF2479">
            <w:pPr>
              <w:numPr>
                <w:ilvl w:val="0"/>
                <w:numId w:val="82"/>
              </w:numPr>
              <w:suppressAutoHyphens/>
              <w:spacing w:after="0" w:line="240" w:lineRule="auto"/>
              <w:contextualSpacing/>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zdobycie i poszerzenie wiedzy na temat mechanizmów powstawania przemocy w rodzinie,</w:t>
            </w:r>
          </w:p>
          <w:p w:rsidR="009A439A" w:rsidRPr="009A439A" w:rsidRDefault="009A439A" w:rsidP="00BF2479">
            <w:pPr>
              <w:numPr>
                <w:ilvl w:val="0"/>
                <w:numId w:val="82"/>
              </w:numPr>
              <w:suppressAutoHyphens/>
              <w:spacing w:after="0" w:line="240" w:lineRule="auto"/>
              <w:contextualSpacing/>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zdobycie umiejętności komunikowania się i rozwiązywania konfliktów                     w rodzinie bez stosowania przemocy,</w:t>
            </w:r>
          </w:p>
          <w:p w:rsidR="009A439A" w:rsidRPr="009A439A" w:rsidRDefault="009A439A" w:rsidP="00BF2479">
            <w:pPr>
              <w:numPr>
                <w:ilvl w:val="0"/>
                <w:numId w:val="82"/>
              </w:numPr>
              <w:suppressAutoHyphens/>
              <w:spacing w:after="0" w:line="240" w:lineRule="auto"/>
              <w:contextualSpacing/>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uzyskanie informacji o możliwościach podejmowania działań terapeutycznych.</w:t>
            </w:r>
          </w:p>
          <w:p w:rsidR="009A439A" w:rsidRPr="009A439A" w:rsidRDefault="009A439A" w:rsidP="009A439A">
            <w:pPr>
              <w:suppressAutoHyphens/>
              <w:spacing w:after="0" w:line="240" w:lineRule="auto"/>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 xml:space="preserve">Cykl programowy obejmował sesję indywidualne z psychologiem oraz grupowe. </w:t>
            </w:r>
            <w:r w:rsidRPr="009A439A">
              <w:rPr>
                <w:rFonts w:ascii="Times New Roman" w:eastAsia="Times New Roman" w:hAnsi="Times New Roman" w:cs="Times New Roman"/>
                <w:bCs/>
                <w:sz w:val="24"/>
                <w:szCs w:val="24"/>
                <w:lang w:eastAsia="ar-SA"/>
              </w:rPr>
              <w:t xml:space="preserve"> Zajęcia  grupowe odbyły się w terminie 29.08.- 21.11.2015r. Do udziału w programie zgłosiło się 14 osób. W wyniku konsultacji indywidualnych z psychologiem,                     13 osób zostało zakwalifikowanych do programu. Zajęcia grupowe programu rozpoczęło 5 osób (obecność podczas pierwszego spotkania), natomiast ukończyło program i w konsekwencji otrzymało zaświadczenia 6 osób.                                      Pozostałe zakwalifikowane do zajęć grupowych osoby nie stawiły się na żadnym spotkaniu.</w:t>
            </w:r>
            <w:r w:rsidRPr="009A439A">
              <w:rPr>
                <w:rFonts w:ascii="Times New Roman" w:eastAsia="Times New Roman" w:hAnsi="Times New Roman" w:cs="Times New Roman"/>
                <w:sz w:val="24"/>
                <w:szCs w:val="24"/>
                <w:lang w:eastAsia="ar-SA"/>
              </w:rPr>
              <w:t xml:space="preserve"> Ponadto,  w ramach programu, 20 osób – sprawców przemocy w rodzinie  uczestniczyło w konsultacjach indywidualnych z psychologiem. </w:t>
            </w:r>
          </w:p>
          <w:p w:rsidR="009A439A" w:rsidRPr="009A439A" w:rsidRDefault="009A439A" w:rsidP="009A439A">
            <w:pPr>
              <w:suppressAutoHyphens/>
              <w:spacing w:after="0" w:line="240" w:lineRule="auto"/>
              <w:jc w:val="both"/>
              <w:rPr>
                <w:rFonts w:ascii="Times New Roman" w:eastAsia="Times New Roman" w:hAnsi="Times New Roman" w:cs="Times New Roman"/>
                <w:sz w:val="24"/>
                <w:szCs w:val="24"/>
                <w:lang w:eastAsia="ar-SA"/>
              </w:rPr>
            </w:pPr>
          </w:p>
        </w:tc>
      </w:tr>
      <w:tr w:rsidR="009A439A" w:rsidRPr="009A439A" w:rsidTr="009A439A">
        <w:tc>
          <w:tcPr>
            <w:tcW w:w="3238" w:type="dxa"/>
            <w:shd w:val="clear" w:color="auto" w:fill="F2F2F2" w:themeFill="background1" w:themeFillShade="F2"/>
            <w:tcMar>
              <w:top w:w="0" w:type="dxa"/>
              <w:left w:w="108" w:type="dxa"/>
              <w:bottom w:w="0" w:type="dxa"/>
              <w:right w:w="108" w:type="dxa"/>
            </w:tcMar>
          </w:tcPr>
          <w:p w:rsidR="009A439A" w:rsidRPr="009A439A" w:rsidRDefault="009A439A" w:rsidP="009A439A">
            <w:pPr>
              <w:spacing w:after="0" w:line="240" w:lineRule="auto"/>
              <w:ind w:left="360"/>
              <w:contextualSpacing/>
              <w:rPr>
                <w:rFonts w:ascii="Times New Roman" w:eastAsia="Calibri" w:hAnsi="Times New Roman" w:cs="Times New Roman"/>
                <w:sz w:val="24"/>
                <w:szCs w:val="24"/>
                <w:lang w:eastAsia="ar-SA"/>
              </w:rPr>
            </w:pPr>
          </w:p>
          <w:p w:rsidR="009A439A" w:rsidRPr="009A439A" w:rsidRDefault="009A439A" w:rsidP="00BF2479">
            <w:pPr>
              <w:numPr>
                <w:ilvl w:val="0"/>
                <w:numId w:val="70"/>
              </w:numPr>
              <w:suppressAutoHyphens/>
              <w:autoSpaceDN w:val="0"/>
              <w:spacing w:after="0" w:line="240" w:lineRule="auto"/>
              <w:rPr>
                <w:rFonts w:ascii="Times New Roman" w:eastAsia="Calibri" w:hAnsi="Times New Roman" w:cs="Times New Roman"/>
                <w:bCs/>
                <w:sz w:val="24"/>
                <w:szCs w:val="24"/>
                <w:lang w:eastAsia="ar-SA"/>
              </w:rPr>
            </w:pPr>
            <w:r w:rsidRPr="009A439A">
              <w:rPr>
                <w:rFonts w:ascii="Times New Roman" w:eastAsia="Calibri" w:hAnsi="Times New Roman" w:cs="Times New Roman"/>
                <w:bCs/>
                <w:sz w:val="24"/>
                <w:szCs w:val="24"/>
                <w:lang w:eastAsia="ar-SA"/>
              </w:rPr>
              <w:t xml:space="preserve">Rozpowszechnianie informacji o instytucjach realizujących program korekcyjno-edukacyjne dla osób stosujących przemoc w rodzinie w woj. </w:t>
            </w:r>
            <w:r w:rsidR="00145A3E" w:rsidRPr="009A439A">
              <w:rPr>
                <w:rFonts w:ascii="Times New Roman" w:eastAsia="Calibri" w:hAnsi="Times New Roman" w:cs="Times New Roman"/>
                <w:bCs/>
                <w:sz w:val="24"/>
                <w:szCs w:val="24"/>
                <w:lang w:eastAsia="ar-SA"/>
              </w:rPr>
              <w:t>P</w:t>
            </w:r>
            <w:r w:rsidRPr="009A439A">
              <w:rPr>
                <w:rFonts w:ascii="Times New Roman" w:eastAsia="Calibri" w:hAnsi="Times New Roman" w:cs="Times New Roman"/>
                <w:bCs/>
                <w:sz w:val="24"/>
                <w:szCs w:val="24"/>
                <w:lang w:eastAsia="ar-SA"/>
              </w:rPr>
              <w:t>omorskim</w:t>
            </w:r>
            <w:r w:rsidR="00145A3E">
              <w:rPr>
                <w:rFonts w:ascii="Times New Roman" w:eastAsia="Calibri" w:hAnsi="Times New Roman" w:cs="Times New Roman"/>
                <w:bCs/>
                <w:sz w:val="24"/>
                <w:szCs w:val="24"/>
                <w:lang w:eastAsia="ar-SA"/>
              </w:rPr>
              <w:t>.</w:t>
            </w:r>
          </w:p>
        </w:tc>
        <w:tc>
          <w:tcPr>
            <w:tcW w:w="2432" w:type="dxa"/>
            <w:shd w:val="clear" w:color="auto" w:fill="FFFFFF" w:themeFill="background1"/>
            <w:tcMar>
              <w:top w:w="0" w:type="dxa"/>
              <w:left w:w="108" w:type="dxa"/>
              <w:bottom w:w="0" w:type="dxa"/>
              <w:right w:w="108" w:type="dxa"/>
            </w:tcMar>
          </w:tcPr>
          <w:p w:rsidR="009A439A" w:rsidRPr="009A439A" w:rsidRDefault="009A439A" w:rsidP="009A439A">
            <w:pPr>
              <w:spacing w:after="0" w:line="240" w:lineRule="auto"/>
              <w:rPr>
                <w:rFonts w:ascii="Times New Roman" w:eastAsia="Calibri" w:hAnsi="Times New Roman" w:cs="Times New Roman"/>
                <w:sz w:val="24"/>
                <w:szCs w:val="24"/>
                <w:lang w:eastAsia="ar-SA"/>
              </w:rPr>
            </w:pPr>
          </w:p>
          <w:p w:rsidR="009A439A" w:rsidRPr="009A439A" w:rsidRDefault="009A439A" w:rsidP="009A439A">
            <w:pPr>
              <w:spacing w:after="0" w:line="240" w:lineRule="auto"/>
              <w:rPr>
                <w:rFonts w:ascii="Times New Roman" w:eastAsia="Calibri" w:hAnsi="Times New Roman" w:cs="Times New Roman"/>
                <w:sz w:val="24"/>
                <w:szCs w:val="24"/>
                <w:lang w:eastAsia="ar-SA"/>
              </w:rPr>
            </w:pPr>
            <w:r w:rsidRPr="009A439A">
              <w:rPr>
                <w:rFonts w:ascii="Times New Roman" w:eastAsia="Calibri" w:hAnsi="Times New Roman" w:cs="Times New Roman"/>
                <w:sz w:val="24"/>
                <w:szCs w:val="24"/>
                <w:lang w:eastAsia="ar-SA"/>
              </w:rPr>
              <w:t>Liczba rozpowszechnionych informacji.</w:t>
            </w:r>
          </w:p>
        </w:tc>
        <w:tc>
          <w:tcPr>
            <w:tcW w:w="8505" w:type="dxa"/>
            <w:shd w:val="clear" w:color="auto" w:fill="FFFFFF" w:themeFill="background1"/>
            <w:tcMar>
              <w:top w:w="0" w:type="dxa"/>
              <w:left w:w="108" w:type="dxa"/>
              <w:bottom w:w="0" w:type="dxa"/>
              <w:right w:w="108" w:type="dxa"/>
            </w:tcMar>
          </w:tcPr>
          <w:p w:rsidR="009A439A" w:rsidRPr="009A439A" w:rsidRDefault="009A439A" w:rsidP="009A439A">
            <w:pPr>
              <w:spacing w:after="0" w:line="240" w:lineRule="auto"/>
              <w:jc w:val="both"/>
              <w:rPr>
                <w:rFonts w:ascii="Times New Roman" w:eastAsia="Calibri" w:hAnsi="Times New Roman" w:cs="Times New Roman"/>
                <w:sz w:val="24"/>
                <w:szCs w:val="24"/>
                <w:lang w:eastAsia="ar-SA"/>
              </w:rPr>
            </w:pPr>
          </w:p>
          <w:p w:rsidR="009A439A" w:rsidRPr="009A439A" w:rsidRDefault="009A439A" w:rsidP="009A439A">
            <w:pPr>
              <w:spacing w:after="0" w:line="240" w:lineRule="auto"/>
              <w:jc w:val="both"/>
              <w:rPr>
                <w:rFonts w:ascii="Times New Roman" w:eastAsia="Calibri" w:hAnsi="Times New Roman" w:cs="Times New Roman"/>
                <w:sz w:val="24"/>
                <w:szCs w:val="24"/>
                <w:lang w:eastAsia="ar-SA"/>
              </w:rPr>
            </w:pPr>
            <w:r w:rsidRPr="009A439A">
              <w:rPr>
                <w:rFonts w:ascii="Times New Roman" w:eastAsia="Calibri" w:hAnsi="Times New Roman" w:cs="Times New Roman"/>
                <w:sz w:val="24"/>
                <w:szCs w:val="24"/>
                <w:lang w:eastAsia="ar-SA"/>
              </w:rPr>
              <w:t>Większość instytucji działających na rzecz dziecka i rodziny na terenie powiatu bytowskiego podejmują działania w celu rozpowszechniania informacji na temat prowadzonych programów korekcyjno-edukacyjnych. Działania te realizowane                   są poprzez udzielanie informacji bezpośrednio potrzebującym takiej pomocy osobom, ulotki i plakaty, stronę internetową, tablicy ogłoszeń oraz przesyłanie pism informujących o programie.</w:t>
            </w:r>
          </w:p>
          <w:p w:rsidR="009A439A" w:rsidRPr="009A439A" w:rsidRDefault="009A439A" w:rsidP="009A439A">
            <w:pPr>
              <w:autoSpaceDN w:val="0"/>
              <w:spacing w:after="0" w:line="240" w:lineRule="auto"/>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 xml:space="preserve"> </w:t>
            </w:r>
          </w:p>
        </w:tc>
      </w:tr>
    </w:tbl>
    <w:p w:rsidR="009A439A" w:rsidRPr="009A439A" w:rsidRDefault="009A439A" w:rsidP="009A439A">
      <w:pPr>
        <w:suppressAutoHyphens/>
        <w:spacing w:after="0" w:line="240" w:lineRule="auto"/>
        <w:rPr>
          <w:rFonts w:ascii="Bookman Old Style" w:eastAsia="Times New Roman" w:hAnsi="Bookman Old Style" w:cs="Times New Roman"/>
          <w:sz w:val="24"/>
          <w:szCs w:val="24"/>
          <w:lang w:eastAsia="ar-SA"/>
        </w:rPr>
      </w:pPr>
    </w:p>
    <w:p w:rsidR="009A439A" w:rsidRPr="009A439A" w:rsidRDefault="009A439A" w:rsidP="009A439A">
      <w:pPr>
        <w:suppressAutoHyphens/>
        <w:spacing w:after="0" w:line="240" w:lineRule="auto"/>
        <w:rPr>
          <w:rFonts w:ascii="Bookman Old Style" w:eastAsia="Times New Roman" w:hAnsi="Bookman Old Style" w:cs="Times New Roman"/>
          <w:sz w:val="24"/>
          <w:szCs w:val="24"/>
          <w:lang w:eastAsia="ar-SA"/>
        </w:rPr>
      </w:pPr>
    </w:p>
    <w:p w:rsidR="009A439A" w:rsidRPr="009A439A" w:rsidRDefault="009A439A" w:rsidP="009A439A">
      <w:pPr>
        <w:suppressAutoHyphens/>
        <w:spacing w:after="0" w:line="240" w:lineRule="auto"/>
        <w:rPr>
          <w:rFonts w:ascii="Bookman Old Style" w:eastAsia="Times New Roman" w:hAnsi="Bookman Old Style" w:cs="Times New Roman"/>
          <w:sz w:val="24"/>
          <w:szCs w:val="24"/>
          <w:lang w:eastAsia="ar-SA"/>
        </w:rPr>
      </w:pPr>
    </w:p>
    <w:p w:rsidR="009A439A" w:rsidRPr="009A439A" w:rsidRDefault="009A439A" w:rsidP="009A439A">
      <w:pPr>
        <w:suppressAutoHyphens/>
        <w:spacing w:after="0" w:line="240" w:lineRule="auto"/>
        <w:rPr>
          <w:rFonts w:ascii="Bookman Old Style" w:eastAsia="Times New Roman" w:hAnsi="Bookman Old Style" w:cs="Times New Roman"/>
          <w:sz w:val="24"/>
          <w:szCs w:val="24"/>
          <w:lang w:eastAsia="ar-SA"/>
        </w:rPr>
      </w:pPr>
    </w:p>
    <w:p w:rsidR="009A439A" w:rsidRPr="009A439A" w:rsidRDefault="009A439A" w:rsidP="009A439A">
      <w:pPr>
        <w:suppressAutoHyphens/>
        <w:spacing w:after="0" w:line="240" w:lineRule="auto"/>
        <w:jc w:val="center"/>
        <w:rPr>
          <w:rFonts w:ascii="Bookman Old Style" w:eastAsia="Times New Roman" w:hAnsi="Bookman Old Style" w:cs="Times New Roman"/>
          <w:sz w:val="24"/>
          <w:szCs w:val="24"/>
          <w:lang w:eastAsia="ar-SA"/>
        </w:rPr>
      </w:pPr>
    </w:p>
    <w:p w:rsidR="009A439A" w:rsidRPr="009A439A" w:rsidRDefault="009A439A" w:rsidP="009A439A">
      <w:pPr>
        <w:suppressAutoHyphens/>
        <w:spacing w:after="0" w:line="240" w:lineRule="auto"/>
        <w:jc w:val="center"/>
        <w:rPr>
          <w:rFonts w:ascii="Bookman Old Style" w:eastAsia="Times New Roman" w:hAnsi="Bookman Old Style" w:cs="Times New Roman"/>
          <w:sz w:val="24"/>
          <w:szCs w:val="24"/>
          <w:lang w:eastAsia="ar-SA"/>
        </w:rPr>
      </w:pPr>
    </w:p>
    <w:p w:rsidR="009A439A" w:rsidRPr="009A439A" w:rsidRDefault="009A439A" w:rsidP="009A439A">
      <w:pPr>
        <w:suppressAutoHyphens/>
        <w:spacing w:after="0" w:line="240" w:lineRule="auto"/>
        <w:jc w:val="center"/>
        <w:rPr>
          <w:rFonts w:ascii="Bookman Old Style" w:eastAsia="Times New Roman" w:hAnsi="Bookman Old Style" w:cs="Times New Roman"/>
          <w:sz w:val="24"/>
          <w:szCs w:val="24"/>
          <w:lang w:eastAsia="ar-SA"/>
        </w:rPr>
      </w:pPr>
    </w:p>
    <w:p w:rsidR="009A439A" w:rsidRPr="009A439A" w:rsidRDefault="009A439A" w:rsidP="009A439A">
      <w:pPr>
        <w:suppressAutoHyphens/>
        <w:spacing w:after="0" w:line="240" w:lineRule="auto"/>
        <w:jc w:val="center"/>
        <w:rPr>
          <w:rFonts w:ascii="Bookman Old Style" w:eastAsia="Times New Roman" w:hAnsi="Bookman Old Style" w:cs="Times New Roman"/>
          <w:sz w:val="24"/>
          <w:szCs w:val="24"/>
          <w:lang w:eastAsia="ar-SA"/>
        </w:rPr>
      </w:pPr>
    </w:p>
    <w:p w:rsidR="009A439A" w:rsidRPr="009A439A" w:rsidRDefault="009A439A" w:rsidP="009A439A">
      <w:pPr>
        <w:suppressAutoHyphens/>
        <w:spacing w:after="0" w:line="240" w:lineRule="auto"/>
        <w:jc w:val="center"/>
        <w:rPr>
          <w:rFonts w:ascii="Bookman Old Style" w:eastAsia="Times New Roman" w:hAnsi="Bookman Old Style" w:cs="Times New Roman"/>
          <w:sz w:val="24"/>
          <w:szCs w:val="24"/>
          <w:lang w:eastAsia="ar-SA"/>
        </w:rPr>
      </w:pPr>
    </w:p>
    <w:p w:rsidR="009A439A" w:rsidRPr="009A439A" w:rsidRDefault="009A439A" w:rsidP="009A439A">
      <w:pPr>
        <w:suppressAutoHyphens/>
        <w:spacing w:after="0" w:line="240" w:lineRule="auto"/>
        <w:jc w:val="center"/>
        <w:rPr>
          <w:rFonts w:ascii="Bookman Old Style" w:eastAsia="Times New Roman" w:hAnsi="Bookman Old Style" w:cs="Times New Roman"/>
          <w:sz w:val="24"/>
          <w:szCs w:val="24"/>
          <w:lang w:eastAsia="ar-SA"/>
        </w:rPr>
      </w:pPr>
    </w:p>
    <w:p w:rsidR="009A439A" w:rsidRPr="009A439A" w:rsidRDefault="009A439A" w:rsidP="009A439A">
      <w:pPr>
        <w:suppressAutoHyphens/>
        <w:spacing w:after="0" w:line="240" w:lineRule="auto"/>
        <w:jc w:val="center"/>
        <w:rPr>
          <w:rFonts w:ascii="Bookman Old Style" w:eastAsia="Times New Roman" w:hAnsi="Bookman Old Style" w:cs="Times New Roman"/>
          <w:sz w:val="24"/>
          <w:szCs w:val="24"/>
          <w:lang w:eastAsia="ar-SA"/>
        </w:rPr>
      </w:pPr>
    </w:p>
    <w:p w:rsidR="009A439A" w:rsidRPr="009A439A" w:rsidRDefault="009A439A" w:rsidP="009A439A">
      <w:pPr>
        <w:suppressAutoHyphens/>
        <w:spacing w:after="0" w:line="240" w:lineRule="auto"/>
        <w:jc w:val="center"/>
        <w:rPr>
          <w:rFonts w:ascii="Bookman Old Style" w:eastAsia="Times New Roman" w:hAnsi="Bookman Old Style" w:cs="Times New Roman"/>
          <w:sz w:val="24"/>
          <w:szCs w:val="24"/>
          <w:lang w:eastAsia="ar-SA"/>
        </w:rPr>
      </w:pPr>
    </w:p>
    <w:p w:rsidR="009A439A" w:rsidRPr="009A439A" w:rsidRDefault="009A439A" w:rsidP="009A439A">
      <w:pPr>
        <w:suppressAutoHyphens/>
        <w:spacing w:after="0" w:line="240" w:lineRule="auto"/>
        <w:jc w:val="center"/>
        <w:rPr>
          <w:rFonts w:ascii="Bookman Old Style" w:eastAsia="Times New Roman" w:hAnsi="Bookman Old Style" w:cs="Times New Roman"/>
          <w:sz w:val="24"/>
          <w:szCs w:val="24"/>
          <w:lang w:eastAsia="ar-SA"/>
        </w:rPr>
      </w:pPr>
    </w:p>
    <w:p w:rsidR="009A439A" w:rsidRPr="009A439A" w:rsidRDefault="009A439A" w:rsidP="009A439A">
      <w:pPr>
        <w:suppressAutoHyphens/>
        <w:spacing w:after="0" w:line="240" w:lineRule="auto"/>
        <w:jc w:val="center"/>
        <w:rPr>
          <w:rFonts w:ascii="Bookman Old Style" w:eastAsia="Times New Roman" w:hAnsi="Bookman Old Style" w:cs="Times New Roman"/>
          <w:sz w:val="24"/>
          <w:szCs w:val="24"/>
          <w:lang w:eastAsia="ar-SA"/>
        </w:rPr>
      </w:pPr>
    </w:p>
    <w:p w:rsidR="009A439A" w:rsidRPr="009A439A" w:rsidRDefault="009A439A" w:rsidP="009A439A">
      <w:pPr>
        <w:suppressAutoHyphens/>
        <w:spacing w:after="0" w:line="240" w:lineRule="auto"/>
        <w:jc w:val="center"/>
        <w:rPr>
          <w:rFonts w:ascii="Bookman Old Style" w:eastAsia="Times New Roman" w:hAnsi="Bookman Old Style" w:cs="Times New Roman"/>
          <w:sz w:val="24"/>
          <w:szCs w:val="24"/>
          <w:lang w:eastAsia="ar-SA"/>
        </w:rPr>
      </w:pPr>
    </w:p>
    <w:p w:rsidR="009A439A" w:rsidRPr="009A439A" w:rsidRDefault="009A439A" w:rsidP="009A439A">
      <w:pPr>
        <w:suppressAutoHyphens/>
        <w:spacing w:after="0" w:line="240" w:lineRule="auto"/>
        <w:jc w:val="center"/>
        <w:rPr>
          <w:rFonts w:ascii="Bookman Old Style" w:eastAsia="Times New Roman" w:hAnsi="Bookman Old Style" w:cs="Times New Roman"/>
          <w:sz w:val="24"/>
          <w:szCs w:val="24"/>
          <w:lang w:eastAsia="ar-SA"/>
        </w:rPr>
      </w:pPr>
    </w:p>
    <w:p w:rsidR="009A439A" w:rsidRPr="009A439A" w:rsidRDefault="009A439A" w:rsidP="009A439A">
      <w:pPr>
        <w:suppressAutoHyphens/>
        <w:spacing w:after="0" w:line="240" w:lineRule="auto"/>
        <w:jc w:val="center"/>
        <w:rPr>
          <w:rFonts w:ascii="Bookman Old Style" w:eastAsia="Times New Roman" w:hAnsi="Bookman Old Style" w:cs="Times New Roman"/>
          <w:sz w:val="24"/>
          <w:szCs w:val="24"/>
          <w:lang w:eastAsia="ar-SA"/>
        </w:rPr>
      </w:pPr>
    </w:p>
    <w:p w:rsidR="009A439A" w:rsidRPr="009A439A" w:rsidRDefault="009A439A" w:rsidP="009A439A">
      <w:pPr>
        <w:suppressAutoHyphens/>
        <w:spacing w:after="0" w:line="240" w:lineRule="auto"/>
        <w:jc w:val="center"/>
        <w:rPr>
          <w:rFonts w:ascii="Bookman Old Style" w:eastAsia="Times New Roman" w:hAnsi="Bookman Old Style" w:cs="Times New Roman"/>
          <w:sz w:val="24"/>
          <w:szCs w:val="24"/>
          <w:lang w:eastAsia="ar-SA"/>
        </w:rPr>
      </w:pPr>
    </w:p>
    <w:p w:rsidR="009A439A" w:rsidRPr="009A439A" w:rsidRDefault="009A439A" w:rsidP="009A439A">
      <w:pPr>
        <w:suppressAutoHyphens/>
        <w:spacing w:after="0" w:line="240" w:lineRule="auto"/>
        <w:jc w:val="center"/>
        <w:rPr>
          <w:rFonts w:ascii="Bookman Old Style" w:eastAsia="Times New Roman" w:hAnsi="Bookman Old Style" w:cs="Times New Roman"/>
          <w:sz w:val="24"/>
          <w:szCs w:val="24"/>
          <w:lang w:eastAsia="ar-SA"/>
        </w:rPr>
      </w:pPr>
    </w:p>
    <w:p w:rsidR="009A439A" w:rsidRPr="009A439A" w:rsidRDefault="009A439A" w:rsidP="009A439A">
      <w:pPr>
        <w:suppressAutoHyphens/>
        <w:spacing w:after="0" w:line="240" w:lineRule="auto"/>
        <w:jc w:val="center"/>
        <w:rPr>
          <w:rFonts w:ascii="Bookman Old Style" w:eastAsia="Times New Roman" w:hAnsi="Bookman Old Style" w:cs="Times New Roman"/>
          <w:sz w:val="24"/>
          <w:szCs w:val="24"/>
          <w:lang w:eastAsia="ar-SA"/>
        </w:rPr>
      </w:pPr>
    </w:p>
    <w:p w:rsidR="009A439A" w:rsidRPr="009A439A" w:rsidRDefault="009A439A" w:rsidP="009A439A">
      <w:pPr>
        <w:suppressAutoHyphens/>
        <w:spacing w:after="0" w:line="240" w:lineRule="auto"/>
        <w:jc w:val="center"/>
        <w:rPr>
          <w:rFonts w:ascii="Bookman Old Style" w:eastAsia="Times New Roman" w:hAnsi="Bookman Old Style" w:cs="Times New Roman"/>
          <w:sz w:val="24"/>
          <w:szCs w:val="24"/>
          <w:lang w:eastAsia="ar-SA"/>
        </w:rPr>
      </w:pPr>
    </w:p>
    <w:p w:rsidR="009A439A" w:rsidRPr="009A439A" w:rsidRDefault="009A439A" w:rsidP="009A439A">
      <w:pPr>
        <w:suppressAutoHyphens/>
        <w:spacing w:after="0" w:line="240" w:lineRule="auto"/>
        <w:jc w:val="center"/>
        <w:rPr>
          <w:rFonts w:ascii="Bookman Old Style" w:eastAsia="Times New Roman" w:hAnsi="Bookman Old Style" w:cs="Times New Roman"/>
          <w:sz w:val="24"/>
          <w:szCs w:val="24"/>
          <w:lang w:eastAsia="ar-SA"/>
        </w:rPr>
      </w:pPr>
    </w:p>
    <w:p w:rsidR="009A439A" w:rsidRPr="009A439A" w:rsidRDefault="009A439A" w:rsidP="009A439A">
      <w:pPr>
        <w:suppressAutoHyphens/>
        <w:spacing w:after="0" w:line="240" w:lineRule="auto"/>
        <w:jc w:val="center"/>
        <w:rPr>
          <w:rFonts w:ascii="Bookman Old Style" w:eastAsia="Times New Roman" w:hAnsi="Bookman Old Style" w:cs="Times New Roman"/>
          <w:sz w:val="24"/>
          <w:szCs w:val="24"/>
          <w:lang w:eastAsia="ar-SA"/>
        </w:rPr>
        <w:sectPr w:rsidR="009A439A" w:rsidRPr="009A439A" w:rsidSect="009A439A">
          <w:pgSz w:w="16838" w:h="11906" w:orient="landscape"/>
          <w:pgMar w:top="1135" w:right="1418" w:bottom="851" w:left="1418" w:header="709" w:footer="245" w:gutter="0"/>
          <w:cols w:space="708"/>
          <w:docGrid w:linePitch="360"/>
        </w:sectPr>
      </w:pPr>
    </w:p>
    <w:p w:rsidR="009A439A" w:rsidRPr="009A439A" w:rsidRDefault="009A439A" w:rsidP="009A439A">
      <w:pPr>
        <w:suppressAutoHyphens/>
        <w:spacing w:after="0" w:line="360" w:lineRule="auto"/>
        <w:jc w:val="both"/>
        <w:rPr>
          <w:rFonts w:ascii="Bookman Old Style" w:eastAsia="Times New Roman" w:hAnsi="Bookman Old Style" w:cs="Times New Roman"/>
          <w:sz w:val="24"/>
          <w:szCs w:val="24"/>
          <w:lang w:eastAsia="ar-SA"/>
        </w:rPr>
      </w:pPr>
      <w:r w:rsidRPr="009A439A">
        <w:rPr>
          <w:rFonts w:ascii="Times New Roman" w:eastAsia="Times New Roman" w:hAnsi="Times New Roman" w:cs="Times New Roman"/>
          <w:b/>
          <w:sz w:val="24"/>
          <w:szCs w:val="24"/>
          <w:lang w:eastAsia="ar-SA"/>
        </w:rPr>
        <w:t>IV PODSUMOWANIE ORAZ WNIOSKI Z REALIZACJI POWIATOWEGO PROGRAMU PRZECIWDZIAŁANIA PRZEMOCY W RODZINIE                                  ORAZ OCHRONY OFIAR PRZEMOCY W RODZINIE NA LATA 2013-2016                        ZA OKRES 2015 ROKU</w:t>
      </w:r>
    </w:p>
    <w:p w:rsidR="009A439A" w:rsidRPr="009A439A" w:rsidRDefault="009A439A" w:rsidP="009A439A">
      <w:pPr>
        <w:suppressAutoHyphens/>
        <w:spacing w:after="0" w:line="360" w:lineRule="auto"/>
        <w:jc w:val="both"/>
        <w:rPr>
          <w:rFonts w:ascii="Times New Roman" w:eastAsia="Times New Roman" w:hAnsi="Times New Roman" w:cs="Times New Roman"/>
          <w:b/>
          <w:sz w:val="24"/>
          <w:szCs w:val="24"/>
          <w:lang w:eastAsia="ar-SA"/>
        </w:rPr>
      </w:pPr>
    </w:p>
    <w:p w:rsidR="009A439A" w:rsidRPr="009A439A" w:rsidRDefault="009A439A" w:rsidP="009A439A">
      <w:pPr>
        <w:suppressAutoHyphens/>
        <w:spacing w:after="0" w:line="360" w:lineRule="auto"/>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b/>
          <w:sz w:val="24"/>
          <w:szCs w:val="24"/>
          <w:lang w:eastAsia="ar-SA"/>
        </w:rPr>
        <w:tab/>
      </w:r>
      <w:r w:rsidRPr="009A439A">
        <w:rPr>
          <w:rFonts w:ascii="Times New Roman" w:eastAsia="Times New Roman" w:hAnsi="Times New Roman" w:cs="Times New Roman"/>
          <w:i/>
          <w:sz w:val="24"/>
          <w:szCs w:val="24"/>
          <w:lang w:eastAsia="ar-SA"/>
        </w:rPr>
        <w:t xml:space="preserve">Powiatowy Program Przeciwdziałania Przemocy w Rodzinie oraz Ochrony Ofiar Przemocy w Rodzinie na lata 2013-2016 </w:t>
      </w:r>
      <w:r w:rsidRPr="009A439A">
        <w:rPr>
          <w:rFonts w:ascii="Times New Roman" w:eastAsia="Times New Roman" w:hAnsi="Times New Roman" w:cs="Times New Roman"/>
          <w:sz w:val="24"/>
          <w:szCs w:val="24"/>
          <w:lang w:eastAsia="ar-SA"/>
        </w:rPr>
        <w:t xml:space="preserve">zakłada jako cel główny ograniczenie zjawiska przemocy w rodzinie oraz zwiększenie dostępu do pomocy dla osób doznających przemocy    w rodzinie na terenie powiatu bytowskiego. Cel ten jest realizowany poprzez wyznaczone cele szczegółowe i przypisane im kierunki działań, których realizacja przyczyni                                 się do osiągnięcia zamierzonych rezultatów. </w:t>
      </w:r>
    </w:p>
    <w:p w:rsidR="009A439A" w:rsidRPr="009A439A" w:rsidRDefault="009A439A" w:rsidP="009A439A">
      <w:pPr>
        <w:suppressAutoHyphens/>
        <w:spacing w:after="0" w:line="360" w:lineRule="auto"/>
        <w:ind w:firstLine="708"/>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Pierwszy cel szczegółowy – zakłada diagnozę zjawiska przemocy w rodzinie poprzez zbieranie informacji na temat rozmiarów zjawiska przemocy w rodzinie na terenie powiatu bytowskiego oraz badanie istniejącej infrastruktury instytucji pomagających osobom doświadczającym przemocy w rodzinie z uwzględnieniem form i met</w:t>
      </w:r>
      <w:r w:rsidR="001F23D4">
        <w:rPr>
          <w:rFonts w:ascii="Times New Roman" w:eastAsia="Times New Roman" w:hAnsi="Times New Roman" w:cs="Times New Roman"/>
          <w:sz w:val="24"/>
          <w:szCs w:val="24"/>
          <w:lang w:eastAsia="ar-SA"/>
        </w:rPr>
        <w:t>od udzielanego wsparcia. Z</w:t>
      </w:r>
      <w:r w:rsidRPr="009A439A">
        <w:rPr>
          <w:rFonts w:ascii="Times New Roman" w:eastAsia="Times New Roman" w:hAnsi="Times New Roman" w:cs="Times New Roman"/>
          <w:sz w:val="24"/>
          <w:szCs w:val="24"/>
          <w:lang w:eastAsia="ar-SA"/>
        </w:rPr>
        <w:t>a</w:t>
      </w:r>
      <w:r w:rsidR="001F23D4">
        <w:rPr>
          <w:rFonts w:ascii="Times New Roman" w:eastAsia="Times New Roman" w:hAnsi="Times New Roman" w:cs="Times New Roman"/>
          <w:sz w:val="24"/>
          <w:szCs w:val="24"/>
          <w:lang w:eastAsia="ar-SA"/>
        </w:rPr>
        <w:t>da</w:t>
      </w:r>
      <w:r w:rsidRPr="009A439A">
        <w:rPr>
          <w:rFonts w:ascii="Times New Roman" w:eastAsia="Times New Roman" w:hAnsi="Times New Roman" w:cs="Times New Roman"/>
          <w:sz w:val="24"/>
          <w:szCs w:val="24"/>
          <w:lang w:eastAsia="ar-SA"/>
        </w:rPr>
        <w:t>nie to zostało zrealizowane w okresie styczeń-marzec 2016 roku.                          Powiatowe Centrum Pomocy Rodzinie w Bytowie jako koordynator działań zwracał się                    z pisemną prośbą do instytucji działających na rzecz dziecka i rodziny z terenu powiatu bytowskiego o przesłanie informacji na temat rozmiarów zjawiska przemocy w rodzinie na terenie ich działań. Zapytania zostały rozesłane do 10 ośrodków pomocy społecznej,                        10 komisji rozwiązywania problemów alkoholowych, Komendy Powiatowej Policji                         w Bytowie, Sądu Rejonowego w Bytowie i Miastku, Prokuratury Rejonowej w Bytowie                    i Miastku, Starostwa Powiatowego w Bytowie Wydział Rozwoju i Spraw Społecznych                 oraz Wydział Edukacji, Kultury i Sportu, Poradni Psychologiczno-Pedagogicznej w Bytowie     i Miastku. Z diagnozy zjawiska przemocy w rodzinie na terenie powiatu bytowskiego wynika,                          iż zmniejszyła się ogólna liczba zgłoszeń o stosowaniu przemocy w rodzinie otrzymanych przez pracowników ośrodków pomocy społecznej, natomiast wzrosła liczba wszczętych procedur „Niebieskiej Karty” bezpośrednio przez pracowników ośrodków pomocy społecznej. Wzrost wszczętych procedur NK może świadczyć o wzmożonej pracy pracowników socjalnych na rzecz identyfikacji przypadków przemocy w rodzinie                            lub/i zwiększonej świadomości lokalnej na temat potrzeby zmiany swojej sytuacji życiowej   w przypadku przemocy. W 2015 roku liczba osób doświadczających przemocy  w rodzinie, jak i osób, które tą przemoc stosowały zmalała, co zdaje się pozostawać w korelacji                         ze spadkiem ogólnej liczby zgłoszeń o przemocy w rodzinie. W 2015 roku w naszym powiecie najczęściej przemocy ze strony najbliższych osób doświadczały dzieci i młodzież    do 18 r.ż. (46,9%) oraz kobiety (43,3%). Należy jednocześnie zaznaczyć, iż liczba mężczyzn doświadczających przemocy w rodzinie na naszym terenie systematycznie rośnie                                 i w 2015 roku osiągnęła 9,8% wszystkich osób pokrzywdzonych tym przestępstwem.                       Najczęściej mężczyźni (94,1% wszystkich sprawców), dopuszczają się przemocy w rodzinie, lecz zdarza się też, że kobiety dokonują takich czynów (5,9%). W 2015 roku w powiecie bytowskim nie odnotowano żadnego przypadku stosowania przemocy w rodzinie przez dzieci i młodzież do 18 r.ż. Ponadto ogólna liczba osób stosujących przemoc wobec najbliższych znajdujących się pod wpływem alkoholu w</w:t>
      </w:r>
      <w:r w:rsidR="001F23D4">
        <w:rPr>
          <w:rFonts w:ascii="Times New Roman" w:eastAsia="Times New Roman" w:hAnsi="Times New Roman" w:cs="Times New Roman"/>
          <w:sz w:val="24"/>
          <w:szCs w:val="24"/>
          <w:lang w:eastAsia="ar-SA"/>
        </w:rPr>
        <w:t xml:space="preserve"> 2015 roku w</w:t>
      </w:r>
      <w:r w:rsidRPr="009A439A">
        <w:rPr>
          <w:rFonts w:ascii="Times New Roman" w:eastAsia="Times New Roman" w:hAnsi="Times New Roman" w:cs="Times New Roman"/>
          <w:sz w:val="24"/>
          <w:szCs w:val="24"/>
          <w:lang w:eastAsia="ar-SA"/>
        </w:rPr>
        <w:t xml:space="preserve"> porównaniu </w:t>
      </w:r>
      <w:r w:rsidR="001F23D4">
        <w:rPr>
          <w:rFonts w:ascii="Times New Roman" w:eastAsia="Times New Roman" w:hAnsi="Times New Roman" w:cs="Times New Roman"/>
          <w:sz w:val="24"/>
          <w:szCs w:val="24"/>
          <w:lang w:eastAsia="ar-SA"/>
        </w:rPr>
        <w:t xml:space="preserve">do roku 2014 </w:t>
      </w:r>
      <w:r w:rsidRPr="009A439A">
        <w:rPr>
          <w:rFonts w:ascii="Times New Roman" w:eastAsia="Times New Roman" w:hAnsi="Times New Roman" w:cs="Times New Roman"/>
          <w:sz w:val="24"/>
          <w:szCs w:val="24"/>
          <w:lang w:eastAsia="ar-SA"/>
        </w:rPr>
        <w:t xml:space="preserve">spadła o 10 punktów procentowych, lecz dalej utrzymuje się na wysokim poziomie, tj. w 2015r. 63% ogółu osób stosujących przemoc w rodzinie. </w:t>
      </w:r>
    </w:p>
    <w:p w:rsidR="009A439A" w:rsidRPr="009A439A" w:rsidRDefault="009A439A" w:rsidP="009A439A">
      <w:pPr>
        <w:suppressAutoHyphens/>
        <w:spacing w:after="0" w:line="360" w:lineRule="auto"/>
        <w:ind w:firstLine="708"/>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W obrębie celu szczegółowego Programu: wzrost świadomości społecznej na temat zjawiska przemocy w rodzinie oraz zwiększenie świadomości społecznej na temat prawidłowych metod wychowawczych, w 2015 roku, w powiecie bytowskim przeprowadzono 7 kampanii promocyjno-informacyjnych na temat zjawiska przemocy                     w rodzinie. Działania te były realizowane w gminie Bytów, Miastko i Czarna Dąbrówka. Dodatkowo na naszym terenie zorganizowano ogółem 234 spotkania na temat zjawiska przemocy, w tym: 10 szkoleń, 59 pogadanek,  20 wykładów, 40 zajęć wychowawczych                       i 105 zajęć profilaktycznych, w których udział wzięło 2.173 mieszkańców powiatu.</w:t>
      </w:r>
    </w:p>
    <w:p w:rsidR="009A439A" w:rsidRPr="009A439A" w:rsidRDefault="009A439A" w:rsidP="009A439A">
      <w:pPr>
        <w:spacing w:after="0" w:line="360" w:lineRule="auto"/>
        <w:ind w:firstLine="708"/>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Cel szczegółowy Programu: zwiększenie dostępu do specjalistycznego wsparcia                  dla ofiar i świadków przemocy w powiecie bytowskim realizowany był w 2015 roku poprzez działalność 5 Punktów Informacyjno-Konsultacyjnych funkcjonujących na terenie powiatu bytowskiego w miejscowościach: Bytów, Miastko, Trzebielino, Lipnica, Czarna Dąbrówka.  W strukturach Powiatowego Centrum Pomocy Rodzinie w Bytowie wyodrębniony jest Punkt Interwencji Kryzysowej, który pomaga mieszkańcom powiatu bytowskiego przezwyciężyć trudne sytuacje życiowe poprzez udzielanie pomocy psychologicznej, prawnej oraz doradztwa socjalnego. W 2015 roku PCPR w Bytowie w ramach PIK zatrudniał 2 pracowników socjalnych, 1 radcę prawnego i 1 psychologa</w:t>
      </w:r>
      <w:r w:rsidR="00D27785">
        <w:rPr>
          <w:rFonts w:ascii="Times New Roman" w:eastAsia="Times New Roman" w:hAnsi="Times New Roman" w:cs="Times New Roman"/>
          <w:sz w:val="24"/>
          <w:szCs w:val="24"/>
          <w:lang w:eastAsia="ar-SA"/>
        </w:rPr>
        <w:t>. W celu ułatwienia kontaktu oso</w:t>
      </w:r>
      <w:r w:rsidRPr="009A439A">
        <w:rPr>
          <w:rFonts w:ascii="Times New Roman" w:eastAsia="Times New Roman" w:hAnsi="Times New Roman" w:cs="Times New Roman"/>
          <w:sz w:val="24"/>
          <w:szCs w:val="24"/>
          <w:lang w:eastAsia="ar-SA"/>
        </w:rPr>
        <w:t>b</w:t>
      </w:r>
      <w:r w:rsidR="00D27785">
        <w:rPr>
          <w:rFonts w:ascii="Times New Roman" w:eastAsia="Times New Roman" w:hAnsi="Times New Roman" w:cs="Times New Roman"/>
          <w:sz w:val="24"/>
          <w:szCs w:val="24"/>
          <w:lang w:eastAsia="ar-SA"/>
        </w:rPr>
        <w:t>om</w:t>
      </w:r>
      <w:r w:rsidRPr="009A439A">
        <w:rPr>
          <w:rFonts w:ascii="Times New Roman" w:eastAsia="Times New Roman" w:hAnsi="Times New Roman" w:cs="Times New Roman"/>
          <w:sz w:val="24"/>
          <w:szCs w:val="24"/>
          <w:lang w:eastAsia="ar-SA"/>
        </w:rPr>
        <w:t xml:space="preserve"> potrzebujących </w:t>
      </w:r>
      <w:r w:rsidR="00D27785">
        <w:rPr>
          <w:rFonts w:ascii="Times New Roman" w:eastAsia="Times New Roman" w:hAnsi="Times New Roman" w:cs="Times New Roman"/>
          <w:sz w:val="24"/>
          <w:szCs w:val="24"/>
          <w:lang w:eastAsia="ar-SA"/>
        </w:rPr>
        <w:t>wsparcia specjalistów</w:t>
      </w:r>
      <w:r w:rsidRPr="009A439A">
        <w:rPr>
          <w:rFonts w:ascii="Times New Roman" w:eastAsia="Times New Roman" w:hAnsi="Times New Roman" w:cs="Times New Roman"/>
          <w:sz w:val="24"/>
          <w:szCs w:val="24"/>
          <w:lang w:eastAsia="ar-SA"/>
        </w:rPr>
        <w:t>, pracują oni w wybranych dniach tygodnia do godz. 17</w:t>
      </w:r>
      <w:r w:rsidRPr="009A439A">
        <w:rPr>
          <w:rFonts w:ascii="Times New Roman" w:eastAsia="Times New Roman" w:hAnsi="Times New Roman" w:cs="Times New Roman"/>
          <w:sz w:val="24"/>
          <w:szCs w:val="24"/>
          <w:vertAlign w:val="superscript"/>
          <w:lang w:eastAsia="ar-SA"/>
        </w:rPr>
        <w:t>00</w:t>
      </w:r>
      <w:r w:rsidRPr="009A439A">
        <w:rPr>
          <w:rFonts w:ascii="Times New Roman" w:eastAsia="Times New Roman" w:hAnsi="Times New Roman" w:cs="Times New Roman"/>
          <w:sz w:val="24"/>
          <w:szCs w:val="24"/>
          <w:lang w:eastAsia="ar-SA"/>
        </w:rPr>
        <w:t>. Radca prawny zatrudniony w PCPR jest do dyspozycji mieszkańców powiatu bytowskiego przez 2 godziny, psycholog 8 godzin, a pracownicy socjalny 35-40 godzin tygodniowo. Dodatkowo pracownik socjalny pełnił całodobowy dyżur telefoniczny.                                            W omawianym okresie sprawozdawczym w powiecie bytowskim opracowano                    dwie broszury o tematyce przeciwdziałania przemocy w rodzinie oraz jedną ulotkę informacyjną dotyczącą programu korekcyjno-edukacyjnego dla osób stosujących przemoc                 w rodzinie. Z uwagi na duże zainteresowanie instytucji z naszego terenu oraz ciągłymi potrzebami mieszkańców do pozyskiwania informacji o pomocy w sytuacji przemocy                      w rodzinie, Powiatowe Centrum Pomocy Rodzinie w Bytowie wznowiło druk informatora                 o instytucjach udzielających pomocy w sytuacji przemocy w rodzinie w powiecie bytowskim, który został opracowany w 2014 roku.</w:t>
      </w:r>
    </w:p>
    <w:p w:rsidR="009A439A" w:rsidRPr="009A439A" w:rsidRDefault="009A439A" w:rsidP="009A439A">
      <w:pPr>
        <w:spacing w:after="0" w:line="360" w:lineRule="auto"/>
        <w:ind w:firstLine="708"/>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W ramach celu szczegółowego: przywrócenie równowagi psychicznej i umiejętności samodzielnego radzenia sobie, osobom i rodzinom będącym w stanie kryzysu z powodu przemocy, w powiecie bytowskim udzielono 382 porady psychologiczne, 118 porad rodzinnych, 163 porady socjalne i 82 porady prawne na rzecz 1.043 osób. W analizowanym okresie sprawozdawczym odbyło się 11 programów/działań skierowanych do osób doświadczających przemocy w rodzinie. Działania te zostały zorganizowane w Bytowie, Miastku, Trzebielinie i Kołczygłowach. W 2015 roku żadna z instytucji z terenu powiatu bytowskiego nie prowadziła grupy wsparcia dla osób dotkniętych przemocą w rodzinie.</w:t>
      </w:r>
    </w:p>
    <w:p w:rsidR="009A439A" w:rsidRPr="009A439A" w:rsidRDefault="009A439A" w:rsidP="009A439A">
      <w:pPr>
        <w:suppressAutoHyphens/>
        <w:spacing w:after="0" w:line="360" w:lineRule="auto"/>
        <w:ind w:firstLine="708"/>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Cel szczegółowy Programu: redukcja zachowań agresywnych i nabycie nowych umiejętności służących rozwiązywaniu konfliktów, sporów w rodzinach bez użycia przemocy. W ramach tego celu zorganizowano 1 cykl programu korekcyjno-edukacyjnego     dla sprawców przemocy. Organizatorem tego programu było Powiatowe Centrum Pomocy Rodzini</w:t>
      </w:r>
      <w:r w:rsidR="00D27785">
        <w:rPr>
          <w:rFonts w:ascii="Times New Roman" w:eastAsia="Times New Roman" w:hAnsi="Times New Roman" w:cs="Times New Roman"/>
          <w:sz w:val="24"/>
          <w:szCs w:val="24"/>
          <w:lang w:eastAsia="ar-SA"/>
        </w:rPr>
        <w:t>e w Bytowie. Celem programu była</w:t>
      </w:r>
      <w:r w:rsidRPr="009A439A">
        <w:rPr>
          <w:rFonts w:ascii="Times New Roman" w:eastAsia="Times New Roman" w:hAnsi="Times New Roman" w:cs="Times New Roman"/>
          <w:sz w:val="24"/>
          <w:szCs w:val="24"/>
          <w:lang w:eastAsia="ar-SA"/>
        </w:rPr>
        <w:t xml:space="preserve"> zmiana zachowań i postaw osób stosujących przemoc oraz zwiększenie ich zdolności do samokontroli agresywnych zachowań                             i do prawidłowego współżycia w rodzinie. Program obejmował sesję indywidualne                       z psychologiem oraz grupowe. </w:t>
      </w:r>
      <w:r w:rsidRPr="009A439A">
        <w:rPr>
          <w:rFonts w:ascii="Times New Roman" w:eastAsia="Times New Roman" w:hAnsi="Times New Roman" w:cs="Times New Roman"/>
          <w:bCs/>
          <w:sz w:val="24"/>
          <w:szCs w:val="24"/>
          <w:lang w:eastAsia="ar-SA"/>
        </w:rPr>
        <w:t>Do udziału w programie zgłosiło się 14 osób.                                    W wyniku konsultacji indywidualnych z psychologiem, 13 osób zostało zakwalifikowanych do programu. Zajęcia grupowe programu rozpoczęło 5 osób (obecność podczas pierwszego spotkania), natomiast ukończyło program i w konsekwencji otrzymało zaświadczenia 6 osób. Pozostałe zakwalifikowane do zajęć grupowych osoby nie stawiły się na żadnym spotkaniu.</w:t>
      </w:r>
      <w:r w:rsidRPr="009A439A">
        <w:rPr>
          <w:rFonts w:ascii="Times New Roman" w:eastAsia="Times New Roman" w:hAnsi="Times New Roman" w:cs="Times New Roman"/>
          <w:sz w:val="24"/>
          <w:szCs w:val="24"/>
          <w:lang w:eastAsia="ar-SA"/>
        </w:rPr>
        <w:t xml:space="preserve"> Ponadto,  w ramach programu, 20 osób – sprawców przemocy w rodzinie  uczestniczyło                   w konsultacjach indywidualnych z psychologiem. Większość instytucji działających na rzecz dziecka i rodziny na terenie powiatu bytowskiego angażuje się w rozpowszechnianie informacji na temat instytucji realizujących program korekcyjno-edukacyjny.  </w:t>
      </w:r>
    </w:p>
    <w:p w:rsidR="009A439A" w:rsidRPr="009A439A" w:rsidRDefault="009A439A" w:rsidP="009A439A">
      <w:pPr>
        <w:suppressAutoHyphens/>
        <w:spacing w:after="0" w:line="360" w:lineRule="auto"/>
        <w:ind w:firstLine="708"/>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 xml:space="preserve">Ponadto należy zauważyć, iż działania podejmowane przez instytucje pracujące                    na rzecz dziecka i rodziny z terenu powiatu bytowskiego, wykazane w sprawozdaniu, wzajemnie uzupełniają się i nakładają, co jest naturalne, gdyż wszystkie te czynności skierowane są na osiągniecie wspólnego celu – zmniejszenie zjawiska przemocy w rodzinie.  </w:t>
      </w:r>
    </w:p>
    <w:p w:rsidR="009A439A" w:rsidRPr="009A439A" w:rsidRDefault="009A439A" w:rsidP="009A439A">
      <w:pPr>
        <w:suppressAutoHyphens/>
        <w:spacing w:after="0" w:line="360" w:lineRule="auto"/>
        <w:ind w:firstLine="708"/>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 xml:space="preserve">Powyższa analiza poszczególnych celów szczegółowych </w:t>
      </w:r>
      <w:r w:rsidRPr="009A439A">
        <w:rPr>
          <w:rFonts w:ascii="Times New Roman" w:eastAsia="Times New Roman" w:hAnsi="Times New Roman" w:cs="Times New Roman"/>
          <w:i/>
          <w:sz w:val="24"/>
          <w:szCs w:val="24"/>
          <w:lang w:eastAsia="ar-SA"/>
        </w:rPr>
        <w:t xml:space="preserve">Powiatowego Programu Przeciwdziałania Przemocy w Rodzinie oraz Ochrony Ofiar Przemocy w Rodzinie na lata 2013-2016 oraz </w:t>
      </w:r>
      <w:r w:rsidRPr="009A439A">
        <w:rPr>
          <w:rFonts w:ascii="Times New Roman" w:eastAsia="Times New Roman" w:hAnsi="Times New Roman" w:cs="Times New Roman"/>
          <w:sz w:val="24"/>
          <w:szCs w:val="24"/>
          <w:lang w:eastAsia="ar-SA"/>
        </w:rPr>
        <w:t>potrzeba bardziej pełnego wypełniania celów Programu zawartych                         w sprawozdaniu z 2014 roku pozwalają wysunąć następujące wnioski:</w:t>
      </w:r>
    </w:p>
    <w:p w:rsidR="009A439A" w:rsidRPr="009A439A" w:rsidRDefault="009A439A" w:rsidP="00BF2479">
      <w:pPr>
        <w:numPr>
          <w:ilvl w:val="0"/>
          <w:numId w:val="75"/>
        </w:numPr>
        <w:suppressAutoHyphens/>
        <w:spacing w:after="0" w:line="360" w:lineRule="auto"/>
        <w:ind w:left="0"/>
        <w:contextualSpacing/>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 xml:space="preserve">Potrzeba z 2014r.: </w:t>
      </w:r>
      <w:r w:rsidRPr="009A439A">
        <w:rPr>
          <w:rFonts w:ascii="Times New Roman" w:eastAsia="Times New Roman" w:hAnsi="Times New Roman" w:cs="Times New Roman"/>
          <w:i/>
          <w:sz w:val="24"/>
          <w:szCs w:val="24"/>
          <w:lang w:eastAsia="ar-SA"/>
        </w:rPr>
        <w:t>Podejmowanie w dalszym ciągu działań o tematyce przemocy                      w rodzinie - działań profilaktycznych, informacyjnych i edukacyjnych skierowanych                      do ogółu społeczności lokalnej powiatu bytowskiego</w:t>
      </w:r>
      <w:r w:rsidRPr="009A439A">
        <w:rPr>
          <w:rFonts w:ascii="Times New Roman" w:eastAsia="Times New Roman" w:hAnsi="Times New Roman" w:cs="Times New Roman"/>
          <w:sz w:val="24"/>
          <w:szCs w:val="24"/>
          <w:lang w:eastAsia="ar-SA"/>
        </w:rPr>
        <w:t xml:space="preserve">. Instytucje współrealizujące Program podejmowały w 2015 roku szeroko zakrojoną działalność prewencyjną i edukacyjną.     Istotnym jej elementem była realizacja programów promocyjno-informacyjnych (ogółem - 7), szkoleń, pogadanek, wykładów oraz zajęć wychowawczych i profilaktycznych (łącznie - 253 spotkania) dla 3.287 osób mieszkających na terenie powiatu bytowskiego. Liczba osób korzystających z tej formy pomocy jest w rzeczywistości większa, gdyż niektóre instytucje nie potrafią podać liczby osób uczestniczących w powyższych działaniach. </w:t>
      </w:r>
    </w:p>
    <w:p w:rsidR="009A439A" w:rsidRPr="009A439A" w:rsidRDefault="009A439A" w:rsidP="00BF2479">
      <w:pPr>
        <w:numPr>
          <w:ilvl w:val="0"/>
          <w:numId w:val="75"/>
        </w:numPr>
        <w:suppressAutoHyphens/>
        <w:spacing w:after="0" w:line="360" w:lineRule="auto"/>
        <w:ind w:left="0"/>
        <w:contextualSpacing/>
        <w:jc w:val="both"/>
        <w:rPr>
          <w:rFonts w:ascii="Times New Roman" w:eastAsia="Times New Roman" w:hAnsi="Times New Roman" w:cs="Times New Roman"/>
          <w:b/>
          <w:sz w:val="24"/>
          <w:szCs w:val="24"/>
          <w:lang w:eastAsia="ar-SA"/>
        </w:rPr>
      </w:pPr>
      <w:r w:rsidRPr="009A439A">
        <w:rPr>
          <w:rFonts w:ascii="Times New Roman" w:eastAsia="Times New Roman" w:hAnsi="Times New Roman" w:cs="Times New Roman"/>
          <w:sz w:val="24"/>
          <w:szCs w:val="24"/>
          <w:lang w:eastAsia="ar-SA"/>
        </w:rPr>
        <w:t xml:space="preserve">Potrzeba z 2014r.: </w:t>
      </w:r>
      <w:r w:rsidRPr="009A439A">
        <w:rPr>
          <w:rFonts w:ascii="Times New Roman" w:eastAsia="Times New Roman" w:hAnsi="Times New Roman" w:cs="Times New Roman"/>
          <w:i/>
          <w:sz w:val="24"/>
          <w:szCs w:val="24"/>
          <w:lang w:eastAsia="ar-SA"/>
        </w:rPr>
        <w:t>Prowadzenie większej ilości programów terapeutycznych dla osób doznających przemocy w rodzinie. Dodatkowo ważne jest, aby na terenie powiatu bytowskiego istniała stała grupa wsparcia dla osób dotkniętych przemocą</w:t>
      </w:r>
      <w:r w:rsidRPr="009A439A">
        <w:rPr>
          <w:rFonts w:ascii="Times New Roman" w:eastAsia="Times New Roman" w:hAnsi="Times New Roman" w:cs="Times New Roman"/>
          <w:sz w:val="24"/>
          <w:szCs w:val="24"/>
          <w:lang w:eastAsia="ar-SA"/>
        </w:rPr>
        <w:t xml:space="preserve">.                                 W 2015 roku osiągnięciem Programu była zwiększającą się oferta form pomocy                         i wsparcia dla osób dorosłych uwikłanych w przemocy, zwłaszcza w zakresie podejmowanych działań i programów terapeutycznych i aktywizujących (łącznie – 11). Jednakże, w nawiązaniu do aktualnej analizy to dzieci stanowią w 2015 roku najliczniejszą grupę osób doświadczających przemocy ze strony najbliższych,                                                 dlatego </w:t>
      </w:r>
      <w:r w:rsidRPr="009A439A">
        <w:rPr>
          <w:rFonts w:ascii="Times New Roman" w:eastAsia="Times New Roman" w:hAnsi="Times New Roman" w:cs="Times New Roman"/>
          <w:b/>
          <w:sz w:val="24"/>
          <w:szCs w:val="24"/>
          <w:lang w:eastAsia="ar-SA"/>
        </w:rPr>
        <w:t xml:space="preserve">w 2016 roku należałoby zintensyfikować działania zmierzające do wdrażania programów terapeutycznych skierowanych właśnie do dzieci jako ofiar przemocy                    w rodzinie. W dalszym ciągu dostrzega się również potrzebę zorganizowania cyklicznych spotkań w ramach grupy wsparcia dla osób dotkniętych przemocą w rodzinie. </w:t>
      </w:r>
    </w:p>
    <w:p w:rsidR="009A439A" w:rsidRPr="009A439A" w:rsidRDefault="009A439A" w:rsidP="00BF2479">
      <w:pPr>
        <w:numPr>
          <w:ilvl w:val="0"/>
          <w:numId w:val="75"/>
        </w:numPr>
        <w:suppressAutoHyphens/>
        <w:spacing w:after="0" w:line="360" w:lineRule="auto"/>
        <w:ind w:left="0"/>
        <w:contextualSpacing/>
        <w:jc w:val="both"/>
        <w:rPr>
          <w:rFonts w:ascii="Times New Roman" w:eastAsia="Times New Roman" w:hAnsi="Times New Roman" w:cs="Times New Roman"/>
          <w:sz w:val="24"/>
          <w:szCs w:val="24"/>
          <w:lang w:eastAsia="ar-SA"/>
        </w:rPr>
      </w:pPr>
      <w:r w:rsidRPr="009A439A">
        <w:rPr>
          <w:rFonts w:ascii="Times New Roman" w:eastAsia="Times New Roman" w:hAnsi="Times New Roman" w:cs="Times New Roman"/>
          <w:sz w:val="24"/>
          <w:szCs w:val="24"/>
          <w:lang w:eastAsia="ar-SA"/>
        </w:rPr>
        <w:t xml:space="preserve">Potrzeba z 2014r.: </w:t>
      </w:r>
      <w:r w:rsidRPr="009A439A">
        <w:rPr>
          <w:rFonts w:ascii="Times New Roman" w:eastAsia="Times New Roman" w:hAnsi="Times New Roman" w:cs="Times New Roman"/>
          <w:i/>
          <w:sz w:val="24"/>
          <w:szCs w:val="24"/>
          <w:lang w:eastAsia="ar-SA"/>
        </w:rPr>
        <w:t>zwiększenie dostępu do poradnictwa osobom uwikłanym w przemoc                 w rodzinie, z naciskiem na instytucje gminne, a więc działające najbliżej mieszkańców.</w:t>
      </w:r>
      <w:r w:rsidRPr="009A439A">
        <w:rPr>
          <w:rFonts w:ascii="Times New Roman" w:eastAsia="Times New Roman" w:hAnsi="Times New Roman" w:cs="Times New Roman"/>
          <w:sz w:val="24"/>
          <w:szCs w:val="24"/>
          <w:lang w:eastAsia="ar-SA"/>
        </w:rPr>
        <w:t xml:space="preserve">                    W 2015 roku instytucje gminne umożliwiały mieszkańcom dostęp do pomocy specjalistycznej. We wszystkich gminach naszego powiatu prowadzone było poradnictwo socjalne, w 90% naszych gmin była możliwość skorzystania z poradnictwa psychologiczne</w:t>
      </w:r>
      <w:r w:rsidR="0027506D">
        <w:rPr>
          <w:rFonts w:ascii="Times New Roman" w:eastAsia="Times New Roman" w:hAnsi="Times New Roman" w:cs="Times New Roman"/>
          <w:sz w:val="24"/>
          <w:szCs w:val="24"/>
          <w:lang w:eastAsia="ar-SA"/>
        </w:rPr>
        <w:t>go</w:t>
      </w:r>
      <w:r w:rsidRPr="009A439A">
        <w:rPr>
          <w:rFonts w:ascii="Times New Roman" w:eastAsia="Times New Roman" w:hAnsi="Times New Roman" w:cs="Times New Roman"/>
          <w:sz w:val="24"/>
          <w:szCs w:val="24"/>
          <w:lang w:eastAsia="ar-SA"/>
        </w:rPr>
        <w:t xml:space="preserve">,                         a ponad połowa </w:t>
      </w:r>
      <w:r w:rsidR="0027506D">
        <w:rPr>
          <w:rFonts w:ascii="Times New Roman" w:eastAsia="Times New Roman" w:hAnsi="Times New Roman" w:cs="Times New Roman"/>
          <w:sz w:val="24"/>
          <w:szCs w:val="24"/>
          <w:lang w:eastAsia="ar-SA"/>
        </w:rPr>
        <w:t>gmin udzieliła</w:t>
      </w:r>
      <w:r w:rsidRPr="009A439A">
        <w:rPr>
          <w:rFonts w:ascii="Times New Roman" w:eastAsia="Times New Roman" w:hAnsi="Times New Roman" w:cs="Times New Roman"/>
          <w:sz w:val="24"/>
          <w:szCs w:val="24"/>
          <w:lang w:eastAsia="ar-SA"/>
        </w:rPr>
        <w:t xml:space="preserve"> również pomocy prawnej.</w:t>
      </w:r>
    </w:p>
    <w:p w:rsidR="009A439A" w:rsidRPr="009A439A" w:rsidRDefault="009A439A" w:rsidP="00BF2479">
      <w:pPr>
        <w:numPr>
          <w:ilvl w:val="0"/>
          <w:numId w:val="75"/>
        </w:numPr>
        <w:suppressAutoHyphens/>
        <w:spacing w:after="0" w:line="360" w:lineRule="auto"/>
        <w:ind w:left="0"/>
        <w:contextualSpacing/>
        <w:jc w:val="both"/>
        <w:rPr>
          <w:rFonts w:ascii="Times New Roman" w:eastAsia="Times New Roman" w:hAnsi="Times New Roman" w:cs="Times New Roman"/>
          <w:b/>
          <w:sz w:val="24"/>
          <w:szCs w:val="24"/>
          <w:lang w:eastAsia="ar-SA"/>
        </w:rPr>
      </w:pPr>
      <w:r w:rsidRPr="009A439A">
        <w:rPr>
          <w:rFonts w:ascii="Times New Roman" w:eastAsia="Times New Roman" w:hAnsi="Times New Roman" w:cs="Times New Roman"/>
          <w:b/>
          <w:sz w:val="24"/>
          <w:szCs w:val="24"/>
          <w:lang w:eastAsia="ar-SA"/>
        </w:rPr>
        <w:t>W dalszym ciągu wskazane jest zwiększenie ilości prowadzonych działań wspierających i motywujących osoby stosujące przemoc w rodzinie w korekcie postaw przemocowych.</w:t>
      </w:r>
    </w:p>
    <w:p w:rsidR="009A439A" w:rsidRPr="009A439A" w:rsidRDefault="009A439A" w:rsidP="00BF2479">
      <w:pPr>
        <w:numPr>
          <w:ilvl w:val="0"/>
          <w:numId w:val="75"/>
        </w:numPr>
        <w:suppressAutoHyphens/>
        <w:spacing w:after="0" w:line="360" w:lineRule="auto"/>
        <w:ind w:left="0"/>
        <w:contextualSpacing/>
        <w:jc w:val="both"/>
        <w:rPr>
          <w:rFonts w:ascii="Times New Roman" w:eastAsia="Times New Roman" w:hAnsi="Times New Roman" w:cs="Times New Roman"/>
          <w:b/>
          <w:sz w:val="24"/>
          <w:szCs w:val="24"/>
          <w:lang w:eastAsia="ar-SA"/>
        </w:rPr>
      </w:pPr>
      <w:r w:rsidRPr="009A439A">
        <w:rPr>
          <w:rFonts w:ascii="Times New Roman" w:eastAsia="Times New Roman" w:hAnsi="Times New Roman" w:cs="Times New Roman"/>
          <w:b/>
          <w:sz w:val="24"/>
          <w:szCs w:val="24"/>
          <w:lang w:eastAsia="ar-SA"/>
        </w:rPr>
        <w:t>Z uwagi na interdyscyplinarność problemu przemocy w rodzinie istotnym czynnikiem zwieszającym skuteczność rozwiązywania problemów związanych                                                 z wystąpieniem przemocy w rodzinie, obok doskonalenia kadr, jest współdziałanie lokalnych instytucji. Zasadnym jest zatem ciągłe usprawnianie i wzmacnianie                    tej współpracy.</w:t>
      </w:r>
    </w:p>
    <w:p w:rsidR="009A439A" w:rsidRPr="009A439A" w:rsidRDefault="009A439A" w:rsidP="009A439A">
      <w:pPr>
        <w:suppressAutoHyphens/>
        <w:spacing w:after="0" w:line="360" w:lineRule="auto"/>
        <w:jc w:val="both"/>
        <w:rPr>
          <w:rFonts w:ascii="Bookman Old Style" w:eastAsia="Times New Roman" w:hAnsi="Bookman Old Style" w:cs="Times New Roman"/>
          <w:sz w:val="24"/>
          <w:szCs w:val="24"/>
          <w:lang w:eastAsia="ar-SA"/>
        </w:rPr>
      </w:pPr>
    </w:p>
    <w:p w:rsidR="00F06F37" w:rsidRPr="006C7690" w:rsidRDefault="00F06F37" w:rsidP="00F06F37">
      <w:pPr>
        <w:suppressAutoHyphens/>
        <w:spacing w:after="0" w:line="360" w:lineRule="auto"/>
        <w:jc w:val="both"/>
        <w:rPr>
          <w:rFonts w:ascii="Bookman Old Style" w:eastAsia="Times New Roman" w:hAnsi="Bookman Old Style" w:cs="Times New Roman"/>
          <w:b/>
          <w:color w:val="31849B" w:themeColor="accent5" w:themeShade="BF"/>
          <w:sz w:val="28"/>
          <w:szCs w:val="28"/>
          <w:lang w:eastAsia="ar-SA"/>
        </w:rPr>
      </w:pPr>
    </w:p>
    <w:sectPr w:rsidR="00F06F37" w:rsidRPr="006C7690" w:rsidSect="00383E28">
      <w:pgSz w:w="11906" w:h="16838"/>
      <w:pgMar w:top="1418"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20DD3" w:rsidRDefault="00320DD3" w:rsidP="00C14E35">
      <w:pPr>
        <w:spacing w:after="0" w:line="240" w:lineRule="auto"/>
      </w:pPr>
      <w:r>
        <w:separator/>
      </w:r>
    </w:p>
  </w:endnote>
  <w:endnote w:type="continuationSeparator" w:id="0">
    <w:p w:rsidR="00320DD3" w:rsidRDefault="00320DD3" w:rsidP="00C14E3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F">
    <w:altName w:val="Times New Roman"/>
    <w:charset w:val="00"/>
    <w:family w:val="auto"/>
    <w:pitch w:val="variable"/>
    <w:sig w:usb0="00000000" w:usb1="00000000" w:usb2="00000000" w:usb3="00000000" w:csb0="00000000" w:csb1="00000000"/>
  </w:font>
  <w:font w:name="Mangal">
    <w:altName w:val="Courier"/>
    <w:panose1 w:val="00000400000000000000"/>
    <w:charset w:val="01"/>
    <w:family w:val="roman"/>
    <w:notTrueType/>
    <w:pitch w:val="variable"/>
    <w:sig w:usb0="00002000" w:usb1="00000000" w:usb2="00000000" w:usb3="00000000" w:csb0="00000000" w:csb1="00000000"/>
  </w:font>
  <w:font w:name="Arial">
    <w:panose1 w:val="020B0604020202020204"/>
    <w:charset w:val="EE"/>
    <w:family w:val="swiss"/>
    <w:pitch w:val="variable"/>
    <w:sig w:usb0="E0002EFF" w:usb1="C0007843" w:usb2="00000009" w:usb3="00000000" w:csb0="000001FF" w:csb1="00000000"/>
  </w:font>
  <w:font w:name="Gill Sans MT">
    <w:altName w:val="Times New Roman"/>
    <w:charset w:val="EE"/>
    <w:family w:val="swiss"/>
    <w:pitch w:val="variable"/>
    <w:sig w:usb0="00000007" w:usb1="00000000" w:usb2="00000000" w:usb3="00000000" w:csb0="00000003" w:csb1="00000000"/>
  </w:font>
  <w:font w:name="Andale Sans UI">
    <w:altName w:val="Times New Roman"/>
    <w:charset w:val="00"/>
    <w:family w:val="auto"/>
    <w:pitch w:val="variable"/>
    <w:sig w:usb0="00000000" w:usb1="00000000" w:usb2="00000000" w:usb3="00000000" w:csb0="00000000" w:csb1="00000000"/>
  </w:font>
  <w:font w:name="Baskerville Old Face">
    <w:panose1 w:val="02020602080505020303"/>
    <w:charset w:val="00"/>
    <w:family w:val="roman"/>
    <w:pitch w:val="variable"/>
    <w:sig w:usb0="00000003" w:usb1="00000000" w:usb2="00000000" w:usb3="00000000" w:csb0="00000001" w:csb1="00000000"/>
  </w:font>
  <w:font w:name="Book Antiqua">
    <w:panose1 w:val="02040602050305030304"/>
    <w:charset w:val="EE"/>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2105310"/>
      <w:docPartObj>
        <w:docPartGallery w:val="Page Numbers (Bottom of Page)"/>
        <w:docPartUnique/>
      </w:docPartObj>
    </w:sdtPr>
    <w:sdtContent>
      <w:p w:rsidR="00820EEB" w:rsidRDefault="0068718D">
        <w:pPr>
          <w:pStyle w:val="Stopka"/>
          <w:jc w:val="center"/>
        </w:pPr>
        <w:r>
          <w:fldChar w:fldCharType="begin"/>
        </w:r>
        <w:r w:rsidR="00820EEB">
          <w:instrText>PAGE   \* MERGEFORMAT</w:instrText>
        </w:r>
        <w:r>
          <w:fldChar w:fldCharType="separate"/>
        </w:r>
        <w:r w:rsidR="00C62D02">
          <w:rPr>
            <w:noProof/>
          </w:rPr>
          <w:t>63</w:t>
        </w:r>
        <w:r>
          <w:rPr>
            <w:noProof/>
          </w:rPr>
          <w:fldChar w:fldCharType="end"/>
        </w:r>
      </w:p>
    </w:sdtContent>
  </w:sdt>
  <w:p w:rsidR="00820EEB" w:rsidRDefault="00820EEB">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16178"/>
      <w:docPartObj>
        <w:docPartGallery w:val="Page Numbers (Bottom of Page)"/>
        <w:docPartUnique/>
      </w:docPartObj>
    </w:sdtPr>
    <w:sdtContent>
      <w:p w:rsidR="00820EEB" w:rsidRDefault="0068718D" w:rsidP="00935775">
        <w:pPr>
          <w:pStyle w:val="Stopka"/>
        </w:pPr>
      </w:p>
    </w:sdtContent>
  </w:sdt>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2077566"/>
      <w:docPartObj>
        <w:docPartGallery w:val="Page Numbers (Bottom of Page)"/>
        <w:docPartUnique/>
      </w:docPartObj>
    </w:sdtPr>
    <w:sdtEndPr>
      <w:rPr>
        <w:rFonts w:ascii="Times New Roman" w:hAnsi="Times New Roman"/>
        <w:sz w:val="16"/>
        <w:szCs w:val="16"/>
      </w:rPr>
    </w:sdtEndPr>
    <w:sdtContent>
      <w:p w:rsidR="00820EEB" w:rsidRPr="00973199" w:rsidRDefault="0068718D">
        <w:pPr>
          <w:pStyle w:val="Stopka"/>
          <w:jc w:val="center"/>
          <w:rPr>
            <w:rFonts w:ascii="Times New Roman" w:hAnsi="Times New Roman"/>
            <w:sz w:val="16"/>
            <w:szCs w:val="16"/>
          </w:rPr>
        </w:pPr>
        <w:r w:rsidRPr="00973199">
          <w:rPr>
            <w:rFonts w:ascii="Times New Roman" w:hAnsi="Times New Roman"/>
            <w:sz w:val="16"/>
            <w:szCs w:val="16"/>
          </w:rPr>
          <w:fldChar w:fldCharType="begin"/>
        </w:r>
        <w:r w:rsidR="00820EEB" w:rsidRPr="00973199">
          <w:rPr>
            <w:rFonts w:ascii="Times New Roman" w:hAnsi="Times New Roman"/>
            <w:sz w:val="16"/>
            <w:szCs w:val="16"/>
          </w:rPr>
          <w:instrText>PAGE   \* MERGEFORMAT</w:instrText>
        </w:r>
        <w:r w:rsidRPr="00973199">
          <w:rPr>
            <w:rFonts w:ascii="Times New Roman" w:hAnsi="Times New Roman"/>
            <w:sz w:val="16"/>
            <w:szCs w:val="16"/>
          </w:rPr>
          <w:fldChar w:fldCharType="separate"/>
        </w:r>
        <w:r w:rsidR="00421D74">
          <w:rPr>
            <w:rFonts w:ascii="Times New Roman" w:hAnsi="Times New Roman"/>
            <w:noProof/>
            <w:sz w:val="16"/>
            <w:szCs w:val="16"/>
          </w:rPr>
          <w:t>121</w:t>
        </w:r>
        <w:r w:rsidRPr="00973199">
          <w:rPr>
            <w:rFonts w:ascii="Times New Roman" w:hAnsi="Times New Roman"/>
            <w:sz w:val="16"/>
            <w:szCs w:val="16"/>
          </w:rPr>
          <w:fldChar w:fldCharType="end"/>
        </w:r>
      </w:p>
    </w:sdtContent>
  </w:sdt>
  <w:p w:rsidR="00820EEB" w:rsidRDefault="00820EEB">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20DD3" w:rsidRDefault="00320DD3" w:rsidP="00C14E35">
      <w:pPr>
        <w:spacing w:after="0" w:line="240" w:lineRule="auto"/>
      </w:pPr>
      <w:r>
        <w:separator/>
      </w:r>
    </w:p>
  </w:footnote>
  <w:footnote w:type="continuationSeparator" w:id="0">
    <w:p w:rsidR="00320DD3" w:rsidRDefault="00320DD3" w:rsidP="00C14E3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0EEB" w:rsidRDefault="00820EEB">
    <w:pPr>
      <w:pStyle w:val="Nagwek"/>
    </w:pPr>
    <w:r>
      <w:tab/>
    </w: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03140"/>
    <w:multiLevelType w:val="hybridMultilevel"/>
    <w:tmpl w:val="2B826756"/>
    <w:lvl w:ilvl="0" w:tplc="BC48D0A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03C55472"/>
    <w:multiLevelType w:val="multilevel"/>
    <w:tmpl w:val="DD34B586"/>
    <w:lvl w:ilvl="0">
      <w:numFmt w:val="bullet"/>
      <w:lvlText w:val="-"/>
      <w:lvlJc w:val="left"/>
      <w:pPr>
        <w:ind w:left="360" w:hanging="360"/>
      </w:pPr>
      <w:rPr>
        <w:rFonts w:ascii="Times New Roman" w:hAnsi="Times New Roman"/>
      </w:rPr>
    </w:lvl>
    <w:lvl w:ilvl="1">
      <w:numFmt w:val="bullet"/>
      <w:lvlText w:val="-"/>
      <w:lvlJc w:val="left"/>
      <w:pPr>
        <w:ind w:left="1080" w:hanging="360"/>
      </w:pPr>
      <w:rPr>
        <w:rFonts w:ascii="Times New Roman" w:hAnsi="Times New Roman"/>
      </w:rPr>
    </w:lvl>
    <w:lvl w:ilvl="2">
      <w:numFmt w:val="bullet"/>
      <w:lvlText w:val="-"/>
      <w:lvlJc w:val="left"/>
      <w:pPr>
        <w:ind w:left="1800" w:hanging="360"/>
      </w:pPr>
      <w:rPr>
        <w:rFonts w:ascii="Times New Roman" w:hAnsi="Times New Roman"/>
      </w:rPr>
    </w:lvl>
    <w:lvl w:ilvl="3">
      <w:numFmt w:val="bullet"/>
      <w:lvlText w:val="-"/>
      <w:lvlJc w:val="left"/>
      <w:pPr>
        <w:ind w:left="2520" w:hanging="360"/>
      </w:pPr>
      <w:rPr>
        <w:rFonts w:ascii="Times New Roman" w:hAnsi="Times New Roman"/>
      </w:rPr>
    </w:lvl>
    <w:lvl w:ilvl="4">
      <w:numFmt w:val="bullet"/>
      <w:lvlText w:val="-"/>
      <w:lvlJc w:val="left"/>
      <w:pPr>
        <w:ind w:left="3240" w:hanging="360"/>
      </w:pPr>
      <w:rPr>
        <w:rFonts w:ascii="Times New Roman" w:hAnsi="Times New Roman"/>
      </w:rPr>
    </w:lvl>
    <w:lvl w:ilvl="5">
      <w:numFmt w:val="bullet"/>
      <w:lvlText w:val="-"/>
      <w:lvlJc w:val="left"/>
      <w:pPr>
        <w:ind w:left="3960" w:hanging="360"/>
      </w:pPr>
      <w:rPr>
        <w:rFonts w:ascii="Times New Roman" w:hAnsi="Times New Roman"/>
      </w:rPr>
    </w:lvl>
    <w:lvl w:ilvl="6">
      <w:numFmt w:val="bullet"/>
      <w:lvlText w:val="-"/>
      <w:lvlJc w:val="left"/>
      <w:pPr>
        <w:ind w:left="4680" w:hanging="360"/>
      </w:pPr>
      <w:rPr>
        <w:rFonts w:ascii="Times New Roman" w:hAnsi="Times New Roman"/>
      </w:rPr>
    </w:lvl>
    <w:lvl w:ilvl="7">
      <w:numFmt w:val="bullet"/>
      <w:lvlText w:val="-"/>
      <w:lvlJc w:val="left"/>
      <w:pPr>
        <w:ind w:left="5400" w:hanging="360"/>
      </w:pPr>
      <w:rPr>
        <w:rFonts w:ascii="Times New Roman" w:hAnsi="Times New Roman"/>
      </w:rPr>
    </w:lvl>
    <w:lvl w:ilvl="8">
      <w:numFmt w:val="bullet"/>
      <w:lvlText w:val="-"/>
      <w:lvlJc w:val="left"/>
      <w:pPr>
        <w:ind w:left="6120" w:hanging="360"/>
      </w:pPr>
      <w:rPr>
        <w:rFonts w:ascii="Times New Roman" w:hAnsi="Times New Roman"/>
      </w:rPr>
    </w:lvl>
  </w:abstractNum>
  <w:abstractNum w:abstractNumId="2">
    <w:nsid w:val="07AC797D"/>
    <w:multiLevelType w:val="hybridMultilevel"/>
    <w:tmpl w:val="ED8CBE1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88F06ED"/>
    <w:multiLevelType w:val="hybridMultilevel"/>
    <w:tmpl w:val="78860CFA"/>
    <w:lvl w:ilvl="0" w:tplc="BC48D0A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0A463E4E"/>
    <w:multiLevelType w:val="hybridMultilevel"/>
    <w:tmpl w:val="FA923A60"/>
    <w:lvl w:ilvl="0" w:tplc="BC48D0A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0B1C73C9"/>
    <w:multiLevelType w:val="hybridMultilevel"/>
    <w:tmpl w:val="E8D6205C"/>
    <w:lvl w:ilvl="0" w:tplc="B11C0276">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B3C2F99"/>
    <w:multiLevelType w:val="hybridMultilevel"/>
    <w:tmpl w:val="8AB845C6"/>
    <w:lvl w:ilvl="0" w:tplc="BC48D0A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0BF32E13"/>
    <w:multiLevelType w:val="hybridMultilevel"/>
    <w:tmpl w:val="A7CCF042"/>
    <w:lvl w:ilvl="0" w:tplc="BC48D0A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0DF060D4"/>
    <w:multiLevelType w:val="hybridMultilevel"/>
    <w:tmpl w:val="C3D2E65A"/>
    <w:lvl w:ilvl="0" w:tplc="BC48D0A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0F2C4550"/>
    <w:multiLevelType w:val="hybridMultilevel"/>
    <w:tmpl w:val="35CA0E9C"/>
    <w:lvl w:ilvl="0" w:tplc="D93A050E">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0F3F212D"/>
    <w:multiLevelType w:val="multilevel"/>
    <w:tmpl w:val="B4C6B60C"/>
    <w:lvl w:ilvl="0">
      <w:start w:val="1"/>
      <w:numFmt w:val="decimal"/>
      <w:lvlText w:val="%1)"/>
      <w:lvlJc w:val="left"/>
      <w:pPr>
        <w:ind w:left="360" w:hanging="360"/>
      </w:pPr>
      <w:rPr>
        <w:color w:val="auto"/>
      </w:rPr>
    </w:lvl>
    <w:lvl w:ilvl="1">
      <w:start w:val="1"/>
      <w:numFmt w:val="decimal"/>
      <w:lvlText w:val="%2)"/>
      <w:lvlJc w:val="left"/>
      <w:pPr>
        <w:ind w:left="360" w:hanging="360"/>
      </w:pPr>
      <w:rPr>
        <w:rFonts w:ascii="Times New Roman" w:eastAsia="Calibri" w:hAnsi="Times New Roman" w:cs="Times New Roman"/>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107A4717"/>
    <w:multiLevelType w:val="hybridMultilevel"/>
    <w:tmpl w:val="D76A97C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11DA19F7"/>
    <w:multiLevelType w:val="hybridMultilevel"/>
    <w:tmpl w:val="8E049A6C"/>
    <w:lvl w:ilvl="0" w:tplc="BC48D0A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12003457"/>
    <w:multiLevelType w:val="multilevel"/>
    <w:tmpl w:val="DF204B46"/>
    <w:lvl w:ilvl="0">
      <w:start w:val="2"/>
      <w:numFmt w:val="decimal"/>
      <w:lvlText w:val="%1)"/>
      <w:lvlJc w:val="left"/>
      <w:pPr>
        <w:ind w:left="360" w:hanging="360"/>
      </w:pPr>
      <w:rPr>
        <w:rFonts w:hint="default"/>
        <w:b w:val="0"/>
      </w:rPr>
    </w:lvl>
    <w:lvl w:ilvl="1">
      <w:start w:val="1"/>
      <w:numFmt w:val="decimal"/>
      <w:lvlText w:val="%2)"/>
      <w:lvlJc w:val="left"/>
      <w:pPr>
        <w:ind w:left="1440" w:hanging="360"/>
      </w:pPr>
      <w:rPr>
        <w:rFonts w:ascii="Times New Roman" w:eastAsia="Calibri" w:hAnsi="Times New Roman" w:cs="Times New Roman"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nsid w:val="12127D3C"/>
    <w:multiLevelType w:val="hybridMultilevel"/>
    <w:tmpl w:val="6F3605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13A145A2"/>
    <w:multiLevelType w:val="multilevel"/>
    <w:tmpl w:val="75E2BFE4"/>
    <w:lvl w:ilvl="0">
      <w:start w:val="10"/>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3"/>
      <w:numFmt w:val="decimal"/>
      <w:lvlText w:val="%3)"/>
      <w:lvlJc w:val="left"/>
      <w:pPr>
        <w:ind w:left="2160" w:hanging="360"/>
      </w:pPr>
      <w:rPr>
        <w:rFonts w:hint="default"/>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nsid w:val="13FA0A62"/>
    <w:multiLevelType w:val="hybridMultilevel"/>
    <w:tmpl w:val="0FFCAC44"/>
    <w:lvl w:ilvl="0" w:tplc="2F7296D0">
      <w:start w:val="1"/>
      <w:numFmt w:val="decimal"/>
      <w:lvlText w:val="%1)"/>
      <w:lvlJc w:val="left"/>
      <w:pPr>
        <w:ind w:left="360" w:hanging="360"/>
      </w:pPr>
      <w:rPr>
        <w:rFonts w:ascii="Times New Roman" w:hAnsi="Times New Roman" w:cs="Times New Roman" w:hint="default"/>
        <w:color w:val="auto"/>
        <w:sz w:val="24"/>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7">
    <w:nsid w:val="161C5BEA"/>
    <w:multiLevelType w:val="hybridMultilevel"/>
    <w:tmpl w:val="C1764DE8"/>
    <w:lvl w:ilvl="0" w:tplc="BC48D0A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16236EAE"/>
    <w:multiLevelType w:val="hybridMultilevel"/>
    <w:tmpl w:val="8FD2F6B6"/>
    <w:lvl w:ilvl="0" w:tplc="04150011">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9">
    <w:nsid w:val="17137938"/>
    <w:multiLevelType w:val="hybridMultilevel"/>
    <w:tmpl w:val="B2F6FB52"/>
    <w:lvl w:ilvl="0" w:tplc="3C0603C0">
      <w:start w:val="1"/>
      <w:numFmt w:val="decimal"/>
      <w:lvlText w:val="%1)"/>
      <w:lvlJc w:val="left"/>
      <w:pPr>
        <w:ind w:left="720" w:hanging="360"/>
      </w:pPr>
      <w:rPr>
        <w:rFonts w:hint="default"/>
        <w:color w:val="1F497D" w:themeColor="text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1A782382"/>
    <w:multiLevelType w:val="hybridMultilevel"/>
    <w:tmpl w:val="BC465B56"/>
    <w:lvl w:ilvl="0" w:tplc="6E36899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nsid w:val="1B1660FC"/>
    <w:multiLevelType w:val="hybridMultilevel"/>
    <w:tmpl w:val="E5E2932A"/>
    <w:lvl w:ilvl="0" w:tplc="BC48D0A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1E542196"/>
    <w:multiLevelType w:val="hybridMultilevel"/>
    <w:tmpl w:val="AE2C668E"/>
    <w:lvl w:ilvl="0" w:tplc="BC48D0A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20E34D17"/>
    <w:multiLevelType w:val="hybridMultilevel"/>
    <w:tmpl w:val="5F0E0648"/>
    <w:lvl w:ilvl="0" w:tplc="04150001">
      <w:start w:val="1"/>
      <w:numFmt w:val="bullet"/>
      <w:lvlText w:val=""/>
      <w:lvlJc w:val="left"/>
      <w:pPr>
        <w:ind w:left="726" w:hanging="360"/>
      </w:pPr>
      <w:rPr>
        <w:rFonts w:ascii="Symbol" w:hAnsi="Symbol" w:hint="default"/>
      </w:rPr>
    </w:lvl>
    <w:lvl w:ilvl="1" w:tplc="04150003" w:tentative="1">
      <w:start w:val="1"/>
      <w:numFmt w:val="bullet"/>
      <w:lvlText w:val="o"/>
      <w:lvlJc w:val="left"/>
      <w:pPr>
        <w:ind w:left="1446" w:hanging="360"/>
      </w:pPr>
      <w:rPr>
        <w:rFonts w:ascii="Courier New" w:hAnsi="Courier New" w:cs="Courier New" w:hint="default"/>
      </w:rPr>
    </w:lvl>
    <w:lvl w:ilvl="2" w:tplc="04150005" w:tentative="1">
      <w:start w:val="1"/>
      <w:numFmt w:val="bullet"/>
      <w:lvlText w:val=""/>
      <w:lvlJc w:val="left"/>
      <w:pPr>
        <w:ind w:left="2166" w:hanging="360"/>
      </w:pPr>
      <w:rPr>
        <w:rFonts w:ascii="Wingdings" w:hAnsi="Wingdings" w:hint="default"/>
      </w:rPr>
    </w:lvl>
    <w:lvl w:ilvl="3" w:tplc="04150001" w:tentative="1">
      <w:start w:val="1"/>
      <w:numFmt w:val="bullet"/>
      <w:lvlText w:val=""/>
      <w:lvlJc w:val="left"/>
      <w:pPr>
        <w:ind w:left="2886" w:hanging="360"/>
      </w:pPr>
      <w:rPr>
        <w:rFonts w:ascii="Symbol" w:hAnsi="Symbol" w:hint="default"/>
      </w:rPr>
    </w:lvl>
    <w:lvl w:ilvl="4" w:tplc="04150003" w:tentative="1">
      <w:start w:val="1"/>
      <w:numFmt w:val="bullet"/>
      <w:lvlText w:val="o"/>
      <w:lvlJc w:val="left"/>
      <w:pPr>
        <w:ind w:left="3606" w:hanging="360"/>
      </w:pPr>
      <w:rPr>
        <w:rFonts w:ascii="Courier New" w:hAnsi="Courier New" w:cs="Courier New" w:hint="default"/>
      </w:rPr>
    </w:lvl>
    <w:lvl w:ilvl="5" w:tplc="04150005" w:tentative="1">
      <w:start w:val="1"/>
      <w:numFmt w:val="bullet"/>
      <w:lvlText w:val=""/>
      <w:lvlJc w:val="left"/>
      <w:pPr>
        <w:ind w:left="4326" w:hanging="360"/>
      </w:pPr>
      <w:rPr>
        <w:rFonts w:ascii="Wingdings" w:hAnsi="Wingdings" w:hint="default"/>
      </w:rPr>
    </w:lvl>
    <w:lvl w:ilvl="6" w:tplc="04150001" w:tentative="1">
      <w:start w:val="1"/>
      <w:numFmt w:val="bullet"/>
      <w:lvlText w:val=""/>
      <w:lvlJc w:val="left"/>
      <w:pPr>
        <w:ind w:left="5046" w:hanging="360"/>
      </w:pPr>
      <w:rPr>
        <w:rFonts w:ascii="Symbol" w:hAnsi="Symbol" w:hint="default"/>
      </w:rPr>
    </w:lvl>
    <w:lvl w:ilvl="7" w:tplc="04150003" w:tentative="1">
      <w:start w:val="1"/>
      <w:numFmt w:val="bullet"/>
      <w:lvlText w:val="o"/>
      <w:lvlJc w:val="left"/>
      <w:pPr>
        <w:ind w:left="5766" w:hanging="360"/>
      </w:pPr>
      <w:rPr>
        <w:rFonts w:ascii="Courier New" w:hAnsi="Courier New" w:cs="Courier New" w:hint="default"/>
      </w:rPr>
    </w:lvl>
    <w:lvl w:ilvl="8" w:tplc="04150005" w:tentative="1">
      <w:start w:val="1"/>
      <w:numFmt w:val="bullet"/>
      <w:lvlText w:val=""/>
      <w:lvlJc w:val="left"/>
      <w:pPr>
        <w:ind w:left="6486" w:hanging="360"/>
      </w:pPr>
      <w:rPr>
        <w:rFonts w:ascii="Wingdings" w:hAnsi="Wingdings" w:hint="default"/>
      </w:rPr>
    </w:lvl>
  </w:abstractNum>
  <w:abstractNum w:abstractNumId="24">
    <w:nsid w:val="21061330"/>
    <w:multiLevelType w:val="hybridMultilevel"/>
    <w:tmpl w:val="B26092E2"/>
    <w:lvl w:ilvl="0" w:tplc="BC48D0A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nsid w:val="21075433"/>
    <w:multiLevelType w:val="multilevel"/>
    <w:tmpl w:val="FA08CBF2"/>
    <w:lvl w:ilvl="0">
      <w:start w:val="2"/>
      <w:numFmt w:val="decimal"/>
      <w:lvlText w:val="%1)"/>
      <w:lvlJc w:val="left"/>
      <w:pPr>
        <w:ind w:left="360" w:hanging="360"/>
      </w:pPr>
      <w:rPr>
        <w:rFonts w:hint="default"/>
      </w:rPr>
    </w:lvl>
    <w:lvl w:ilvl="1">
      <w:start w:val="1"/>
      <w:numFmt w:val="decimal"/>
      <w:lvlText w:val="%2)"/>
      <w:lvlJc w:val="left"/>
      <w:pPr>
        <w:ind w:left="1440" w:hanging="360"/>
      </w:pPr>
      <w:rPr>
        <w:rFonts w:ascii="Times New Roman" w:eastAsia="Calibri" w:hAnsi="Times New Roman" w:cs="Times New Roman" w:hint="default"/>
        <w:sz w:val="22"/>
        <w:szCs w:val="22"/>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6">
    <w:nsid w:val="210B4D00"/>
    <w:multiLevelType w:val="hybridMultilevel"/>
    <w:tmpl w:val="7D3E27DA"/>
    <w:lvl w:ilvl="0" w:tplc="49A48C72">
      <w:start w:val="1"/>
      <w:numFmt w:val="decimal"/>
      <w:lvlText w:val="%1."/>
      <w:lvlJc w:val="left"/>
      <w:pPr>
        <w:ind w:left="720" w:hanging="360"/>
      </w:pPr>
      <w:rPr>
        <w:rFonts w:hint="default"/>
        <w:b/>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26250DAC"/>
    <w:multiLevelType w:val="hybridMultilevel"/>
    <w:tmpl w:val="63589AE8"/>
    <w:lvl w:ilvl="0" w:tplc="9EEC53E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nsid w:val="26636297"/>
    <w:multiLevelType w:val="multilevel"/>
    <w:tmpl w:val="058E67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27423E7D"/>
    <w:multiLevelType w:val="hybridMultilevel"/>
    <w:tmpl w:val="EDA8D5A6"/>
    <w:lvl w:ilvl="0" w:tplc="BC48D0AC">
      <w:start w:val="1"/>
      <w:numFmt w:val="bullet"/>
      <w:lvlText w:val=""/>
      <w:lvlJc w:val="left"/>
      <w:pPr>
        <w:ind w:left="840" w:hanging="360"/>
      </w:pPr>
      <w:rPr>
        <w:rFonts w:ascii="Symbol" w:hAnsi="Symbol" w:hint="default"/>
      </w:rPr>
    </w:lvl>
    <w:lvl w:ilvl="1" w:tplc="04150003" w:tentative="1">
      <w:start w:val="1"/>
      <w:numFmt w:val="bullet"/>
      <w:lvlText w:val="o"/>
      <w:lvlJc w:val="left"/>
      <w:pPr>
        <w:ind w:left="1560" w:hanging="360"/>
      </w:pPr>
      <w:rPr>
        <w:rFonts w:ascii="Courier New" w:hAnsi="Courier New" w:cs="Courier New" w:hint="default"/>
      </w:rPr>
    </w:lvl>
    <w:lvl w:ilvl="2" w:tplc="04150005" w:tentative="1">
      <w:start w:val="1"/>
      <w:numFmt w:val="bullet"/>
      <w:lvlText w:val=""/>
      <w:lvlJc w:val="left"/>
      <w:pPr>
        <w:ind w:left="2280" w:hanging="360"/>
      </w:pPr>
      <w:rPr>
        <w:rFonts w:ascii="Wingdings" w:hAnsi="Wingdings" w:hint="default"/>
      </w:rPr>
    </w:lvl>
    <w:lvl w:ilvl="3" w:tplc="04150001" w:tentative="1">
      <w:start w:val="1"/>
      <w:numFmt w:val="bullet"/>
      <w:lvlText w:val=""/>
      <w:lvlJc w:val="left"/>
      <w:pPr>
        <w:ind w:left="3000" w:hanging="360"/>
      </w:pPr>
      <w:rPr>
        <w:rFonts w:ascii="Symbol" w:hAnsi="Symbol" w:hint="default"/>
      </w:rPr>
    </w:lvl>
    <w:lvl w:ilvl="4" w:tplc="04150003" w:tentative="1">
      <w:start w:val="1"/>
      <w:numFmt w:val="bullet"/>
      <w:lvlText w:val="o"/>
      <w:lvlJc w:val="left"/>
      <w:pPr>
        <w:ind w:left="3720" w:hanging="360"/>
      </w:pPr>
      <w:rPr>
        <w:rFonts w:ascii="Courier New" w:hAnsi="Courier New" w:cs="Courier New" w:hint="default"/>
      </w:rPr>
    </w:lvl>
    <w:lvl w:ilvl="5" w:tplc="04150005" w:tentative="1">
      <w:start w:val="1"/>
      <w:numFmt w:val="bullet"/>
      <w:lvlText w:val=""/>
      <w:lvlJc w:val="left"/>
      <w:pPr>
        <w:ind w:left="4440" w:hanging="360"/>
      </w:pPr>
      <w:rPr>
        <w:rFonts w:ascii="Wingdings" w:hAnsi="Wingdings" w:hint="default"/>
      </w:rPr>
    </w:lvl>
    <w:lvl w:ilvl="6" w:tplc="04150001" w:tentative="1">
      <w:start w:val="1"/>
      <w:numFmt w:val="bullet"/>
      <w:lvlText w:val=""/>
      <w:lvlJc w:val="left"/>
      <w:pPr>
        <w:ind w:left="5160" w:hanging="360"/>
      </w:pPr>
      <w:rPr>
        <w:rFonts w:ascii="Symbol" w:hAnsi="Symbol" w:hint="default"/>
      </w:rPr>
    </w:lvl>
    <w:lvl w:ilvl="7" w:tplc="04150003" w:tentative="1">
      <w:start w:val="1"/>
      <w:numFmt w:val="bullet"/>
      <w:lvlText w:val="o"/>
      <w:lvlJc w:val="left"/>
      <w:pPr>
        <w:ind w:left="5880" w:hanging="360"/>
      </w:pPr>
      <w:rPr>
        <w:rFonts w:ascii="Courier New" w:hAnsi="Courier New" w:cs="Courier New" w:hint="default"/>
      </w:rPr>
    </w:lvl>
    <w:lvl w:ilvl="8" w:tplc="04150005" w:tentative="1">
      <w:start w:val="1"/>
      <w:numFmt w:val="bullet"/>
      <w:lvlText w:val=""/>
      <w:lvlJc w:val="left"/>
      <w:pPr>
        <w:ind w:left="6600" w:hanging="360"/>
      </w:pPr>
      <w:rPr>
        <w:rFonts w:ascii="Wingdings" w:hAnsi="Wingdings" w:hint="default"/>
      </w:rPr>
    </w:lvl>
  </w:abstractNum>
  <w:abstractNum w:abstractNumId="30">
    <w:nsid w:val="283A7A73"/>
    <w:multiLevelType w:val="hybridMultilevel"/>
    <w:tmpl w:val="D6B462C6"/>
    <w:lvl w:ilvl="0" w:tplc="BC48D0A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nsid w:val="2849235C"/>
    <w:multiLevelType w:val="hybridMultilevel"/>
    <w:tmpl w:val="356615DA"/>
    <w:lvl w:ilvl="0" w:tplc="BC48D0A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nsid w:val="299C085B"/>
    <w:multiLevelType w:val="hybridMultilevel"/>
    <w:tmpl w:val="67826CEA"/>
    <w:lvl w:ilvl="0" w:tplc="67EC377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nsid w:val="2C445EF8"/>
    <w:multiLevelType w:val="multilevel"/>
    <w:tmpl w:val="534E3666"/>
    <w:lvl w:ilvl="0">
      <w:start w:val="1"/>
      <w:numFmt w:val="decimal"/>
      <w:lvlText w:val="%1."/>
      <w:lvlJc w:val="left"/>
      <w:pPr>
        <w:ind w:left="360" w:hanging="360"/>
      </w:pPr>
      <w:rPr>
        <w:rFonts w:hint="default"/>
      </w:rPr>
    </w:lvl>
    <w:lvl w:ilvl="1">
      <w:start w:val="1"/>
      <w:numFmt w:val="decimal"/>
      <w:lvlText w:val="%2)"/>
      <w:lvlJc w:val="left"/>
      <w:pPr>
        <w:ind w:left="1440" w:hanging="360"/>
      </w:pPr>
      <w:rPr>
        <w:rFonts w:ascii="Times New Roman" w:eastAsia="Calibri" w:hAnsi="Times New Roman" w:cs="Times New Roman"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2D7A4E09"/>
    <w:multiLevelType w:val="hybridMultilevel"/>
    <w:tmpl w:val="776CE1DA"/>
    <w:lvl w:ilvl="0" w:tplc="CEC6FB54">
      <w:start w:val="3"/>
      <w:numFmt w:val="upperRoman"/>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2F7F668C"/>
    <w:multiLevelType w:val="hybridMultilevel"/>
    <w:tmpl w:val="0AB417E2"/>
    <w:lvl w:ilvl="0" w:tplc="A99E9B6C">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30E15F16"/>
    <w:multiLevelType w:val="hybridMultilevel"/>
    <w:tmpl w:val="57B88D7E"/>
    <w:lvl w:ilvl="0" w:tplc="738410C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nsid w:val="31070774"/>
    <w:multiLevelType w:val="hybridMultilevel"/>
    <w:tmpl w:val="38D4775E"/>
    <w:lvl w:ilvl="0" w:tplc="0415000F">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38">
    <w:nsid w:val="335F7987"/>
    <w:multiLevelType w:val="multilevel"/>
    <w:tmpl w:val="45844B38"/>
    <w:lvl w:ilvl="0">
      <w:start w:val="2"/>
      <w:numFmt w:val="decimal"/>
      <w:lvlText w:val="%1)"/>
      <w:lvlJc w:val="left"/>
      <w:pPr>
        <w:ind w:left="360" w:hanging="360"/>
      </w:pPr>
      <w:rPr>
        <w:rFonts w:ascii="Times New Roman" w:hAnsi="Times New Roman" w:cs="Times New Roman" w:hint="default"/>
      </w:rPr>
    </w:lvl>
    <w:lvl w:ilvl="1">
      <w:start w:val="1"/>
      <w:numFmt w:val="decimal"/>
      <w:lvlText w:val="%2)"/>
      <w:lvlJc w:val="left"/>
      <w:pPr>
        <w:ind w:left="1440" w:hanging="360"/>
      </w:pPr>
      <w:rPr>
        <w:rFonts w:ascii="Times New Roman" w:eastAsia="Calibri" w:hAnsi="Times New Roman" w:cs="Times New Roman"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33E16FA2"/>
    <w:multiLevelType w:val="hybridMultilevel"/>
    <w:tmpl w:val="C4382996"/>
    <w:lvl w:ilvl="0" w:tplc="BC48D0A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nsid w:val="35CB6EED"/>
    <w:multiLevelType w:val="multilevel"/>
    <w:tmpl w:val="F0AA440E"/>
    <w:lvl w:ilvl="0">
      <w:start w:val="2"/>
      <w:numFmt w:val="decimal"/>
      <w:lvlText w:val="%1)"/>
      <w:lvlJc w:val="left"/>
      <w:pPr>
        <w:ind w:left="360" w:hanging="360"/>
      </w:pPr>
      <w:rPr>
        <w:rFonts w:ascii="Times New Roman" w:hAnsi="Times New Roman" w:cs="Times New Roman" w:hint="default"/>
      </w:rPr>
    </w:lvl>
    <w:lvl w:ilvl="1">
      <w:start w:val="1"/>
      <w:numFmt w:val="decimal"/>
      <w:lvlText w:val="%2)"/>
      <w:lvlJc w:val="left"/>
      <w:pPr>
        <w:ind w:left="1440" w:hanging="360"/>
      </w:pPr>
      <w:rPr>
        <w:rFonts w:ascii="Times New Roman" w:eastAsia="Calibri" w:hAnsi="Times New Roman" w:cs="Times New Roman"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1">
    <w:nsid w:val="3867020B"/>
    <w:multiLevelType w:val="hybridMultilevel"/>
    <w:tmpl w:val="3310414E"/>
    <w:lvl w:ilvl="0" w:tplc="BC48D0A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nsid w:val="3B3051C8"/>
    <w:multiLevelType w:val="hybridMultilevel"/>
    <w:tmpl w:val="3BC8F778"/>
    <w:lvl w:ilvl="0" w:tplc="BC48D0A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nsid w:val="3D7E4D92"/>
    <w:multiLevelType w:val="hybridMultilevel"/>
    <w:tmpl w:val="03D8E2B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3EB568D1"/>
    <w:multiLevelType w:val="hybridMultilevel"/>
    <w:tmpl w:val="CA50FAD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nsid w:val="41C27E1A"/>
    <w:multiLevelType w:val="hybridMultilevel"/>
    <w:tmpl w:val="15DCD6C0"/>
    <w:lvl w:ilvl="0" w:tplc="BC48D0A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nsid w:val="44843183"/>
    <w:multiLevelType w:val="multilevel"/>
    <w:tmpl w:val="59326D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nsid w:val="44EE2872"/>
    <w:multiLevelType w:val="hybridMultilevel"/>
    <w:tmpl w:val="8FE6E0B6"/>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45341985"/>
    <w:multiLevelType w:val="hybridMultilevel"/>
    <w:tmpl w:val="E6D070AA"/>
    <w:lvl w:ilvl="0" w:tplc="8E3E5E5A">
      <w:start w:val="1"/>
      <w:numFmt w:val="upperRoman"/>
      <w:lvlText w:val="%1."/>
      <w:lvlJc w:val="left"/>
      <w:pPr>
        <w:ind w:left="1080" w:hanging="720"/>
      </w:pPr>
      <w:rPr>
        <w:rFonts w:hint="default"/>
        <w:color w:val="1F497D" w:themeColor="text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46BE2CA4"/>
    <w:multiLevelType w:val="multilevel"/>
    <w:tmpl w:val="22E2B20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478C1B61"/>
    <w:multiLevelType w:val="hybridMultilevel"/>
    <w:tmpl w:val="313C3CC2"/>
    <w:lvl w:ilvl="0" w:tplc="BC48D0A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1">
    <w:nsid w:val="4A283090"/>
    <w:multiLevelType w:val="hybridMultilevel"/>
    <w:tmpl w:val="7EE8F98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2">
    <w:nsid w:val="4B63657F"/>
    <w:multiLevelType w:val="hybridMultilevel"/>
    <w:tmpl w:val="715C2E90"/>
    <w:lvl w:ilvl="0" w:tplc="BC48D0A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nsid w:val="4B7B7C1F"/>
    <w:multiLevelType w:val="hybridMultilevel"/>
    <w:tmpl w:val="0944E43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4">
    <w:nsid w:val="4BBC4224"/>
    <w:multiLevelType w:val="hybridMultilevel"/>
    <w:tmpl w:val="3928069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5">
    <w:nsid w:val="4BED1A4E"/>
    <w:multiLevelType w:val="hybridMultilevel"/>
    <w:tmpl w:val="666CA07E"/>
    <w:lvl w:ilvl="0" w:tplc="04150011">
      <w:start w:val="1"/>
      <w:numFmt w:val="decimal"/>
      <w:lvlText w:val="%1)"/>
      <w:lvlJc w:val="left"/>
      <w:pPr>
        <w:ind w:left="720" w:hanging="360"/>
      </w:pPr>
      <w:rPr>
        <w:rFonts w:cs="Times New Roman"/>
      </w:rPr>
    </w:lvl>
    <w:lvl w:ilvl="1" w:tplc="A3183B5C">
      <w:start w:val="1"/>
      <w:numFmt w:val="decimal"/>
      <w:lvlText w:val="%2)"/>
      <w:lvlJc w:val="left"/>
      <w:pPr>
        <w:ind w:left="1440" w:hanging="360"/>
      </w:pPr>
      <w:rPr>
        <w:rFonts w:ascii="Times New Roman" w:eastAsia="Times New Roman" w:hAnsi="Times New Roman" w:cs="Times New Roman"/>
        <w:color w:val="auto"/>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56">
    <w:nsid w:val="4CBA4CF4"/>
    <w:multiLevelType w:val="hybridMultilevel"/>
    <w:tmpl w:val="F20EC14C"/>
    <w:lvl w:ilvl="0" w:tplc="738410CC">
      <w:start w:val="1"/>
      <w:numFmt w:val="bullet"/>
      <w:lvlText w:val=""/>
      <w:lvlJc w:val="left"/>
      <w:pPr>
        <w:ind w:left="1069" w:hanging="360"/>
      </w:pPr>
      <w:rPr>
        <w:rFonts w:ascii="Symbol" w:hAnsi="Symbol" w:hint="default"/>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57">
    <w:nsid w:val="4E6125FE"/>
    <w:multiLevelType w:val="hybridMultilevel"/>
    <w:tmpl w:val="2B7A6682"/>
    <w:lvl w:ilvl="0" w:tplc="F06E673A">
      <w:start w:val="1"/>
      <w:numFmt w:val="lowerLetter"/>
      <w:lvlText w:val="%1)"/>
      <w:lvlJc w:val="left"/>
      <w:pPr>
        <w:ind w:left="1069" w:hanging="360"/>
      </w:pPr>
      <w:rPr>
        <w:rFonts w:hint="default"/>
        <w:b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58">
    <w:nsid w:val="4FB7694E"/>
    <w:multiLevelType w:val="multilevel"/>
    <w:tmpl w:val="46D601B2"/>
    <w:lvl w:ilvl="0">
      <w:start w:val="1"/>
      <w:numFmt w:val="decimal"/>
      <w:lvlText w:val="%1."/>
      <w:lvlJc w:val="left"/>
      <w:pPr>
        <w:ind w:left="720" w:hanging="360"/>
      </w:pPr>
      <w:rPr>
        <w:rFonts w:hint="default"/>
        <w:color w:val="365F91" w:themeColor="accent1" w:themeShade="BF"/>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9">
    <w:nsid w:val="501447D0"/>
    <w:multiLevelType w:val="hybridMultilevel"/>
    <w:tmpl w:val="9AB8F5AE"/>
    <w:lvl w:ilvl="0" w:tplc="F06E673A">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0">
    <w:nsid w:val="53040CE5"/>
    <w:multiLevelType w:val="hybridMultilevel"/>
    <w:tmpl w:val="ED28B4DA"/>
    <w:lvl w:ilvl="0" w:tplc="BC48D0A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1">
    <w:nsid w:val="53261C57"/>
    <w:multiLevelType w:val="hybridMultilevel"/>
    <w:tmpl w:val="FAC4B4CA"/>
    <w:lvl w:ilvl="0" w:tplc="738410C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2">
    <w:nsid w:val="55130940"/>
    <w:multiLevelType w:val="hybridMultilevel"/>
    <w:tmpl w:val="6022758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3">
    <w:nsid w:val="55AA12D7"/>
    <w:multiLevelType w:val="hybridMultilevel"/>
    <w:tmpl w:val="EE26EBCA"/>
    <w:lvl w:ilvl="0" w:tplc="BC48D0A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4">
    <w:nsid w:val="56606B30"/>
    <w:multiLevelType w:val="hybridMultilevel"/>
    <w:tmpl w:val="A48E8D18"/>
    <w:lvl w:ilvl="0" w:tplc="EC308C8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5">
    <w:nsid w:val="59850EFA"/>
    <w:multiLevelType w:val="multilevel"/>
    <w:tmpl w:val="A266BF22"/>
    <w:lvl w:ilvl="0">
      <w:start w:val="1"/>
      <w:numFmt w:val="bullet"/>
      <w:lvlText w:val=""/>
      <w:lvlJc w:val="left"/>
      <w:pPr>
        <w:tabs>
          <w:tab w:val="num" w:pos="720"/>
        </w:tabs>
        <w:ind w:left="720" w:hanging="360"/>
      </w:pPr>
      <w:rPr>
        <w:rFonts w:ascii="Symbol" w:hAnsi="Symbol" w:hint="default"/>
        <w:sz w:val="20"/>
      </w:rPr>
    </w:lvl>
    <w:lvl w:ilvl="1">
      <w:start w:val="6"/>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nsid w:val="5B3C4E0F"/>
    <w:multiLevelType w:val="multilevel"/>
    <w:tmpl w:val="534E3666"/>
    <w:lvl w:ilvl="0">
      <w:start w:val="1"/>
      <w:numFmt w:val="decimal"/>
      <w:lvlText w:val="%1."/>
      <w:lvlJc w:val="left"/>
      <w:pPr>
        <w:ind w:left="360" w:hanging="360"/>
      </w:pPr>
      <w:rPr>
        <w:rFonts w:hint="default"/>
      </w:rPr>
    </w:lvl>
    <w:lvl w:ilvl="1">
      <w:start w:val="1"/>
      <w:numFmt w:val="decimal"/>
      <w:lvlText w:val="%2)"/>
      <w:lvlJc w:val="left"/>
      <w:pPr>
        <w:ind w:left="1440" w:hanging="360"/>
      </w:pPr>
      <w:rPr>
        <w:rFonts w:ascii="Times New Roman" w:eastAsia="Calibri" w:hAnsi="Times New Roman" w:cs="Times New Roman"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7">
    <w:nsid w:val="5BBE4AED"/>
    <w:multiLevelType w:val="hybridMultilevel"/>
    <w:tmpl w:val="20C0E0C6"/>
    <w:lvl w:ilvl="0" w:tplc="C700D358">
      <w:start w:val="1"/>
      <w:numFmt w:val="decimal"/>
      <w:lvlText w:val="%1."/>
      <w:lvlJc w:val="left"/>
      <w:pPr>
        <w:ind w:left="720" w:hanging="360"/>
      </w:pPr>
      <w:rPr>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nsid w:val="5FD12F5A"/>
    <w:multiLevelType w:val="hybridMultilevel"/>
    <w:tmpl w:val="93AA4F42"/>
    <w:lvl w:ilvl="0" w:tplc="13DAFCE2">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nsid w:val="5FE05E96"/>
    <w:multiLevelType w:val="multilevel"/>
    <w:tmpl w:val="6CCAF946"/>
    <w:lvl w:ilvl="0">
      <w:start w:val="2"/>
      <w:numFmt w:val="decimal"/>
      <w:lvlText w:val="%1)"/>
      <w:lvlJc w:val="left"/>
      <w:pPr>
        <w:ind w:left="360" w:hanging="360"/>
      </w:pPr>
      <w:rPr>
        <w:rFonts w:hint="default"/>
      </w:rPr>
    </w:lvl>
    <w:lvl w:ilvl="1">
      <w:start w:val="1"/>
      <w:numFmt w:val="decimal"/>
      <w:lvlText w:val="%2)"/>
      <w:lvlJc w:val="left"/>
      <w:pPr>
        <w:ind w:left="1440" w:hanging="360"/>
      </w:pPr>
      <w:rPr>
        <w:rFonts w:ascii="Times New Roman" w:eastAsia="Calibri" w:hAnsi="Times New Roman" w:cs="Times New Roman" w:hint="default"/>
        <w:sz w:val="22"/>
        <w:szCs w:val="22"/>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0">
    <w:nsid w:val="63F3355A"/>
    <w:multiLevelType w:val="hybridMultilevel"/>
    <w:tmpl w:val="0D28F50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nsid w:val="64611C72"/>
    <w:multiLevelType w:val="multilevel"/>
    <w:tmpl w:val="081098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nsid w:val="64EE3E97"/>
    <w:multiLevelType w:val="hybridMultilevel"/>
    <w:tmpl w:val="C5B2D25E"/>
    <w:lvl w:ilvl="0" w:tplc="BC48D0A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3">
    <w:nsid w:val="658D2C53"/>
    <w:multiLevelType w:val="hybridMultilevel"/>
    <w:tmpl w:val="B5FAA4DA"/>
    <w:lvl w:ilvl="0" w:tplc="BC48D0A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4">
    <w:nsid w:val="66B039C6"/>
    <w:multiLevelType w:val="hybridMultilevel"/>
    <w:tmpl w:val="423EA98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nsid w:val="68FE2CA6"/>
    <w:multiLevelType w:val="hybridMultilevel"/>
    <w:tmpl w:val="4750258E"/>
    <w:lvl w:ilvl="0" w:tplc="BC48D0A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6">
    <w:nsid w:val="690B0617"/>
    <w:multiLevelType w:val="hybridMultilevel"/>
    <w:tmpl w:val="743C9F5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7">
    <w:nsid w:val="695368CC"/>
    <w:multiLevelType w:val="hybridMultilevel"/>
    <w:tmpl w:val="D0C6F396"/>
    <w:lvl w:ilvl="0" w:tplc="CE9495F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8">
    <w:nsid w:val="6A062F83"/>
    <w:multiLevelType w:val="multilevel"/>
    <w:tmpl w:val="084A5AC8"/>
    <w:styleLink w:val="WWNum10"/>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79">
    <w:nsid w:val="6A4072AC"/>
    <w:multiLevelType w:val="hybridMultilevel"/>
    <w:tmpl w:val="45645940"/>
    <w:lvl w:ilvl="0" w:tplc="BC48D0A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0">
    <w:nsid w:val="6AAF0F5B"/>
    <w:multiLevelType w:val="hybridMultilevel"/>
    <w:tmpl w:val="91A4E7C0"/>
    <w:lvl w:ilvl="0" w:tplc="BC48D0A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1">
    <w:nsid w:val="6C83327F"/>
    <w:multiLevelType w:val="hybridMultilevel"/>
    <w:tmpl w:val="AAA8863A"/>
    <w:lvl w:ilvl="0" w:tplc="04150013">
      <w:start w:val="1"/>
      <w:numFmt w:val="upperRoman"/>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nsid w:val="6CB22C1C"/>
    <w:multiLevelType w:val="hybridMultilevel"/>
    <w:tmpl w:val="3790D9E6"/>
    <w:lvl w:ilvl="0" w:tplc="BC48D0A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3">
    <w:nsid w:val="6CF11D31"/>
    <w:multiLevelType w:val="hybridMultilevel"/>
    <w:tmpl w:val="7A5A3142"/>
    <w:lvl w:ilvl="0" w:tplc="F68AC888">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nsid w:val="6F8E5C6A"/>
    <w:multiLevelType w:val="hybridMultilevel"/>
    <w:tmpl w:val="3FB0D644"/>
    <w:lvl w:ilvl="0" w:tplc="04150001">
      <w:start w:val="1"/>
      <w:numFmt w:val="bullet"/>
      <w:lvlText w:val=""/>
      <w:lvlJc w:val="left"/>
      <w:pPr>
        <w:ind w:left="748" w:hanging="360"/>
      </w:pPr>
      <w:rPr>
        <w:rFonts w:ascii="Symbol" w:hAnsi="Symbol" w:hint="default"/>
      </w:rPr>
    </w:lvl>
    <w:lvl w:ilvl="1" w:tplc="04150003" w:tentative="1">
      <w:start w:val="1"/>
      <w:numFmt w:val="bullet"/>
      <w:lvlText w:val="o"/>
      <w:lvlJc w:val="left"/>
      <w:pPr>
        <w:ind w:left="1468" w:hanging="360"/>
      </w:pPr>
      <w:rPr>
        <w:rFonts w:ascii="Courier New" w:hAnsi="Courier New" w:cs="Courier New" w:hint="default"/>
      </w:rPr>
    </w:lvl>
    <w:lvl w:ilvl="2" w:tplc="04150005" w:tentative="1">
      <w:start w:val="1"/>
      <w:numFmt w:val="bullet"/>
      <w:lvlText w:val=""/>
      <w:lvlJc w:val="left"/>
      <w:pPr>
        <w:ind w:left="2188" w:hanging="360"/>
      </w:pPr>
      <w:rPr>
        <w:rFonts w:ascii="Wingdings" w:hAnsi="Wingdings" w:hint="default"/>
      </w:rPr>
    </w:lvl>
    <w:lvl w:ilvl="3" w:tplc="04150001" w:tentative="1">
      <w:start w:val="1"/>
      <w:numFmt w:val="bullet"/>
      <w:lvlText w:val=""/>
      <w:lvlJc w:val="left"/>
      <w:pPr>
        <w:ind w:left="2908" w:hanging="360"/>
      </w:pPr>
      <w:rPr>
        <w:rFonts w:ascii="Symbol" w:hAnsi="Symbol" w:hint="default"/>
      </w:rPr>
    </w:lvl>
    <w:lvl w:ilvl="4" w:tplc="04150003" w:tentative="1">
      <w:start w:val="1"/>
      <w:numFmt w:val="bullet"/>
      <w:lvlText w:val="o"/>
      <w:lvlJc w:val="left"/>
      <w:pPr>
        <w:ind w:left="3628" w:hanging="360"/>
      </w:pPr>
      <w:rPr>
        <w:rFonts w:ascii="Courier New" w:hAnsi="Courier New" w:cs="Courier New" w:hint="default"/>
      </w:rPr>
    </w:lvl>
    <w:lvl w:ilvl="5" w:tplc="04150005" w:tentative="1">
      <w:start w:val="1"/>
      <w:numFmt w:val="bullet"/>
      <w:lvlText w:val=""/>
      <w:lvlJc w:val="left"/>
      <w:pPr>
        <w:ind w:left="4348" w:hanging="360"/>
      </w:pPr>
      <w:rPr>
        <w:rFonts w:ascii="Wingdings" w:hAnsi="Wingdings" w:hint="default"/>
      </w:rPr>
    </w:lvl>
    <w:lvl w:ilvl="6" w:tplc="04150001" w:tentative="1">
      <w:start w:val="1"/>
      <w:numFmt w:val="bullet"/>
      <w:lvlText w:val=""/>
      <w:lvlJc w:val="left"/>
      <w:pPr>
        <w:ind w:left="5068" w:hanging="360"/>
      </w:pPr>
      <w:rPr>
        <w:rFonts w:ascii="Symbol" w:hAnsi="Symbol" w:hint="default"/>
      </w:rPr>
    </w:lvl>
    <w:lvl w:ilvl="7" w:tplc="04150003" w:tentative="1">
      <w:start w:val="1"/>
      <w:numFmt w:val="bullet"/>
      <w:lvlText w:val="o"/>
      <w:lvlJc w:val="left"/>
      <w:pPr>
        <w:ind w:left="5788" w:hanging="360"/>
      </w:pPr>
      <w:rPr>
        <w:rFonts w:ascii="Courier New" w:hAnsi="Courier New" w:cs="Courier New" w:hint="default"/>
      </w:rPr>
    </w:lvl>
    <w:lvl w:ilvl="8" w:tplc="04150005" w:tentative="1">
      <w:start w:val="1"/>
      <w:numFmt w:val="bullet"/>
      <w:lvlText w:val=""/>
      <w:lvlJc w:val="left"/>
      <w:pPr>
        <w:ind w:left="6508" w:hanging="360"/>
      </w:pPr>
      <w:rPr>
        <w:rFonts w:ascii="Wingdings" w:hAnsi="Wingdings" w:hint="default"/>
      </w:rPr>
    </w:lvl>
  </w:abstractNum>
  <w:abstractNum w:abstractNumId="85">
    <w:nsid w:val="709B3946"/>
    <w:multiLevelType w:val="hybridMultilevel"/>
    <w:tmpl w:val="BB9851A6"/>
    <w:lvl w:ilvl="0" w:tplc="C08C739E">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nsid w:val="72656369"/>
    <w:multiLevelType w:val="hybridMultilevel"/>
    <w:tmpl w:val="F6E41EB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7">
    <w:nsid w:val="72D65B5D"/>
    <w:multiLevelType w:val="multilevel"/>
    <w:tmpl w:val="8B9C637E"/>
    <w:styleLink w:val="WWNum30"/>
    <w:lvl w:ilvl="0">
      <w:numFmt w:val="bullet"/>
      <w:lvlText w:val=""/>
      <w:lvlJc w:val="left"/>
      <w:rPr>
        <w:rFonts w:ascii="Symbol" w:hAnsi="Symbol"/>
        <w:sz w:val="20"/>
      </w:rPr>
    </w:lvl>
    <w:lvl w:ilvl="1">
      <w:numFmt w:val="bullet"/>
      <w:lvlText w:val="o"/>
      <w:lvlJc w:val="left"/>
      <w:rPr>
        <w:rFonts w:ascii="Courier New" w:hAnsi="Courier New"/>
        <w:sz w:val="20"/>
      </w:rPr>
    </w:lvl>
    <w:lvl w:ilvl="2">
      <w:numFmt w:val="bullet"/>
      <w:lvlText w:val=""/>
      <w:lvlJc w:val="left"/>
      <w:rPr>
        <w:rFonts w:ascii="Wingdings" w:hAnsi="Wingdings"/>
        <w:sz w:val="20"/>
      </w:rPr>
    </w:lvl>
    <w:lvl w:ilvl="3">
      <w:numFmt w:val="bullet"/>
      <w:lvlText w:val=""/>
      <w:lvlJc w:val="left"/>
      <w:rPr>
        <w:rFonts w:ascii="Wingdings" w:hAnsi="Wingdings"/>
        <w:sz w:val="20"/>
      </w:rPr>
    </w:lvl>
    <w:lvl w:ilvl="4">
      <w:numFmt w:val="bullet"/>
      <w:lvlText w:val=""/>
      <w:lvlJc w:val="left"/>
      <w:rPr>
        <w:rFonts w:ascii="Wingdings" w:hAnsi="Wingdings"/>
        <w:sz w:val="20"/>
      </w:rPr>
    </w:lvl>
    <w:lvl w:ilvl="5">
      <w:numFmt w:val="bullet"/>
      <w:lvlText w:val=""/>
      <w:lvlJc w:val="left"/>
      <w:rPr>
        <w:rFonts w:ascii="Wingdings" w:hAnsi="Wingdings"/>
        <w:sz w:val="20"/>
      </w:rPr>
    </w:lvl>
    <w:lvl w:ilvl="6">
      <w:numFmt w:val="bullet"/>
      <w:lvlText w:val=""/>
      <w:lvlJc w:val="left"/>
      <w:rPr>
        <w:rFonts w:ascii="Wingdings" w:hAnsi="Wingdings"/>
        <w:sz w:val="20"/>
      </w:rPr>
    </w:lvl>
    <w:lvl w:ilvl="7">
      <w:numFmt w:val="bullet"/>
      <w:lvlText w:val=""/>
      <w:lvlJc w:val="left"/>
      <w:rPr>
        <w:rFonts w:ascii="Wingdings" w:hAnsi="Wingdings"/>
        <w:sz w:val="20"/>
      </w:rPr>
    </w:lvl>
    <w:lvl w:ilvl="8">
      <w:numFmt w:val="bullet"/>
      <w:lvlText w:val=""/>
      <w:lvlJc w:val="left"/>
      <w:rPr>
        <w:rFonts w:ascii="Wingdings" w:hAnsi="Wingdings"/>
        <w:sz w:val="20"/>
      </w:rPr>
    </w:lvl>
  </w:abstractNum>
  <w:abstractNum w:abstractNumId="88">
    <w:nsid w:val="743F7416"/>
    <w:multiLevelType w:val="hybridMultilevel"/>
    <w:tmpl w:val="B5E247DC"/>
    <w:lvl w:ilvl="0" w:tplc="BCA46672">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9">
    <w:nsid w:val="75E63A85"/>
    <w:multiLevelType w:val="hybridMultilevel"/>
    <w:tmpl w:val="FA2CF4F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nsid w:val="7C4C3C91"/>
    <w:multiLevelType w:val="hybridMultilevel"/>
    <w:tmpl w:val="9AA8C522"/>
    <w:lvl w:ilvl="0" w:tplc="BC48D0A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1">
    <w:nsid w:val="7DC0725F"/>
    <w:multiLevelType w:val="multilevel"/>
    <w:tmpl w:val="6F22FEF4"/>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1440" w:hanging="360"/>
      </w:pPr>
      <w:rPr>
        <w:rFonts w:ascii="Times New Roman" w:eastAsia="Calibri" w:hAnsi="Times New Roman" w:cs="Times New Roman"/>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2">
    <w:nsid w:val="7DCD69D6"/>
    <w:multiLevelType w:val="multilevel"/>
    <w:tmpl w:val="A3964D06"/>
    <w:lvl w:ilvl="0">
      <w:start w:val="1"/>
      <w:numFmt w:val="decimal"/>
      <w:lvlText w:val="%1)"/>
      <w:lvlJc w:val="left"/>
      <w:pPr>
        <w:ind w:left="360" w:hanging="360"/>
      </w:pPr>
      <w:rPr>
        <w:rFonts w:ascii="Times New Roman" w:hAnsi="Times New Roman" w:cs="Times New Roman" w:hint="default"/>
        <w:sz w:val="24"/>
        <w:szCs w:val="22"/>
      </w:rPr>
    </w:lvl>
    <w:lvl w:ilvl="1">
      <w:start w:val="1"/>
      <w:numFmt w:val="decimal"/>
      <w:lvlText w:val="%2)"/>
      <w:lvlJc w:val="left"/>
      <w:pPr>
        <w:ind w:left="1440" w:hanging="360"/>
      </w:pPr>
      <w:rPr>
        <w:rFonts w:ascii="Times New Roman" w:eastAsia="Calibri" w:hAnsi="Times New Roman" w:cs="Times New Roman"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3">
    <w:nsid w:val="7E3F078E"/>
    <w:multiLevelType w:val="hybridMultilevel"/>
    <w:tmpl w:val="1A74506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83"/>
  </w:num>
  <w:num w:numId="2">
    <w:abstractNumId w:val="88"/>
  </w:num>
  <w:num w:numId="3">
    <w:abstractNumId w:val="59"/>
  </w:num>
  <w:num w:numId="4">
    <w:abstractNumId w:val="74"/>
  </w:num>
  <w:num w:numId="5">
    <w:abstractNumId w:val="43"/>
  </w:num>
  <w:num w:numId="6">
    <w:abstractNumId w:val="89"/>
  </w:num>
  <w:num w:numId="7">
    <w:abstractNumId w:val="32"/>
  </w:num>
  <w:num w:numId="8">
    <w:abstractNumId w:val="70"/>
  </w:num>
  <w:num w:numId="9">
    <w:abstractNumId w:val="36"/>
  </w:num>
  <w:num w:numId="10">
    <w:abstractNumId w:val="61"/>
  </w:num>
  <w:num w:numId="11">
    <w:abstractNumId w:val="67"/>
  </w:num>
  <w:num w:numId="12">
    <w:abstractNumId w:val="56"/>
  </w:num>
  <w:num w:numId="13">
    <w:abstractNumId w:val="57"/>
  </w:num>
  <w:num w:numId="14">
    <w:abstractNumId w:val="26"/>
  </w:num>
  <w:num w:numId="15">
    <w:abstractNumId w:val="68"/>
  </w:num>
  <w:num w:numId="16">
    <w:abstractNumId w:val="64"/>
  </w:num>
  <w:num w:numId="17">
    <w:abstractNumId w:val="35"/>
  </w:num>
  <w:num w:numId="18">
    <w:abstractNumId w:val="14"/>
  </w:num>
  <w:num w:numId="19">
    <w:abstractNumId w:val="9"/>
  </w:num>
  <w:num w:numId="20">
    <w:abstractNumId w:val="5"/>
  </w:num>
  <w:num w:numId="21">
    <w:abstractNumId w:val="77"/>
  </w:num>
  <w:num w:numId="22">
    <w:abstractNumId w:val="19"/>
  </w:num>
  <w:num w:numId="23">
    <w:abstractNumId w:val="48"/>
  </w:num>
  <w:num w:numId="24">
    <w:abstractNumId w:val="58"/>
  </w:num>
  <w:num w:numId="25">
    <w:abstractNumId w:val="49"/>
  </w:num>
  <w:num w:numId="26">
    <w:abstractNumId w:val="65"/>
  </w:num>
  <w:num w:numId="27">
    <w:abstractNumId w:val="84"/>
  </w:num>
  <w:num w:numId="28">
    <w:abstractNumId w:val="51"/>
  </w:num>
  <w:num w:numId="29">
    <w:abstractNumId w:val="23"/>
  </w:num>
  <w:num w:numId="30">
    <w:abstractNumId w:val="76"/>
  </w:num>
  <w:num w:numId="31">
    <w:abstractNumId w:val="54"/>
  </w:num>
  <w:num w:numId="32">
    <w:abstractNumId w:val="44"/>
  </w:num>
  <w:num w:numId="33">
    <w:abstractNumId w:val="86"/>
  </w:num>
  <w:num w:numId="34">
    <w:abstractNumId w:val="85"/>
  </w:num>
  <w:num w:numId="35">
    <w:abstractNumId w:val="81"/>
  </w:num>
  <w:num w:numId="36">
    <w:abstractNumId w:val="20"/>
  </w:num>
  <w:num w:numId="37">
    <w:abstractNumId w:val="29"/>
  </w:num>
  <w:num w:numId="38">
    <w:abstractNumId w:val="6"/>
  </w:num>
  <w:num w:numId="39">
    <w:abstractNumId w:val="82"/>
  </w:num>
  <w:num w:numId="40">
    <w:abstractNumId w:val="60"/>
  </w:num>
  <w:num w:numId="41">
    <w:abstractNumId w:val="3"/>
  </w:num>
  <w:num w:numId="42">
    <w:abstractNumId w:val="80"/>
  </w:num>
  <w:num w:numId="43">
    <w:abstractNumId w:val="52"/>
  </w:num>
  <w:num w:numId="44">
    <w:abstractNumId w:val="79"/>
  </w:num>
  <w:num w:numId="45">
    <w:abstractNumId w:val="7"/>
  </w:num>
  <w:num w:numId="46">
    <w:abstractNumId w:val="45"/>
  </w:num>
  <w:num w:numId="47">
    <w:abstractNumId w:val="22"/>
  </w:num>
  <w:num w:numId="48">
    <w:abstractNumId w:val="31"/>
  </w:num>
  <w:num w:numId="49">
    <w:abstractNumId w:val="30"/>
  </w:num>
  <w:num w:numId="50">
    <w:abstractNumId w:val="41"/>
  </w:num>
  <w:num w:numId="51">
    <w:abstractNumId w:val="50"/>
  </w:num>
  <w:num w:numId="52">
    <w:abstractNumId w:val="75"/>
  </w:num>
  <w:num w:numId="53">
    <w:abstractNumId w:val="0"/>
  </w:num>
  <w:num w:numId="54">
    <w:abstractNumId w:val="24"/>
  </w:num>
  <w:num w:numId="55">
    <w:abstractNumId w:val="72"/>
  </w:num>
  <w:num w:numId="56">
    <w:abstractNumId w:val="90"/>
  </w:num>
  <w:num w:numId="57">
    <w:abstractNumId w:val="91"/>
  </w:num>
  <w:num w:numId="58">
    <w:abstractNumId w:val="34"/>
  </w:num>
  <w:num w:numId="59">
    <w:abstractNumId w:val="40"/>
  </w:num>
  <w:num w:numId="60">
    <w:abstractNumId w:val="38"/>
  </w:num>
  <w:num w:numId="61">
    <w:abstractNumId w:val="92"/>
  </w:num>
  <w:num w:numId="62">
    <w:abstractNumId w:val="13"/>
  </w:num>
  <w:num w:numId="63">
    <w:abstractNumId w:val="25"/>
  </w:num>
  <w:num w:numId="64">
    <w:abstractNumId w:val="28"/>
  </w:num>
  <w:num w:numId="65">
    <w:abstractNumId w:val="4"/>
  </w:num>
  <w:num w:numId="66">
    <w:abstractNumId w:val="71"/>
  </w:num>
  <w:num w:numId="67">
    <w:abstractNumId w:val="46"/>
  </w:num>
  <w:num w:numId="68">
    <w:abstractNumId w:val="66"/>
  </w:num>
  <w:num w:numId="69">
    <w:abstractNumId w:val="33"/>
  </w:num>
  <w:num w:numId="70">
    <w:abstractNumId w:val="69"/>
  </w:num>
  <w:num w:numId="71">
    <w:abstractNumId w:val="21"/>
  </w:num>
  <w:num w:numId="72">
    <w:abstractNumId w:val="12"/>
  </w:num>
  <w:num w:numId="73">
    <w:abstractNumId w:val="73"/>
  </w:num>
  <w:num w:numId="74">
    <w:abstractNumId w:val="11"/>
  </w:num>
  <w:num w:numId="75">
    <w:abstractNumId w:val="42"/>
  </w:num>
  <w:num w:numId="76">
    <w:abstractNumId w:val="10"/>
  </w:num>
  <w:num w:numId="77">
    <w:abstractNumId w:val="1"/>
  </w:num>
  <w:num w:numId="78">
    <w:abstractNumId w:val="53"/>
  </w:num>
  <w:num w:numId="79">
    <w:abstractNumId w:val="87"/>
  </w:num>
  <w:num w:numId="80">
    <w:abstractNumId w:val="62"/>
  </w:num>
  <w:num w:numId="81">
    <w:abstractNumId w:val="93"/>
  </w:num>
  <w:num w:numId="82">
    <w:abstractNumId w:val="2"/>
  </w:num>
  <w:num w:numId="83">
    <w:abstractNumId w:val="78"/>
  </w:num>
  <w:num w:numId="84">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47"/>
  </w:num>
  <w:num w:numId="8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37"/>
  </w:num>
  <w:num w:numId="89">
    <w:abstractNumId w:val="39"/>
  </w:num>
  <w:num w:numId="90">
    <w:abstractNumId w:val="8"/>
  </w:num>
  <w:num w:numId="91">
    <w:abstractNumId w:val="63"/>
  </w:num>
  <w:num w:numId="92">
    <w:abstractNumId w:val="17"/>
  </w:num>
  <w:num w:numId="93">
    <w:abstractNumId w:val="27"/>
  </w:num>
  <w:num w:numId="94">
    <w:abstractNumId w:val="15"/>
  </w:num>
  <w:numIdMacAtCleanup w:val="9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79"/>
  <w:defaultTabStop w:val="708"/>
  <w:hyphenationZone w:val="425"/>
  <w:drawingGridHorizontalSpacing w:val="110"/>
  <w:displayHorizontalDrawingGridEvery w:val="2"/>
  <w:characterSpacingControl w:val="doNotCompress"/>
  <w:hdrShapeDefaults>
    <o:shapedefaults v:ext="edit" spidmax="5122"/>
  </w:hdrShapeDefaults>
  <w:footnotePr>
    <w:footnote w:id="-1"/>
    <w:footnote w:id="0"/>
  </w:footnotePr>
  <w:endnotePr>
    <w:endnote w:id="-1"/>
    <w:endnote w:id="0"/>
  </w:endnotePr>
  <w:compat/>
  <w:rsids>
    <w:rsidRoot w:val="004B1827"/>
    <w:rsid w:val="00000254"/>
    <w:rsid w:val="000012B0"/>
    <w:rsid w:val="000021E1"/>
    <w:rsid w:val="00002F2E"/>
    <w:rsid w:val="00003042"/>
    <w:rsid w:val="00003823"/>
    <w:rsid w:val="000105DC"/>
    <w:rsid w:val="00013419"/>
    <w:rsid w:val="000266B2"/>
    <w:rsid w:val="000268E2"/>
    <w:rsid w:val="00031293"/>
    <w:rsid w:val="000342FC"/>
    <w:rsid w:val="0003445B"/>
    <w:rsid w:val="00036005"/>
    <w:rsid w:val="00040136"/>
    <w:rsid w:val="00042117"/>
    <w:rsid w:val="00042968"/>
    <w:rsid w:val="00051BD5"/>
    <w:rsid w:val="000520D1"/>
    <w:rsid w:val="000602CD"/>
    <w:rsid w:val="00061BA8"/>
    <w:rsid w:val="00062899"/>
    <w:rsid w:val="00063B22"/>
    <w:rsid w:val="00067912"/>
    <w:rsid w:val="000705A8"/>
    <w:rsid w:val="0007425E"/>
    <w:rsid w:val="00077A60"/>
    <w:rsid w:val="0008172F"/>
    <w:rsid w:val="0008358D"/>
    <w:rsid w:val="00092F5D"/>
    <w:rsid w:val="000938A1"/>
    <w:rsid w:val="000944BA"/>
    <w:rsid w:val="000966C3"/>
    <w:rsid w:val="00096F78"/>
    <w:rsid w:val="000A3616"/>
    <w:rsid w:val="000A55BE"/>
    <w:rsid w:val="000B0245"/>
    <w:rsid w:val="000B52EE"/>
    <w:rsid w:val="000B5B19"/>
    <w:rsid w:val="000B5C2F"/>
    <w:rsid w:val="000C045C"/>
    <w:rsid w:val="000C3016"/>
    <w:rsid w:val="000C732E"/>
    <w:rsid w:val="000D3F0A"/>
    <w:rsid w:val="000D47EE"/>
    <w:rsid w:val="000D4BB3"/>
    <w:rsid w:val="000D63A9"/>
    <w:rsid w:val="000D6704"/>
    <w:rsid w:val="000E2C7C"/>
    <w:rsid w:val="000E38F7"/>
    <w:rsid w:val="000E506D"/>
    <w:rsid w:val="000F37D6"/>
    <w:rsid w:val="000F65D5"/>
    <w:rsid w:val="000F7404"/>
    <w:rsid w:val="0010220B"/>
    <w:rsid w:val="0010519C"/>
    <w:rsid w:val="001058D7"/>
    <w:rsid w:val="0011463C"/>
    <w:rsid w:val="00120680"/>
    <w:rsid w:val="00121483"/>
    <w:rsid w:val="00123E88"/>
    <w:rsid w:val="00126C03"/>
    <w:rsid w:val="00126FA7"/>
    <w:rsid w:val="001406AF"/>
    <w:rsid w:val="00141863"/>
    <w:rsid w:val="00145A3E"/>
    <w:rsid w:val="001474C5"/>
    <w:rsid w:val="00157816"/>
    <w:rsid w:val="00157A61"/>
    <w:rsid w:val="001604B5"/>
    <w:rsid w:val="00161D6D"/>
    <w:rsid w:val="0016264B"/>
    <w:rsid w:val="00164544"/>
    <w:rsid w:val="00164809"/>
    <w:rsid w:val="0016539C"/>
    <w:rsid w:val="001719F0"/>
    <w:rsid w:val="00174E85"/>
    <w:rsid w:val="0018047C"/>
    <w:rsid w:val="00191450"/>
    <w:rsid w:val="00192C7A"/>
    <w:rsid w:val="0019546A"/>
    <w:rsid w:val="00195BC6"/>
    <w:rsid w:val="001968FD"/>
    <w:rsid w:val="00196BF3"/>
    <w:rsid w:val="0019714C"/>
    <w:rsid w:val="001B6CFC"/>
    <w:rsid w:val="001C30BD"/>
    <w:rsid w:val="001C3462"/>
    <w:rsid w:val="001D17C9"/>
    <w:rsid w:val="001D1B59"/>
    <w:rsid w:val="001D2BE9"/>
    <w:rsid w:val="001D339A"/>
    <w:rsid w:val="001D71BC"/>
    <w:rsid w:val="001E61F5"/>
    <w:rsid w:val="001E6CC8"/>
    <w:rsid w:val="001E7EB0"/>
    <w:rsid w:val="001F23D4"/>
    <w:rsid w:val="001F568E"/>
    <w:rsid w:val="002024BA"/>
    <w:rsid w:val="002060F8"/>
    <w:rsid w:val="00207306"/>
    <w:rsid w:val="00207450"/>
    <w:rsid w:val="00212A29"/>
    <w:rsid w:val="00212DD5"/>
    <w:rsid w:val="00216056"/>
    <w:rsid w:val="0021657E"/>
    <w:rsid w:val="00216C06"/>
    <w:rsid w:val="00217C34"/>
    <w:rsid w:val="002209A4"/>
    <w:rsid w:val="00221ECE"/>
    <w:rsid w:val="00225144"/>
    <w:rsid w:val="002267B3"/>
    <w:rsid w:val="00232FC3"/>
    <w:rsid w:val="00243C61"/>
    <w:rsid w:val="0024430F"/>
    <w:rsid w:val="00257B94"/>
    <w:rsid w:val="0026394A"/>
    <w:rsid w:val="00266051"/>
    <w:rsid w:val="0027506D"/>
    <w:rsid w:val="0028164F"/>
    <w:rsid w:val="00282A4C"/>
    <w:rsid w:val="00286E8D"/>
    <w:rsid w:val="0028730A"/>
    <w:rsid w:val="00287B73"/>
    <w:rsid w:val="0029772F"/>
    <w:rsid w:val="002A3378"/>
    <w:rsid w:val="002A37E2"/>
    <w:rsid w:val="002A40A0"/>
    <w:rsid w:val="002B1AE0"/>
    <w:rsid w:val="002B7A21"/>
    <w:rsid w:val="002C2DCF"/>
    <w:rsid w:val="002C30B4"/>
    <w:rsid w:val="002D1546"/>
    <w:rsid w:val="002D3D4B"/>
    <w:rsid w:val="002E1F77"/>
    <w:rsid w:val="002E1FF9"/>
    <w:rsid w:val="002E3D8B"/>
    <w:rsid w:val="002E623F"/>
    <w:rsid w:val="002F38DE"/>
    <w:rsid w:val="002F3DA7"/>
    <w:rsid w:val="002F3E89"/>
    <w:rsid w:val="002F47AD"/>
    <w:rsid w:val="002F59A3"/>
    <w:rsid w:val="003015F6"/>
    <w:rsid w:val="0030383B"/>
    <w:rsid w:val="00304384"/>
    <w:rsid w:val="0030562E"/>
    <w:rsid w:val="00305DA3"/>
    <w:rsid w:val="00306EDF"/>
    <w:rsid w:val="00315E9E"/>
    <w:rsid w:val="00316591"/>
    <w:rsid w:val="00320DD3"/>
    <w:rsid w:val="00322276"/>
    <w:rsid w:val="003223EF"/>
    <w:rsid w:val="00323183"/>
    <w:rsid w:val="003239BE"/>
    <w:rsid w:val="00324571"/>
    <w:rsid w:val="00326EBE"/>
    <w:rsid w:val="00330D37"/>
    <w:rsid w:val="00333B15"/>
    <w:rsid w:val="00337818"/>
    <w:rsid w:val="003401AC"/>
    <w:rsid w:val="003402A1"/>
    <w:rsid w:val="003501E4"/>
    <w:rsid w:val="003508A0"/>
    <w:rsid w:val="00351AB6"/>
    <w:rsid w:val="003533FD"/>
    <w:rsid w:val="00360735"/>
    <w:rsid w:val="00364D0F"/>
    <w:rsid w:val="00365254"/>
    <w:rsid w:val="003667D0"/>
    <w:rsid w:val="00371F3E"/>
    <w:rsid w:val="00374135"/>
    <w:rsid w:val="00383E28"/>
    <w:rsid w:val="00390442"/>
    <w:rsid w:val="00392405"/>
    <w:rsid w:val="00395A3F"/>
    <w:rsid w:val="003A23F0"/>
    <w:rsid w:val="003A363B"/>
    <w:rsid w:val="003A78DA"/>
    <w:rsid w:val="003B415A"/>
    <w:rsid w:val="003B43A9"/>
    <w:rsid w:val="003B447B"/>
    <w:rsid w:val="003B4D5B"/>
    <w:rsid w:val="003B51A0"/>
    <w:rsid w:val="003C3910"/>
    <w:rsid w:val="003C7334"/>
    <w:rsid w:val="003D1722"/>
    <w:rsid w:val="003D1766"/>
    <w:rsid w:val="003D1935"/>
    <w:rsid w:val="003D477B"/>
    <w:rsid w:val="003D5A85"/>
    <w:rsid w:val="003D7A8A"/>
    <w:rsid w:val="003E28D1"/>
    <w:rsid w:val="003E6A39"/>
    <w:rsid w:val="003E7D99"/>
    <w:rsid w:val="003F36B5"/>
    <w:rsid w:val="003F5641"/>
    <w:rsid w:val="003F7E47"/>
    <w:rsid w:val="00404406"/>
    <w:rsid w:val="00404ABE"/>
    <w:rsid w:val="00404C7D"/>
    <w:rsid w:val="004066DA"/>
    <w:rsid w:val="00411126"/>
    <w:rsid w:val="00411643"/>
    <w:rsid w:val="00411EBD"/>
    <w:rsid w:val="00417DD7"/>
    <w:rsid w:val="004218F5"/>
    <w:rsid w:val="00421D74"/>
    <w:rsid w:val="0042541F"/>
    <w:rsid w:val="00426D06"/>
    <w:rsid w:val="004352DA"/>
    <w:rsid w:val="004354E1"/>
    <w:rsid w:val="00435EF3"/>
    <w:rsid w:val="0044270E"/>
    <w:rsid w:val="00442DC6"/>
    <w:rsid w:val="00446BA1"/>
    <w:rsid w:val="004506A3"/>
    <w:rsid w:val="0045291F"/>
    <w:rsid w:val="00456295"/>
    <w:rsid w:val="0045772F"/>
    <w:rsid w:val="00465CD3"/>
    <w:rsid w:val="004705E6"/>
    <w:rsid w:val="004755F9"/>
    <w:rsid w:val="0048761E"/>
    <w:rsid w:val="00492133"/>
    <w:rsid w:val="0049437C"/>
    <w:rsid w:val="004955C4"/>
    <w:rsid w:val="00495EAC"/>
    <w:rsid w:val="00497CFB"/>
    <w:rsid w:val="004A1142"/>
    <w:rsid w:val="004A73EE"/>
    <w:rsid w:val="004B00B9"/>
    <w:rsid w:val="004B0D7B"/>
    <w:rsid w:val="004B1827"/>
    <w:rsid w:val="004B40E5"/>
    <w:rsid w:val="004B644D"/>
    <w:rsid w:val="004B7016"/>
    <w:rsid w:val="004B70D2"/>
    <w:rsid w:val="004C429D"/>
    <w:rsid w:val="004D45AF"/>
    <w:rsid w:val="004E32C7"/>
    <w:rsid w:val="004F4E48"/>
    <w:rsid w:val="004F7510"/>
    <w:rsid w:val="00504700"/>
    <w:rsid w:val="00507086"/>
    <w:rsid w:val="005075B5"/>
    <w:rsid w:val="005077A7"/>
    <w:rsid w:val="00512FBC"/>
    <w:rsid w:val="00521921"/>
    <w:rsid w:val="0052520E"/>
    <w:rsid w:val="0053020A"/>
    <w:rsid w:val="005311AC"/>
    <w:rsid w:val="00531C3B"/>
    <w:rsid w:val="00533DE0"/>
    <w:rsid w:val="00534554"/>
    <w:rsid w:val="00536BE3"/>
    <w:rsid w:val="005424A2"/>
    <w:rsid w:val="00543393"/>
    <w:rsid w:val="005443B5"/>
    <w:rsid w:val="00552380"/>
    <w:rsid w:val="00552491"/>
    <w:rsid w:val="005557B7"/>
    <w:rsid w:val="00556664"/>
    <w:rsid w:val="00557AAA"/>
    <w:rsid w:val="005613D0"/>
    <w:rsid w:val="00562D8D"/>
    <w:rsid w:val="00570203"/>
    <w:rsid w:val="00573FEF"/>
    <w:rsid w:val="0057526E"/>
    <w:rsid w:val="00576595"/>
    <w:rsid w:val="005817C6"/>
    <w:rsid w:val="00587439"/>
    <w:rsid w:val="00587D09"/>
    <w:rsid w:val="00590C04"/>
    <w:rsid w:val="0059146F"/>
    <w:rsid w:val="00592B31"/>
    <w:rsid w:val="00595F85"/>
    <w:rsid w:val="005A08AA"/>
    <w:rsid w:val="005A6C17"/>
    <w:rsid w:val="005A7174"/>
    <w:rsid w:val="005B1D01"/>
    <w:rsid w:val="005B5734"/>
    <w:rsid w:val="005B72EC"/>
    <w:rsid w:val="005C1F87"/>
    <w:rsid w:val="005C5C83"/>
    <w:rsid w:val="005C6E87"/>
    <w:rsid w:val="005C7437"/>
    <w:rsid w:val="005C7C2C"/>
    <w:rsid w:val="005D26C5"/>
    <w:rsid w:val="005D5FDC"/>
    <w:rsid w:val="005E4063"/>
    <w:rsid w:val="005F5DCB"/>
    <w:rsid w:val="00603042"/>
    <w:rsid w:val="00606F6D"/>
    <w:rsid w:val="00607882"/>
    <w:rsid w:val="006102D9"/>
    <w:rsid w:val="00611879"/>
    <w:rsid w:val="0061384B"/>
    <w:rsid w:val="006152CA"/>
    <w:rsid w:val="006164D4"/>
    <w:rsid w:val="006212A0"/>
    <w:rsid w:val="00621FB4"/>
    <w:rsid w:val="006233B8"/>
    <w:rsid w:val="00626EC8"/>
    <w:rsid w:val="00640049"/>
    <w:rsid w:val="00641EC9"/>
    <w:rsid w:val="006436F3"/>
    <w:rsid w:val="00647376"/>
    <w:rsid w:val="00650CA4"/>
    <w:rsid w:val="00652FE7"/>
    <w:rsid w:val="00653867"/>
    <w:rsid w:val="00657EB2"/>
    <w:rsid w:val="0066005A"/>
    <w:rsid w:val="006606CE"/>
    <w:rsid w:val="0066464C"/>
    <w:rsid w:val="00664FF1"/>
    <w:rsid w:val="00667C09"/>
    <w:rsid w:val="00670808"/>
    <w:rsid w:val="0068718D"/>
    <w:rsid w:val="00687557"/>
    <w:rsid w:val="006908A9"/>
    <w:rsid w:val="00692FB9"/>
    <w:rsid w:val="006A013F"/>
    <w:rsid w:val="006A295D"/>
    <w:rsid w:val="006A5AA7"/>
    <w:rsid w:val="006A6C0E"/>
    <w:rsid w:val="006B5B1D"/>
    <w:rsid w:val="006B6E34"/>
    <w:rsid w:val="006C0746"/>
    <w:rsid w:val="006C0F50"/>
    <w:rsid w:val="006C12E7"/>
    <w:rsid w:val="006C2B3E"/>
    <w:rsid w:val="006C5858"/>
    <w:rsid w:val="006C7690"/>
    <w:rsid w:val="006D144A"/>
    <w:rsid w:val="006D348F"/>
    <w:rsid w:val="006D5C1E"/>
    <w:rsid w:val="006D6FC3"/>
    <w:rsid w:val="006D7C13"/>
    <w:rsid w:val="006E1D60"/>
    <w:rsid w:val="006E1D92"/>
    <w:rsid w:val="006E36E2"/>
    <w:rsid w:val="006E404D"/>
    <w:rsid w:val="006E45C4"/>
    <w:rsid w:val="006E53CF"/>
    <w:rsid w:val="006E6B15"/>
    <w:rsid w:val="006F6563"/>
    <w:rsid w:val="00700532"/>
    <w:rsid w:val="007026C1"/>
    <w:rsid w:val="00705BA1"/>
    <w:rsid w:val="0070792E"/>
    <w:rsid w:val="00715615"/>
    <w:rsid w:val="00722325"/>
    <w:rsid w:val="00722A07"/>
    <w:rsid w:val="007279EC"/>
    <w:rsid w:val="00730172"/>
    <w:rsid w:val="0073045D"/>
    <w:rsid w:val="00735332"/>
    <w:rsid w:val="00743A89"/>
    <w:rsid w:val="00747DE3"/>
    <w:rsid w:val="007506B9"/>
    <w:rsid w:val="00754AF7"/>
    <w:rsid w:val="007552DF"/>
    <w:rsid w:val="0075645A"/>
    <w:rsid w:val="00756C48"/>
    <w:rsid w:val="00760D54"/>
    <w:rsid w:val="007610B2"/>
    <w:rsid w:val="00761907"/>
    <w:rsid w:val="00761DFA"/>
    <w:rsid w:val="00763368"/>
    <w:rsid w:val="007710FD"/>
    <w:rsid w:val="0077122F"/>
    <w:rsid w:val="00771554"/>
    <w:rsid w:val="00771CF5"/>
    <w:rsid w:val="00780A55"/>
    <w:rsid w:val="00785477"/>
    <w:rsid w:val="0079787C"/>
    <w:rsid w:val="007A1D37"/>
    <w:rsid w:val="007A2A01"/>
    <w:rsid w:val="007A55DD"/>
    <w:rsid w:val="007B69B4"/>
    <w:rsid w:val="007C3A20"/>
    <w:rsid w:val="007C4924"/>
    <w:rsid w:val="007C4AB0"/>
    <w:rsid w:val="007C4E70"/>
    <w:rsid w:val="007C5D62"/>
    <w:rsid w:val="007C796D"/>
    <w:rsid w:val="007D1152"/>
    <w:rsid w:val="007D1997"/>
    <w:rsid w:val="007D1AEE"/>
    <w:rsid w:val="007D37EC"/>
    <w:rsid w:val="007D45F2"/>
    <w:rsid w:val="007D5AE4"/>
    <w:rsid w:val="007D6BC8"/>
    <w:rsid w:val="007E2886"/>
    <w:rsid w:val="007E5770"/>
    <w:rsid w:val="007E5B75"/>
    <w:rsid w:val="007E757A"/>
    <w:rsid w:val="007F33A8"/>
    <w:rsid w:val="00801D32"/>
    <w:rsid w:val="00806FC9"/>
    <w:rsid w:val="0080768F"/>
    <w:rsid w:val="00810D60"/>
    <w:rsid w:val="00810EC2"/>
    <w:rsid w:val="00811AE9"/>
    <w:rsid w:val="008120AE"/>
    <w:rsid w:val="00817679"/>
    <w:rsid w:val="00820EEB"/>
    <w:rsid w:val="00822EFA"/>
    <w:rsid w:val="00823395"/>
    <w:rsid w:val="00824CA8"/>
    <w:rsid w:val="00827D19"/>
    <w:rsid w:val="00834761"/>
    <w:rsid w:val="008353ED"/>
    <w:rsid w:val="00835546"/>
    <w:rsid w:val="00835B7A"/>
    <w:rsid w:val="008366A1"/>
    <w:rsid w:val="00842CA8"/>
    <w:rsid w:val="00845880"/>
    <w:rsid w:val="00853454"/>
    <w:rsid w:val="008608DC"/>
    <w:rsid w:val="00864B8B"/>
    <w:rsid w:val="00865100"/>
    <w:rsid w:val="00866319"/>
    <w:rsid w:val="00874058"/>
    <w:rsid w:val="0087571C"/>
    <w:rsid w:val="00877D6C"/>
    <w:rsid w:val="00882DCA"/>
    <w:rsid w:val="0088381F"/>
    <w:rsid w:val="00890349"/>
    <w:rsid w:val="00891A53"/>
    <w:rsid w:val="00893616"/>
    <w:rsid w:val="00897C7E"/>
    <w:rsid w:val="008A055F"/>
    <w:rsid w:val="008A28B3"/>
    <w:rsid w:val="008A4B82"/>
    <w:rsid w:val="008A516B"/>
    <w:rsid w:val="008B3F37"/>
    <w:rsid w:val="008B7DBF"/>
    <w:rsid w:val="008C043D"/>
    <w:rsid w:val="008C1571"/>
    <w:rsid w:val="008C25D5"/>
    <w:rsid w:val="008C6CC4"/>
    <w:rsid w:val="008C737B"/>
    <w:rsid w:val="008D19D7"/>
    <w:rsid w:val="008D3727"/>
    <w:rsid w:val="008D773C"/>
    <w:rsid w:val="008E5DBB"/>
    <w:rsid w:val="008E64E7"/>
    <w:rsid w:val="008F16EE"/>
    <w:rsid w:val="008F2866"/>
    <w:rsid w:val="009048B6"/>
    <w:rsid w:val="00910839"/>
    <w:rsid w:val="00913F22"/>
    <w:rsid w:val="00917725"/>
    <w:rsid w:val="00917DAC"/>
    <w:rsid w:val="00922E75"/>
    <w:rsid w:val="009242F8"/>
    <w:rsid w:val="009261CB"/>
    <w:rsid w:val="00935775"/>
    <w:rsid w:val="00942670"/>
    <w:rsid w:val="00942728"/>
    <w:rsid w:val="009444B9"/>
    <w:rsid w:val="009511AC"/>
    <w:rsid w:val="0095163A"/>
    <w:rsid w:val="00954F49"/>
    <w:rsid w:val="00955F91"/>
    <w:rsid w:val="00956541"/>
    <w:rsid w:val="00957661"/>
    <w:rsid w:val="009626C3"/>
    <w:rsid w:val="009658EB"/>
    <w:rsid w:val="009677E3"/>
    <w:rsid w:val="009705A6"/>
    <w:rsid w:val="00970D8D"/>
    <w:rsid w:val="00973143"/>
    <w:rsid w:val="00973973"/>
    <w:rsid w:val="00976B98"/>
    <w:rsid w:val="0098488E"/>
    <w:rsid w:val="0098495D"/>
    <w:rsid w:val="009900DD"/>
    <w:rsid w:val="0099098C"/>
    <w:rsid w:val="009919AD"/>
    <w:rsid w:val="009929A0"/>
    <w:rsid w:val="00996254"/>
    <w:rsid w:val="00997AAB"/>
    <w:rsid w:val="009A2365"/>
    <w:rsid w:val="009A3240"/>
    <w:rsid w:val="009A372A"/>
    <w:rsid w:val="009A439A"/>
    <w:rsid w:val="009B1621"/>
    <w:rsid w:val="009B1E3B"/>
    <w:rsid w:val="009B4AD1"/>
    <w:rsid w:val="009B66A5"/>
    <w:rsid w:val="009B72CE"/>
    <w:rsid w:val="009B7321"/>
    <w:rsid w:val="009B76E2"/>
    <w:rsid w:val="009B79DE"/>
    <w:rsid w:val="009C139D"/>
    <w:rsid w:val="009C16C7"/>
    <w:rsid w:val="009C4B95"/>
    <w:rsid w:val="009C5794"/>
    <w:rsid w:val="009C57AB"/>
    <w:rsid w:val="009C5E0C"/>
    <w:rsid w:val="009D0D64"/>
    <w:rsid w:val="009E4398"/>
    <w:rsid w:val="009E52C2"/>
    <w:rsid w:val="009E7257"/>
    <w:rsid w:val="009F3385"/>
    <w:rsid w:val="009F786B"/>
    <w:rsid w:val="00A0098F"/>
    <w:rsid w:val="00A04AC4"/>
    <w:rsid w:val="00A05D7C"/>
    <w:rsid w:val="00A0640B"/>
    <w:rsid w:val="00A12CF6"/>
    <w:rsid w:val="00A21DC6"/>
    <w:rsid w:val="00A25D30"/>
    <w:rsid w:val="00A26772"/>
    <w:rsid w:val="00A27522"/>
    <w:rsid w:val="00A27593"/>
    <w:rsid w:val="00A276F8"/>
    <w:rsid w:val="00A30522"/>
    <w:rsid w:val="00A328C0"/>
    <w:rsid w:val="00A4125A"/>
    <w:rsid w:val="00A4131A"/>
    <w:rsid w:val="00A437A5"/>
    <w:rsid w:val="00A53F30"/>
    <w:rsid w:val="00A54AF7"/>
    <w:rsid w:val="00A55B94"/>
    <w:rsid w:val="00A57C06"/>
    <w:rsid w:val="00A64FAE"/>
    <w:rsid w:val="00A65213"/>
    <w:rsid w:val="00A761AE"/>
    <w:rsid w:val="00A83CFE"/>
    <w:rsid w:val="00A84921"/>
    <w:rsid w:val="00A90A19"/>
    <w:rsid w:val="00A913BB"/>
    <w:rsid w:val="00A94FE5"/>
    <w:rsid w:val="00AB06D4"/>
    <w:rsid w:val="00AB305F"/>
    <w:rsid w:val="00AB34BB"/>
    <w:rsid w:val="00AB60E4"/>
    <w:rsid w:val="00AB6670"/>
    <w:rsid w:val="00AB71C0"/>
    <w:rsid w:val="00AB79B6"/>
    <w:rsid w:val="00AB7A15"/>
    <w:rsid w:val="00AB7DB3"/>
    <w:rsid w:val="00AC07C8"/>
    <w:rsid w:val="00AC2754"/>
    <w:rsid w:val="00AC5A9A"/>
    <w:rsid w:val="00AC7F14"/>
    <w:rsid w:val="00AD001C"/>
    <w:rsid w:val="00AD0F0B"/>
    <w:rsid w:val="00AD29BB"/>
    <w:rsid w:val="00AD6510"/>
    <w:rsid w:val="00AD6515"/>
    <w:rsid w:val="00AD7C55"/>
    <w:rsid w:val="00AE0446"/>
    <w:rsid w:val="00AE0A99"/>
    <w:rsid w:val="00AE0D50"/>
    <w:rsid w:val="00AE1FC6"/>
    <w:rsid w:val="00AF0959"/>
    <w:rsid w:val="00AF5DA3"/>
    <w:rsid w:val="00B005E4"/>
    <w:rsid w:val="00B02F15"/>
    <w:rsid w:val="00B03735"/>
    <w:rsid w:val="00B04DDD"/>
    <w:rsid w:val="00B062F6"/>
    <w:rsid w:val="00B11B7A"/>
    <w:rsid w:val="00B135CE"/>
    <w:rsid w:val="00B13BDF"/>
    <w:rsid w:val="00B15336"/>
    <w:rsid w:val="00B15DA8"/>
    <w:rsid w:val="00B16B49"/>
    <w:rsid w:val="00B238A7"/>
    <w:rsid w:val="00B26C86"/>
    <w:rsid w:val="00B31256"/>
    <w:rsid w:val="00B337EC"/>
    <w:rsid w:val="00B3643A"/>
    <w:rsid w:val="00B36F62"/>
    <w:rsid w:val="00B379B7"/>
    <w:rsid w:val="00B41244"/>
    <w:rsid w:val="00B5097B"/>
    <w:rsid w:val="00B52C6C"/>
    <w:rsid w:val="00B54E3F"/>
    <w:rsid w:val="00B56497"/>
    <w:rsid w:val="00B623CF"/>
    <w:rsid w:val="00B654CD"/>
    <w:rsid w:val="00B71C86"/>
    <w:rsid w:val="00B754C9"/>
    <w:rsid w:val="00B772ED"/>
    <w:rsid w:val="00B808A2"/>
    <w:rsid w:val="00B829D5"/>
    <w:rsid w:val="00B82E59"/>
    <w:rsid w:val="00B94E35"/>
    <w:rsid w:val="00BA0F7E"/>
    <w:rsid w:val="00BA406C"/>
    <w:rsid w:val="00BA5260"/>
    <w:rsid w:val="00BB080F"/>
    <w:rsid w:val="00BB0E30"/>
    <w:rsid w:val="00BB1F36"/>
    <w:rsid w:val="00BB5C74"/>
    <w:rsid w:val="00BB5F98"/>
    <w:rsid w:val="00BC1669"/>
    <w:rsid w:val="00BC1970"/>
    <w:rsid w:val="00BC1B16"/>
    <w:rsid w:val="00BC62B0"/>
    <w:rsid w:val="00BD4093"/>
    <w:rsid w:val="00BD6A86"/>
    <w:rsid w:val="00BE6261"/>
    <w:rsid w:val="00BE6293"/>
    <w:rsid w:val="00BE706F"/>
    <w:rsid w:val="00BE7C07"/>
    <w:rsid w:val="00BF0A2E"/>
    <w:rsid w:val="00BF1B4B"/>
    <w:rsid w:val="00BF2479"/>
    <w:rsid w:val="00BF2F7D"/>
    <w:rsid w:val="00BF5725"/>
    <w:rsid w:val="00BF7272"/>
    <w:rsid w:val="00C008FD"/>
    <w:rsid w:val="00C0274A"/>
    <w:rsid w:val="00C14E35"/>
    <w:rsid w:val="00C14F19"/>
    <w:rsid w:val="00C215AF"/>
    <w:rsid w:val="00C32795"/>
    <w:rsid w:val="00C36C95"/>
    <w:rsid w:val="00C41873"/>
    <w:rsid w:val="00C428B2"/>
    <w:rsid w:val="00C42A5D"/>
    <w:rsid w:val="00C44EC9"/>
    <w:rsid w:val="00C51B7F"/>
    <w:rsid w:val="00C554DC"/>
    <w:rsid w:val="00C55F68"/>
    <w:rsid w:val="00C5693D"/>
    <w:rsid w:val="00C57A60"/>
    <w:rsid w:val="00C62682"/>
    <w:rsid w:val="00C62D02"/>
    <w:rsid w:val="00C64397"/>
    <w:rsid w:val="00C6442F"/>
    <w:rsid w:val="00C662C4"/>
    <w:rsid w:val="00C70251"/>
    <w:rsid w:val="00C71602"/>
    <w:rsid w:val="00C75481"/>
    <w:rsid w:val="00C81895"/>
    <w:rsid w:val="00C83CC0"/>
    <w:rsid w:val="00C865C2"/>
    <w:rsid w:val="00C900DA"/>
    <w:rsid w:val="00C953C4"/>
    <w:rsid w:val="00CA132D"/>
    <w:rsid w:val="00CA4BF7"/>
    <w:rsid w:val="00CA670A"/>
    <w:rsid w:val="00CB1FF8"/>
    <w:rsid w:val="00CB2173"/>
    <w:rsid w:val="00CB37E0"/>
    <w:rsid w:val="00CB6CDF"/>
    <w:rsid w:val="00CD0A83"/>
    <w:rsid w:val="00CD0FF7"/>
    <w:rsid w:val="00CD480C"/>
    <w:rsid w:val="00CD6D06"/>
    <w:rsid w:val="00CD76CE"/>
    <w:rsid w:val="00CD7C63"/>
    <w:rsid w:val="00CE10AA"/>
    <w:rsid w:val="00CF48E9"/>
    <w:rsid w:val="00CF4B4D"/>
    <w:rsid w:val="00CF709B"/>
    <w:rsid w:val="00CF743A"/>
    <w:rsid w:val="00D00467"/>
    <w:rsid w:val="00D048C6"/>
    <w:rsid w:val="00D04DFF"/>
    <w:rsid w:val="00D0533D"/>
    <w:rsid w:val="00D06BEA"/>
    <w:rsid w:val="00D07370"/>
    <w:rsid w:val="00D073CA"/>
    <w:rsid w:val="00D07DF4"/>
    <w:rsid w:val="00D10763"/>
    <w:rsid w:val="00D152A3"/>
    <w:rsid w:val="00D244B1"/>
    <w:rsid w:val="00D26E74"/>
    <w:rsid w:val="00D27785"/>
    <w:rsid w:val="00D27908"/>
    <w:rsid w:val="00D27FC0"/>
    <w:rsid w:val="00D32714"/>
    <w:rsid w:val="00D32A4C"/>
    <w:rsid w:val="00D333F3"/>
    <w:rsid w:val="00D4028F"/>
    <w:rsid w:val="00D41EB9"/>
    <w:rsid w:val="00D43482"/>
    <w:rsid w:val="00D43CF4"/>
    <w:rsid w:val="00D47945"/>
    <w:rsid w:val="00D50D6A"/>
    <w:rsid w:val="00D5772C"/>
    <w:rsid w:val="00D603E7"/>
    <w:rsid w:val="00D60FAF"/>
    <w:rsid w:val="00D613D7"/>
    <w:rsid w:val="00D64B4B"/>
    <w:rsid w:val="00D65FFA"/>
    <w:rsid w:val="00D66A70"/>
    <w:rsid w:val="00D67BC1"/>
    <w:rsid w:val="00D72010"/>
    <w:rsid w:val="00D73201"/>
    <w:rsid w:val="00D73E13"/>
    <w:rsid w:val="00D74042"/>
    <w:rsid w:val="00D76E66"/>
    <w:rsid w:val="00D770E7"/>
    <w:rsid w:val="00D804F8"/>
    <w:rsid w:val="00D84F61"/>
    <w:rsid w:val="00D851C2"/>
    <w:rsid w:val="00D85332"/>
    <w:rsid w:val="00D866D5"/>
    <w:rsid w:val="00D87A77"/>
    <w:rsid w:val="00D87F27"/>
    <w:rsid w:val="00D965CE"/>
    <w:rsid w:val="00D969EF"/>
    <w:rsid w:val="00DA3ED5"/>
    <w:rsid w:val="00DA4688"/>
    <w:rsid w:val="00DA4C10"/>
    <w:rsid w:val="00DB1E7E"/>
    <w:rsid w:val="00DB279A"/>
    <w:rsid w:val="00DB5C4D"/>
    <w:rsid w:val="00DB6858"/>
    <w:rsid w:val="00DC1198"/>
    <w:rsid w:val="00DC1243"/>
    <w:rsid w:val="00DC397A"/>
    <w:rsid w:val="00DC4073"/>
    <w:rsid w:val="00DC7374"/>
    <w:rsid w:val="00DD39AA"/>
    <w:rsid w:val="00DD4848"/>
    <w:rsid w:val="00DD5490"/>
    <w:rsid w:val="00DD6BFD"/>
    <w:rsid w:val="00DE48A1"/>
    <w:rsid w:val="00DE5FF9"/>
    <w:rsid w:val="00DF0596"/>
    <w:rsid w:val="00DF25E5"/>
    <w:rsid w:val="00DF334C"/>
    <w:rsid w:val="00DF3AE5"/>
    <w:rsid w:val="00DF6CA1"/>
    <w:rsid w:val="00E02F4B"/>
    <w:rsid w:val="00E05F96"/>
    <w:rsid w:val="00E06B54"/>
    <w:rsid w:val="00E078F8"/>
    <w:rsid w:val="00E139EC"/>
    <w:rsid w:val="00E15B48"/>
    <w:rsid w:val="00E2638B"/>
    <w:rsid w:val="00E270E7"/>
    <w:rsid w:val="00E30C7A"/>
    <w:rsid w:val="00E31041"/>
    <w:rsid w:val="00E316A2"/>
    <w:rsid w:val="00E3208F"/>
    <w:rsid w:val="00E35E34"/>
    <w:rsid w:val="00E35E3D"/>
    <w:rsid w:val="00E420D0"/>
    <w:rsid w:val="00E46234"/>
    <w:rsid w:val="00E50581"/>
    <w:rsid w:val="00E50925"/>
    <w:rsid w:val="00E529AE"/>
    <w:rsid w:val="00E5441C"/>
    <w:rsid w:val="00E55414"/>
    <w:rsid w:val="00E564D3"/>
    <w:rsid w:val="00E57B1D"/>
    <w:rsid w:val="00E60A3F"/>
    <w:rsid w:val="00E60F2E"/>
    <w:rsid w:val="00E655D6"/>
    <w:rsid w:val="00E66DEC"/>
    <w:rsid w:val="00E7063A"/>
    <w:rsid w:val="00E83AFC"/>
    <w:rsid w:val="00E84780"/>
    <w:rsid w:val="00E86786"/>
    <w:rsid w:val="00E90165"/>
    <w:rsid w:val="00E93EE1"/>
    <w:rsid w:val="00E94D35"/>
    <w:rsid w:val="00E974D4"/>
    <w:rsid w:val="00EA49DD"/>
    <w:rsid w:val="00EA6F45"/>
    <w:rsid w:val="00EB0491"/>
    <w:rsid w:val="00EB282E"/>
    <w:rsid w:val="00EB4E94"/>
    <w:rsid w:val="00EB56A0"/>
    <w:rsid w:val="00EB617B"/>
    <w:rsid w:val="00EC0997"/>
    <w:rsid w:val="00ED3629"/>
    <w:rsid w:val="00ED6B80"/>
    <w:rsid w:val="00ED7966"/>
    <w:rsid w:val="00EE2388"/>
    <w:rsid w:val="00EE24E8"/>
    <w:rsid w:val="00EE79A7"/>
    <w:rsid w:val="00EF252A"/>
    <w:rsid w:val="00EF493B"/>
    <w:rsid w:val="00F00FCB"/>
    <w:rsid w:val="00F051A1"/>
    <w:rsid w:val="00F056F4"/>
    <w:rsid w:val="00F0699C"/>
    <w:rsid w:val="00F06F37"/>
    <w:rsid w:val="00F07CC6"/>
    <w:rsid w:val="00F13F21"/>
    <w:rsid w:val="00F14A98"/>
    <w:rsid w:val="00F15A37"/>
    <w:rsid w:val="00F2001C"/>
    <w:rsid w:val="00F20621"/>
    <w:rsid w:val="00F22D47"/>
    <w:rsid w:val="00F243C3"/>
    <w:rsid w:val="00F25057"/>
    <w:rsid w:val="00F34781"/>
    <w:rsid w:val="00F3659B"/>
    <w:rsid w:val="00F40377"/>
    <w:rsid w:val="00F408B6"/>
    <w:rsid w:val="00F43783"/>
    <w:rsid w:val="00F45F18"/>
    <w:rsid w:val="00F47111"/>
    <w:rsid w:val="00F515AC"/>
    <w:rsid w:val="00F53C9C"/>
    <w:rsid w:val="00F540DF"/>
    <w:rsid w:val="00F55C1F"/>
    <w:rsid w:val="00F62CEC"/>
    <w:rsid w:val="00F66431"/>
    <w:rsid w:val="00F6790A"/>
    <w:rsid w:val="00F74965"/>
    <w:rsid w:val="00F77117"/>
    <w:rsid w:val="00F817B6"/>
    <w:rsid w:val="00F83EF8"/>
    <w:rsid w:val="00F8441B"/>
    <w:rsid w:val="00F915C9"/>
    <w:rsid w:val="00F94430"/>
    <w:rsid w:val="00FA22C9"/>
    <w:rsid w:val="00FA24F4"/>
    <w:rsid w:val="00FA3651"/>
    <w:rsid w:val="00FA43AB"/>
    <w:rsid w:val="00FA7CFF"/>
    <w:rsid w:val="00FB1143"/>
    <w:rsid w:val="00FB2E0F"/>
    <w:rsid w:val="00FB4E54"/>
    <w:rsid w:val="00FB588D"/>
    <w:rsid w:val="00FB7AA7"/>
    <w:rsid w:val="00FC286E"/>
    <w:rsid w:val="00FC712C"/>
    <w:rsid w:val="00FD2D83"/>
    <w:rsid w:val="00FD672F"/>
    <w:rsid w:val="00FE0E48"/>
    <w:rsid w:val="00FE0FB2"/>
    <w:rsid w:val="00FF45FD"/>
    <w:rsid w:val="00FF56D2"/>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47DE3"/>
  </w:style>
  <w:style w:type="paragraph" w:styleId="Nagwek1">
    <w:name w:val="heading 1"/>
    <w:basedOn w:val="Normalny"/>
    <w:next w:val="Normalny"/>
    <w:link w:val="Nagwek1Znak"/>
    <w:uiPriority w:val="9"/>
    <w:qFormat/>
    <w:rsid w:val="00653867"/>
    <w:pPr>
      <w:keepNext/>
      <w:keepLines/>
      <w:spacing w:before="480" w:after="0"/>
      <w:outlineLvl w:val="0"/>
    </w:pPr>
    <w:rPr>
      <w:rFonts w:ascii="Bookman Old Style" w:eastAsiaTheme="majorEastAsia" w:hAnsi="Bookman Old Style" w:cstheme="majorBidi"/>
      <w:b/>
      <w:bCs/>
      <w:color w:val="365F91" w:themeColor="accent1" w:themeShade="BF"/>
      <w:sz w:val="28"/>
      <w:szCs w:val="28"/>
    </w:rPr>
  </w:style>
  <w:style w:type="paragraph" w:styleId="Nagwek2">
    <w:name w:val="heading 2"/>
    <w:basedOn w:val="Normalny"/>
    <w:next w:val="Normalny"/>
    <w:link w:val="Nagwek2Znak"/>
    <w:uiPriority w:val="9"/>
    <w:unhideWhenUsed/>
    <w:qFormat/>
    <w:rsid w:val="00756C48"/>
    <w:pPr>
      <w:keepNext/>
      <w:keepLines/>
      <w:spacing w:before="200" w:after="0"/>
      <w:outlineLvl w:val="1"/>
    </w:pPr>
    <w:rPr>
      <w:rFonts w:ascii="Bookman Old Style" w:eastAsiaTheme="majorEastAsia" w:hAnsi="Bookman Old Style" w:cstheme="majorBidi"/>
      <w:b/>
      <w:bCs/>
      <w:color w:val="4F81BD" w:themeColor="accent1"/>
      <w:sz w:val="24"/>
      <w:szCs w:val="26"/>
    </w:rPr>
  </w:style>
  <w:style w:type="paragraph" w:styleId="Nagwek3">
    <w:name w:val="heading 3"/>
    <w:basedOn w:val="Normalny"/>
    <w:next w:val="Normalny"/>
    <w:link w:val="Nagwek3Znak"/>
    <w:uiPriority w:val="9"/>
    <w:unhideWhenUsed/>
    <w:qFormat/>
    <w:rsid w:val="00756C48"/>
    <w:pPr>
      <w:keepNext/>
      <w:keepLines/>
      <w:spacing w:before="200" w:after="0"/>
      <w:outlineLvl w:val="2"/>
    </w:pPr>
    <w:rPr>
      <w:rFonts w:ascii="Bookman Old Style" w:eastAsiaTheme="majorEastAsia" w:hAnsi="Bookman Old Style"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E30C7A"/>
    <w:pPr>
      <w:ind w:left="720"/>
      <w:contextualSpacing/>
    </w:pPr>
  </w:style>
  <w:style w:type="paragraph" w:styleId="Bezodstpw">
    <w:name w:val="No Spacing"/>
    <w:uiPriority w:val="1"/>
    <w:qFormat/>
    <w:rsid w:val="00E30C7A"/>
    <w:pPr>
      <w:spacing w:after="0" w:line="240" w:lineRule="auto"/>
    </w:pPr>
  </w:style>
  <w:style w:type="paragraph" w:styleId="NormalnyWeb">
    <w:name w:val="Normal (Web)"/>
    <w:basedOn w:val="Normalny"/>
    <w:uiPriority w:val="99"/>
    <w:unhideWhenUsed/>
    <w:rsid w:val="00DC407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Nagwek">
    <w:name w:val="header"/>
    <w:basedOn w:val="Normalny"/>
    <w:link w:val="NagwekZnak"/>
    <w:uiPriority w:val="99"/>
    <w:unhideWhenUsed/>
    <w:rsid w:val="00DC407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C4073"/>
  </w:style>
  <w:style w:type="paragraph" w:styleId="Stopka">
    <w:name w:val="footer"/>
    <w:basedOn w:val="Normalny"/>
    <w:link w:val="StopkaZnak"/>
    <w:uiPriority w:val="99"/>
    <w:unhideWhenUsed/>
    <w:rsid w:val="00DC407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C4073"/>
  </w:style>
  <w:style w:type="paragraph" w:styleId="Tekstprzypisudolnego">
    <w:name w:val="footnote text"/>
    <w:basedOn w:val="Normalny"/>
    <w:link w:val="TekstprzypisudolnegoZnak"/>
    <w:uiPriority w:val="99"/>
    <w:semiHidden/>
    <w:unhideWhenUsed/>
    <w:rsid w:val="00DC4073"/>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DC4073"/>
    <w:rPr>
      <w:sz w:val="20"/>
      <w:szCs w:val="20"/>
    </w:rPr>
  </w:style>
  <w:style w:type="character" w:styleId="Odwoanieprzypisudolnego">
    <w:name w:val="footnote reference"/>
    <w:basedOn w:val="Domylnaczcionkaakapitu"/>
    <w:uiPriority w:val="99"/>
    <w:semiHidden/>
    <w:unhideWhenUsed/>
    <w:rsid w:val="00DC4073"/>
    <w:rPr>
      <w:vertAlign w:val="superscript"/>
    </w:rPr>
  </w:style>
  <w:style w:type="paragraph" w:styleId="Tytu">
    <w:name w:val="Title"/>
    <w:basedOn w:val="Normalny"/>
    <w:next w:val="Normalny"/>
    <w:link w:val="TytuZnak"/>
    <w:uiPriority w:val="10"/>
    <w:qFormat/>
    <w:rsid w:val="00747DE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pl-PL"/>
    </w:rPr>
  </w:style>
  <w:style w:type="character" w:customStyle="1" w:styleId="TytuZnak">
    <w:name w:val="Tytuł Znak"/>
    <w:basedOn w:val="Domylnaczcionkaakapitu"/>
    <w:link w:val="Tytu"/>
    <w:uiPriority w:val="10"/>
    <w:rsid w:val="00747DE3"/>
    <w:rPr>
      <w:rFonts w:asciiTheme="majorHAnsi" w:eastAsiaTheme="majorEastAsia" w:hAnsiTheme="majorHAnsi" w:cstheme="majorBidi"/>
      <w:color w:val="17365D" w:themeColor="text2" w:themeShade="BF"/>
      <w:spacing w:val="5"/>
      <w:kern w:val="28"/>
      <w:sz w:val="52"/>
      <w:szCs w:val="52"/>
      <w:lang w:eastAsia="pl-PL"/>
    </w:rPr>
  </w:style>
  <w:style w:type="paragraph" w:styleId="Podtytu">
    <w:name w:val="Subtitle"/>
    <w:basedOn w:val="Normalny"/>
    <w:next w:val="Normalny"/>
    <w:link w:val="PodtytuZnak"/>
    <w:uiPriority w:val="11"/>
    <w:qFormat/>
    <w:rsid w:val="00C70251"/>
    <w:pPr>
      <w:numPr>
        <w:ilvl w:val="1"/>
      </w:numPr>
    </w:pPr>
    <w:rPr>
      <w:rFonts w:asciiTheme="majorHAnsi" w:eastAsiaTheme="majorEastAsia" w:hAnsiTheme="majorHAnsi" w:cstheme="majorBidi"/>
      <w:iCs/>
      <w:color w:val="4F81BD" w:themeColor="accent1"/>
      <w:spacing w:val="15"/>
      <w:sz w:val="24"/>
      <w:szCs w:val="24"/>
      <w:lang w:eastAsia="pl-PL"/>
    </w:rPr>
  </w:style>
  <w:style w:type="character" w:customStyle="1" w:styleId="PodtytuZnak">
    <w:name w:val="Podtytuł Znak"/>
    <w:basedOn w:val="Domylnaczcionkaakapitu"/>
    <w:link w:val="Podtytu"/>
    <w:uiPriority w:val="11"/>
    <w:rsid w:val="00C70251"/>
    <w:rPr>
      <w:rFonts w:asciiTheme="majorHAnsi" w:eastAsiaTheme="majorEastAsia" w:hAnsiTheme="majorHAnsi" w:cstheme="majorBidi"/>
      <w:iCs/>
      <w:color w:val="4F81BD" w:themeColor="accent1"/>
      <w:spacing w:val="15"/>
      <w:sz w:val="24"/>
      <w:szCs w:val="24"/>
      <w:lang w:eastAsia="pl-PL"/>
    </w:rPr>
  </w:style>
  <w:style w:type="paragraph" w:styleId="Tekstdymka">
    <w:name w:val="Balloon Text"/>
    <w:basedOn w:val="Normalny"/>
    <w:link w:val="TekstdymkaZnak"/>
    <w:uiPriority w:val="99"/>
    <w:semiHidden/>
    <w:unhideWhenUsed/>
    <w:rsid w:val="00747DE3"/>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747DE3"/>
    <w:rPr>
      <w:rFonts w:ascii="Tahoma" w:hAnsi="Tahoma" w:cs="Tahoma"/>
      <w:sz w:val="16"/>
      <w:szCs w:val="16"/>
    </w:rPr>
  </w:style>
  <w:style w:type="character" w:customStyle="1" w:styleId="Nagwek1Znak">
    <w:name w:val="Nagłówek 1 Znak"/>
    <w:basedOn w:val="Domylnaczcionkaakapitu"/>
    <w:link w:val="Nagwek1"/>
    <w:uiPriority w:val="9"/>
    <w:rsid w:val="00653867"/>
    <w:rPr>
      <w:rFonts w:ascii="Bookman Old Style" w:eastAsiaTheme="majorEastAsia" w:hAnsi="Bookman Old Style" w:cstheme="majorBidi"/>
      <w:b/>
      <w:bCs/>
      <w:color w:val="365F91" w:themeColor="accent1" w:themeShade="BF"/>
      <w:sz w:val="28"/>
      <w:szCs w:val="28"/>
    </w:rPr>
  </w:style>
  <w:style w:type="paragraph" w:styleId="Nagwekspisutreci">
    <w:name w:val="TOC Heading"/>
    <w:basedOn w:val="Nagwek1"/>
    <w:next w:val="Normalny"/>
    <w:uiPriority w:val="39"/>
    <w:unhideWhenUsed/>
    <w:qFormat/>
    <w:rsid w:val="00395A3F"/>
    <w:pPr>
      <w:outlineLvl w:val="9"/>
    </w:pPr>
    <w:rPr>
      <w:lang w:eastAsia="pl-PL"/>
    </w:rPr>
  </w:style>
  <w:style w:type="paragraph" w:styleId="Spistreci2">
    <w:name w:val="toc 2"/>
    <w:basedOn w:val="Normalny"/>
    <w:next w:val="Normalny"/>
    <w:autoRedefine/>
    <w:uiPriority w:val="39"/>
    <w:unhideWhenUsed/>
    <w:qFormat/>
    <w:rsid w:val="00395A3F"/>
    <w:pPr>
      <w:spacing w:after="100"/>
      <w:ind w:left="220"/>
    </w:pPr>
    <w:rPr>
      <w:rFonts w:eastAsiaTheme="minorEastAsia"/>
      <w:lang w:eastAsia="pl-PL"/>
    </w:rPr>
  </w:style>
  <w:style w:type="paragraph" w:styleId="Spistreci1">
    <w:name w:val="toc 1"/>
    <w:basedOn w:val="Normalny"/>
    <w:next w:val="Normalny"/>
    <w:autoRedefine/>
    <w:uiPriority w:val="39"/>
    <w:unhideWhenUsed/>
    <w:qFormat/>
    <w:rsid w:val="00395A3F"/>
    <w:pPr>
      <w:spacing w:after="100"/>
    </w:pPr>
    <w:rPr>
      <w:rFonts w:eastAsiaTheme="minorEastAsia"/>
      <w:lang w:eastAsia="pl-PL"/>
    </w:rPr>
  </w:style>
  <w:style w:type="paragraph" w:styleId="Spistreci3">
    <w:name w:val="toc 3"/>
    <w:basedOn w:val="Normalny"/>
    <w:next w:val="Normalny"/>
    <w:autoRedefine/>
    <w:uiPriority w:val="39"/>
    <w:unhideWhenUsed/>
    <w:qFormat/>
    <w:rsid w:val="00395A3F"/>
    <w:pPr>
      <w:spacing w:after="100"/>
      <w:ind w:left="440"/>
    </w:pPr>
    <w:rPr>
      <w:rFonts w:eastAsiaTheme="minorEastAsia"/>
      <w:lang w:eastAsia="pl-PL"/>
    </w:rPr>
  </w:style>
  <w:style w:type="table" w:styleId="Tabela-Siatka">
    <w:name w:val="Table Grid"/>
    <w:basedOn w:val="Standardowy"/>
    <w:uiPriority w:val="59"/>
    <w:rsid w:val="00F00FC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cze">
    <w:name w:val="Hyperlink"/>
    <w:basedOn w:val="Domylnaczcionkaakapitu"/>
    <w:uiPriority w:val="99"/>
    <w:unhideWhenUsed/>
    <w:rsid w:val="00C70251"/>
    <w:rPr>
      <w:color w:val="0000FF" w:themeColor="hyperlink"/>
      <w:u w:val="single"/>
    </w:rPr>
  </w:style>
  <w:style w:type="character" w:customStyle="1" w:styleId="Nagwek2Znak">
    <w:name w:val="Nagłówek 2 Znak"/>
    <w:basedOn w:val="Domylnaczcionkaakapitu"/>
    <w:link w:val="Nagwek2"/>
    <w:uiPriority w:val="9"/>
    <w:rsid w:val="00756C48"/>
    <w:rPr>
      <w:rFonts w:ascii="Bookman Old Style" w:eastAsiaTheme="majorEastAsia" w:hAnsi="Bookman Old Style" w:cstheme="majorBidi"/>
      <w:b/>
      <w:bCs/>
      <w:color w:val="4F81BD" w:themeColor="accent1"/>
      <w:sz w:val="24"/>
      <w:szCs w:val="26"/>
    </w:rPr>
  </w:style>
  <w:style w:type="character" w:customStyle="1" w:styleId="Nagwek3Znak">
    <w:name w:val="Nagłówek 3 Znak"/>
    <w:basedOn w:val="Domylnaczcionkaakapitu"/>
    <w:link w:val="Nagwek3"/>
    <w:uiPriority w:val="9"/>
    <w:rsid w:val="00756C48"/>
    <w:rPr>
      <w:rFonts w:ascii="Bookman Old Style" w:eastAsiaTheme="majorEastAsia" w:hAnsi="Bookman Old Style" w:cstheme="majorBidi"/>
      <w:b/>
      <w:bCs/>
      <w:color w:val="4F81BD" w:themeColor="accent1"/>
    </w:rPr>
  </w:style>
  <w:style w:type="character" w:styleId="Odwoaniedokomentarza">
    <w:name w:val="annotation reference"/>
    <w:basedOn w:val="Domylnaczcionkaakapitu"/>
    <w:uiPriority w:val="99"/>
    <w:semiHidden/>
    <w:unhideWhenUsed/>
    <w:rsid w:val="003533FD"/>
    <w:rPr>
      <w:sz w:val="16"/>
      <w:szCs w:val="16"/>
    </w:rPr>
  </w:style>
  <w:style w:type="paragraph" w:styleId="Tekstkomentarza">
    <w:name w:val="annotation text"/>
    <w:basedOn w:val="Normalny"/>
    <w:link w:val="TekstkomentarzaZnak"/>
    <w:uiPriority w:val="99"/>
    <w:semiHidden/>
    <w:unhideWhenUsed/>
    <w:rsid w:val="003533FD"/>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3533FD"/>
    <w:rPr>
      <w:sz w:val="20"/>
      <w:szCs w:val="20"/>
    </w:rPr>
  </w:style>
  <w:style w:type="paragraph" w:styleId="Tematkomentarza">
    <w:name w:val="annotation subject"/>
    <w:basedOn w:val="Tekstkomentarza"/>
    <w:next w:val="Tekstkomentarza"/>
    <w:link w:val="TematkomentarzaZnak"/>
    <w:uiPriority w:val="99"/>
    <w:semiHidden/>
    <w:unhideWhenUsed/>
    <w:rsid w:val="003533FD"/>
    <w:rPr>
      <w:b/>
      <w:bCs/>
    </w:rPr>
  </w:style>
  <w:style w:type="character" w:customStyle="1" w:styleId="TematkomentarzaZnak">
    <w:name w:val="Temat komentarza Znak"/>
    <w:basedOn w:val="TekstkomentarzaZnak"/>
    <w:link w:val="Tematkomentarza"/>
    <w:uiPriority w:val="99"/>
    <w:semiHidden/>
    <w:rsid w:val="003533FD"/>
    <w:rPr>
      <w:b/>
      <w:bCs/>
      <w:sz w:val="20"/>
      <w:szCs w:val="20"/>
    </w:rPr>
  </w:style>
  <w:style w:type="paragraph" w:customStyle="1" w:styleId="Standard">
    <w:name w:val="Standard"/>
    <w:uiPriority w:val="99"/>
    <w:rsid w:val="000D6704"/>
    <w:pPr>
      <w:suppressAutoHyphens/>
      <w:autoSpaceDN w:val="0"/>
      <w:textAlignment w:val="baseline"/>
    </w:pPr>
    <w:rPr>
      <w:rFonts w:ascii="Calibri" w:eastAsia="SimSun" w:hAnsi="Calibri" w:cs="F"/>
      <w:kern w:val="3"/>
    </w:rPr>
  </w:style>
  <w:style w:type="table" w:customStyle="1" w:styleId="Tabela-Siatka1">
    <w:name w:val="Tabela - Siatka1"/>
    <w:basedOn w:val="Standardowy"/>
    <w:next w:val="Tabela-Siatka"/>
    <w:uiPriority w:val="59"/>
    <w:rsid w:val="003E28D1"/>
    <w:pPr>
      <w:spacing w:after="0" w:line="240" w:lineRule="auto"/>
    </w:pPr>
    <w:rPr>
      <w:rFonts w:ascii="Bookman Old Style" w:eastAsia="Calibri" w:hAnsi="Bookman Old Style" w:cs="Times New Roman"/>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30">
    <w:name w:val="WWNum30"/>
    <w:basedOn w:val="Bezlisty"/>
    <w:rsid w:val="003015F6"/>
    <w:pPr>
      <w:numPr>
        <w:numId w:val="79"/>
      </w:numPr>
    </w:pPr>
  </w:style>
  <w:style w:type="numbering" w:customStyle="1" w:styleId="Bezlisty1">
    <w:name w:val="Bez listy1"/>
    <w:next w:val="Bezlisty"/>
    <w:uiPriority w:val="99"/>
    <w:semiHidden/>
    <w:unhideWhenUsed/>
    <w:rsid w:val="00C81895"/>
  </w:style>
  <w:style w:type="paragraph" w:styleId="Tekstprzypisukocowego">
    <w:name w:val="endnote text"/>
    <w:basedOn w:val="Normalny"/>
    <w:link w:val="TekstprzypisukocowegoZnak"/>
    <w:uiPriority w:val="99"/>
    <w:semiHidden/>
    <w:unhideWhenUsed/>
    <w:rsid w:val="00C81895"/>
    <w:pPr>
      <w:suppressAutoHyphens/>
      <w:spacing w:after="0" w:line="240" w:lineRule="auto"/>
    </w:pPr>
    <w:rPr>
      <w:rFonts w:ascii="Bookman Old Style" w:eastAsia="Times New Roman" w:hAnsi="Bookman Old Style" w:cs="Times New Roman"/>
      <w:sz w:val="20"/>
      <w:szCs w:val="20"/>
      <w:lang w:eastAsia="ar-SA"/>
    </w:rPr>
  </w:style>
  <w:style w:type="character" w:customStyle="1" w:styleId="TekstprzypisukocowegoZnak">
    <w:name w:val="Tekst przypisu końcowego Znak"/>
    <w:basedOn w:val="Domylnaczcionkaakapitu"/>
    <w:link w:val="Tekstprzypisukocowego"/>
    <w:uiPriority w:val="99"/>
    <w:semiHidden/>
    <w:rsid w:val="00C81895"/>
    <w:rPr>
      <w:rFonts w:ascii="Bookman Old Style" w:eastAsia="Times New Roman" w:hAnsi="Bookman Old Style" w:cs="Times New Roman"/>
      <w:sz w:val="20"/>
      <w:szCs w:val="20"/>
      <w:lang w:eastAsia="ar-SA"/>
    </w:rPr>
  </w:style>
  <w:style w:type="character" w:styleId="Odwoanieprzypisukocowego">
    <w:name w:val="endnote reference"/>
    <w:basedOn w:val="Domylnaczcionkaakapitu"/>
    <w:uiPriority w:val="99"/>
    <w:semiHidden/>
    <w:unhideWhenUsed/>
    <w:rsid w:val="00C81895"/>
    <w:rPr>
      <w:vertAlign w:val="superscript"/>
    </w:rPr>
  </w:style>
  <w:style w:type="paragraph" w:customStyle="1" w:styleId="TableContents">
    <w:name w:val="Table Contents"/>
    <w:basedOn w:val="Standard"/>
    <w:rsid w:val="00C5693D"/>
    <w:pPr>
      <w:widowControl w:val="0"/>
      <w:suppressLineNumbers/>
      <w:spacing w:after="0" w:line="240" w:lineRule="auto"/>
    </w:pPr>
    <w:rPr>
      <w:rFonts w:ascii="Times New Roman" w:hAnsi="Times New Roman" w:cs="Mangal"/>
      <w:sz w:val="24"/>
      <w:szCs w:val="24"/>
      <w:lang w:eastAsia="zh-CN" w:bidi="hi-IN"/>
    </w:rPr>
  </w:style>
  <w:style w:type="paragraph" w:customStyle="1" w:styleId="Textbody">
    <w:name w:val="Text body"/>
    <w:basedOn w:val="Standard"/>
    <w:rsid w:val="00337818"/>
    <w:pPr>
      <w:widowControl w:val="0"/>
      <w:spacing w:after="120" w:line="240" w:lineRule="auto"/>
    </w:pPr>
    <w:rPr>
      <w:rFonts w:ascii="Times New Roman" w:hAnsi="Times New Roman" w:cs="Mangal"/>
      <w:sz w:val="24"/>
      <w:szCs w:val="24"/>
      <w:lang w:eastAsia="zh-CN" w:bidi="hi-IN"/>
    </w:rPr>
  </w:style>
  <w:style w:type="numbering" w:customStyle="1" w:styleId="WWNum10">
    <w:name w:val="WWNum10"/>
    <w:basedOn w:val="Bezlisty"/>
    <w:rsid w:val="005D26C5"/>
    <w:pPr>
      <w:numPr>
        <w:numId w:val="83"/>
      </w:numPr>
    </w:pPr>
  </w:style>
  <w:style w:type="numbering" w:customStyle="1" w:styleId="Bezlisty2">
    <w:name w:val="Bez listy2"/>
    <w:next w:val="Bezlisty"/>
    <w:uiPriority w:val="99"/>
    <w:semiHidden/>
    <w:unhideWhenUsed/>
    <w:rsid w:val="00F06F37"/>
  </w:style>
  <w:style w:type="table" w:customStyle="1" w:styleId="Tabela-Siatka2">
    <w:name w:val="Tabela - Siatka2"/>
    <w:basedOn w:val="Standardowy"/>
    <w:next w:val="Tabela-Siatka"/>
    <w:uiPriority w:val="59"/>
    <w:rsid w:val="0011463C"/>
    <w:pPr>
      <w:spacing w:after="0" w:line="240" w:lineRule="auto"/>
    </w:pPr>
    <w:rPr>
      <w:rFonts w:eastAsiaTheme="minorEastAsia" w:cs="Times New Roman"/>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ogrubienie">
    <w:name w:val="Strong"/>
    <w:uiPriority w:val="22"/>
    <w:qFormat/>
    <w:rsid w:val="0045291F"/>
    <w:rPr>
      <w:b/>
      <w:bCs/>
    </w:rPr>
  </w:style>
  <w:style w:type="numbering" w:customStyle="1" w:styleId="Bezlisty3">
    <w:name w:val="Bez listy3"/>
    <w:next w:val="Bezlisty"/>
    <w:uiPriority w:val="99"/>
    <w:semiHidden/>
    <w:unhideWhenUsed/>
    <w:rsid w:val="009A439A"/>
  </w:style>
  <w:style w:type="paragraph" w:styleId="Lista">
    <w:name w:val="List"/>
    <w:basedOn w:val="Normalny"/>
    <w:uiPriority w:val="99"/>
    <w:unhideWhenUsed/>
    <w:rsid w:val="009A439A"/>
    <w:pPr>
      <w:suppressAutoHyphens/>
      <w:spacing w:after="0" w:line="240" w:lineRule="auto"/>
      <w:ind w:left="283" w:hanging="283"/>
      <w:contextualSpacing/>
    </w:pPr>
    <w:rPr>
      <w:rFonts w:ascii="Bookman Old Style" w:eastAsia="Times New Roman" w:hAnsi="Bookman Old Style" w:cs="Times New Roman"/>
      <w:sz w:val="24"/>
      <w:szCs w:val="24"/>
      <w:lang w:eastAsia="ar-SA"/>
    </w:rPr>
  </w:style>
  <w:style w:type="paragraph" w:styleId="Tekstpodstawowy">
    <w:name w:val="Body Text"/>
    <w:basedOn w:val="Normalny"/>
    <w:link w:val="TekstpodstawowyZnak"/>
    <w:uiPriority w:val="99"/>
    <w:unhideWhenUsed/>
    <w:rsid w:val="009A439A"/>
    <w:pPr>
      <w:suppressAutoHyphens/>
      <w:spacing w:after="120" w:line="240" w:lineRule="auto"/>
    </w:pPr>
    <w:rPr>
      <w:rFonts w:ascii="Bookman Old Style" w:eastAsia="Times New Roman" w:hAnsi="Bookman Old Style" w:cs="Times New Roman"/>
      <w:sz w:val="24"/>
      <w:szCs w:val="24"/>
      <w:lang w:eastAsia="ar-SA"/>
    </w:rPr>
  </w:style>
  <w:style w:type="character" w:customStyle="1" w:styleId="TekstpodstawowyZnak">
    <w:name w:val="Tekst podstawowy Znak"/>
    <w:basedOn w:val="Domylnaczcionkaakapitu"/>
    <w:link w:val="Tekstpodstawowy"/>
    <w:uiPriority w:val="99"/>
    <w:rsid w:val="009A439A"/>
    <w:rPr>
      <w:rFonts w:ascii="Bookman Old Style" w:eastAsia="Times New Roman" w:hAnsi="Bookman Old Style" w:cs="Times New Roman"/>
      <w:sz w:val="24"/>
      <w:szCs w:val="24"/>
      <w:lang w:eastAsia="ar-SA"/>
    </w:rPr>
  </w:style>
  <w:style w:type="paragraph" w:styleId="Tekstpodstawowyzwciciem">
    <w:name w:val="Body Text First Indent"/>
    <w:basedOn w:val="Tekstpodstawowy"/>
    <w:link w:val="TekstpodstawowyzwciciemZnak"/>
    <w:uiPriority w:val="99"/>
    <w:unhideWhenUsed/>
    <w:rsid w:val="009A439A"/>
    <w:pPr>
      <w:spacing w:after="0"/>
      <w:ind w:firstLine="360"/>
    </w:pPr>
  </w:style>
  <w:style w:type="character" w:customStyle="1" w:styleId="TekstpodstawowyzwciciemZnak">
    <w:name w:val="Tekst podstawowy z wcięciem Znak"/>
    <w:basedOn w:val="TekstpodstawowyZnak"/>
    <w:link w:val="Tekstpodstawowyzwciciem"/>
    <w:uiPriority w:val="99"/>
    <w:rsid w:val="009A439A"/>
    <w:rPr>
      <w:rFonts w:ascii="Bookman Old Style" w:eastAsia="Times New Roman" w:hAnsi="Bookman Old Style" w:cs="Times New Roman"/>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47DE3"/>
  </w:style>
  <w:style w:type="paragraph" w:styleId="Nagwek1">
    <w:name w:val="heading 1"/>
    <w:basedOn w:val="Normalny"/>
    <w:next w:val="Normalny"/>
    <w:link w:val="Nagwek1Znak"/>
    <w:uiPriority w:val="9"/>
    <w:qFormat/>
    <w:rsid w:val="00653867"/>
    <w:pPr>
      <w:keepNext/>
      <w:keepLines/>
      <w:spacing w:before="480" w:after="0"/>
      <w:outlineLvl w:val="0"/>
    </w:pPr>
    <w:rPr>
      <w:rFonts w:ascii="Bookman Old Style" w:eastAsiaTheme="majorEastAsia" w:hAnsi="Bookman Old Style" w:cstheme="majorBidi"/>
      <w:b/>
      <w:bCs/>
      <w:color w:val="365F91" w:themeColor="accent1" w:themeShade="BF"/>
      <w:sz w:val="28"/>
      <w:szCs w:val="28"/>
    </w:rPr>
  </w:style>
  <w:style w:type="paragraph" w:styleId="Nagwek2">
    <w:name w:val="heading 2"/>
    <w:basedOn w:val="Normalny"/>
    <w:next w:val="Normalny"/>
    <w:link w:val="Nagwek2Znak"/>
    <w:uiPriority w:val="9"/>
    <w:unhideWhenUsed/>
    <w:qFormat/>
    <w:rsid w:val="00756C48"/>
    <w:pPr>
      <w:keepNext/>
      <w:keepLines/>
      <w:spacing w:before="200" w:after="0"/>
      <w:outlineLvl w:val="1"/>
    </w:pPr>
    <w:rPr>
      <w:rFonts w:ascii="Bookman Old Style" w:eastAsiaTheme="majorEastAsia" w:hAnsi="Bookman Old Style" w:cstheme="majorBidi"/>
      <w:b/>
      <w:bCs/>
      <w:color w:val="4F81BD" w:themeColor="accent1"/>
      <w:sz w:val="24"/>
      <w:szCs w:val="26"/>
    </w:rPr>
  </w:style>
  <w:style w:type="paragraph" w:styleId="Nagwek3">
    <w:name w:val="heading 3"/>
    <w:basedOn w:val="Normalny"/>
    <w:next w:val="Normalny"/>
    <w:link w:val="Nagwek3Znak"/>
    <w:uiPriority w:val="9"/>
    <w:unhideWhenUsed/>
    <w:qFormat/>
    <w:rsid w:val="00756C48"/>
    <w:pPr>
      <w:keepNext/>
      <w:keepLines/>
      <w:spacing w:before="200" w:after="0"/>
      <w:outlineLvl w:val="2"/>
    </w:pPr>
    <w:rPr>
      <w:rFonts w:ascii="Bookman Old Style" w:eastAsiaTheme="majorEastAsia" w:hAnsi="Bookman Old Style" w:cstheme="majorBidi"/>
      <w:b/>
      <w:bCs/>
      <w:color w:val="4F81BD" w:themeColor="accent1"/>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E30C7A"/>
    <w:pPr>
      <w:ind w:left="720"/>
      <w:contextualSpacing/>
    </w:pPr>
  </w:style>
  <w:style w:type="paragraph" w:styleId="Bezodstpw">
    <w:name w:val="No Spacing"/>
    <w:uiPriority w:val="1"/>
    <w:qFormat/>
    <w:rsid w:val="00E30C7A"/>
    <w:pPr>
      <w:spacing w:after="0" w:line="240" w:lineRule="auto"/>
    </w:pPr>
  </w:style>
  <w:style w:type="paragraph" w:styleId="NormalnyWeb">
    <w:name w:val="Normal (Web)"/>
    <w:basedOn w:val="Normalny"/>
    <w:uiPriority w:val="99"/>
    <w:unhideWhenUsed/>
    <w:rsid w:val="00DC407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Nagwek">
    <w:name w:val="header"/>
    <w:basedOn w:val="Normalny"/>
    <w:link w:val="NagwekZnak"/>
    <w:uiPriority w:val="99"/>
    <w:unhideWhenUsed/>
    <w:rsid w:val="00DC407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C4073"/>
  </w:style>
  <w:style w:type="paragraph" w:styleId="Stopka">
    <w:name w:val="footer"/>
    <w:basedOn w:val="Normalny"/>
    <w:link w:val="StopkaZnak"/>
    <w:uiPriority w:val="99"/>
    <w:unhideWhenUsed/>
    <w:rsid w:val="00DC407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C4073"/>
  </w:style>
  <w:style w:type="paragraph" w:styleId="Tekstprzypisudolnego">
    <w:name w:val="footnote text"/>
    <w:basedOn w:val="Normalny"/>
    <w:link w:val="TekstprzypisudolnegoZnak"/>
    <w:uiPriority w:val="99"/>
    <w:semiHidden/>
    <w:unhideWhenUsed/>
    <w:rsid w:val="00DC4073"/>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DC4073"/>
    <w:rPr>
      <w:sz w:val="20"/>
      <w:szCs w:val="20"/>
    </w:rPr>
  </w:style>
  <w:style w:type="character" w:styleId="Odwoanieprzypisudolnego">
    <w:name w:val="footnote reference"/>
    <w:basedOn w:val="Domylnaczcionkaakapitu"/>
    <w:uiPriority w:val="99"/>
    <w:semiHidden/>
    <w:unhideWhenUsed/>
    <w:rsid w:val="00DC4073"/>
    <w:rPr>
      <w:vertAlign w:val="superscript"/>
    </w:rPr>
  </w:style>
  <w:style w:type="paragraph" w:styleId="Tytu">
    <w:name w:val="Title"/>
    <w:basedOn w:val="Normalny"/>
    <w:next w:val="Normalny"/>
    <w:link w:val="TytuZnak"/>
    <w:uiPriority w:val="10"/>
    <w:qFormat/>
    <w:rsid w:val="00747DE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pl-PL"/>
    </w:rPr>
  </w:style>
  <w:style w:type="character" w:customStyle="1" w:styleId="TytuZnak">
    <w:name w:val="Tytuł Znak"/>
    <w:basedOn w:val="Domylnaczcionkaakapitu"/>
    <w:link w:val="Tytu"/>
    <w:uiPriority w:val="10"/>
    <w:rsid w:val="00747DE3"/>
    <w:rPr>
      <w:rFonts w:asciiTheme="majorHAnsi" w:eastAsiaTheme="majorEastAsia" w:hAnsiTheme="majorHAnsi" w:cstheme="majorBidi"/>
      <w:color w:val="17365D" w:themeColor="text2" w:themeShade="BF"/>
      <w:spacing w:val="5"/>
      <w:kern w:val="28"/>
      <w:sz w:val="52"/>
      <w:szCs w:val="52"/>
      <w:lang w:eastAsia="pl-PL"/>
    </w:rPr>
  </w:style>
  <w:style w:type="paragraph" w:styleId="Podtytu">
    <w:name w:val="Subtitle"/>
    <w:basedOn w:val="Normalny"/>
    <w:next w:val="Normalny"/>
    <w:link w:val="PodtytuZnak"/>
    <w:uiPriority w:val="11"/>
    <w:qFormat/>
    <w:rsid w:val="00C70251"/>
    <w:pPr>
      <w:numPr>
        <w:ilvl w:val="1"/>
      </w:numPr>
    </w:pPr>
    <w:rPr>
      <w:rFonts w:asciiTheme="majorHAnsi" w:eastAsiaTheme="majorEastAsia" w:hAnsiTheme="majorHAnsi" w:cstheme="majorBidi"/>
      <w:iCs/>
      <w:color w:val="4F81BD" w:themeColor="accent1"/>
      <w:spacing w:val="15"/>
      <w:sz w:val="24"/>
      <w:szCs w:val="24"/>
      <w:lang w:eastAsia="pl-PL"/>
    </w:rPr>
  </w:style>
  <w:style w:type="character" w:customStyle="1" w:styleId="PodtytuZnak">
    <w:name w:val="Podtytuł Znak"/>
    <w:basedOn w:val="Domylnaczcionkaakapitu"/>
    <w:link w:val="Podtytu"/>
    <w:uiPriority w:val="11"/>
    <w:rsid w:val="00C70251"/>
    <w:rPr>
      <w:rFonts w:asciiTheme="majorHAnsi" w:eastAsiaTheme="majorEastAsia" w:hAnsiTheme="majorHAnsi" w:cstheme="majorBidi"/>
      <w:iCs/>
      <w:color w:val="4F81BD" w:themeColor="accent1"/>
      <w:spacing w:val="15"/>
      <w:sz w:val="24"/>
      <w:szCs w:val="24"/>
      <w:lang w:eastAsia="pl-PL"/>
    </w:rPr>
  </w:style>
  <w:style w:type="paragraph" w:styleId="Tekstdymka">
    <w:name w:val="Balloon Text"/>
    <w:basedOn w:val="Normalny"/>
    <w:link w:val="TekstdymkaZnak"/>
    <w:uiPriority w:val="99"/>
    <w:semiHidden/>
    <w:unhideWhenUsed/>
    <w:rsid w:val="00747DE3"/>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747DE3"/>
    <w:rPr>
      <w:rFonts w:ascii="Tahoma" w:hAnsi="Tahoma" w:cs="Tahoma"/>
      <w:sz w:val="16"/>
      <w:szCs w:val="16"/>
    </w:rPr>
  </w:style>
  <w:style w:type="character" w:customStyle="1" w:styleId="Nagwek1Znak">
    <w:name w:val="Nagłówek 1 Znak"/>
    <w:basedOn w:val="Domylnaczcionkaakapitu"/>
    <w:link w:val="Nagwek1"/>
    <w:uiPriority w:val="9"/>
    <w:rsid w:val="00653867"/>
    <w:rPr>
      <w:rFonts w:ascii="Bookman Old Style" w:eastAsiaTheme="majorEastAsia" w:hAnsi="Bookman Old Style" w:cstheme="majorBidi"/>
      <w:b/>
      <w:bCs/>
      <w:color w:val="365F91" w:themeColor="accent1" w:themeShade="BF"/>
      <w:sz w:val="28"/>
      <w:szCs w:val="28"/>
    </w:rPr>
  </w:style>
  <w:style w:type="paragraph" w:styleId="Nagwekspisutreci">
    <w:name w:val="TOC Heading"/>
    <w:basedOn w:val="Nagwek1"/>
    <w:next w:val="Normalny"/>
    <w:uiPriority w:val="39"/>
    <w:unhideWhenUsed/>
    <w:qFormat/>
    <w:rsid w:val="00395A3F"/>
    <w:pPr>
      <w:outlineLvl w:val="9"/>
    </w:pPr>
    <w:rPr>
      <w:lang w:eastAsia="pl-PL"/>
    </w:rPr>
  </w:style>
  <w:style w:type="paragraph" w:styleId="Spistreci2">
    <w:name w:val="toc 2"/>
    <w:basedOn w:val="Normalny"/>
    <w:next w:val="Normalny"/>
    <w:autoRedefine/>
    <w:uiPriority w:val="39"/>
    <w:unhideWhenUsed/>
    <w:qFormat/>
    <w:rsid w:val="00395A3F"/>
    <w:pPr>
      <w:spacing w:after="100"/>
      <w:ind w:left="220"/>
    </w:pPr>
    <w:rPr>
      <w:rFonts w:eastAsiaTheme="minorEastAsia"/>
      <w:lang w:eastAsia="pl-PL"/>
    </w:rPr>
  </w:style>
  <w:style w:type="paragraph" w:styleId="Spistreci1">
    <w:name w:val="toc 1"/>
    <w:basedOn w:val="Normalny"/>
    <w:next w:val="Normalny"/>
    <w:autoRedefine/>
    <w:uiPriority w:val="39"/>
    <w:unhideWhenUsed/>
    <w:qFormat/>
    <w:rsid w:val="00395A3F"/>
    <w:pPr>
      <w:spacing w:after="100"/>
    </w:pPr>
    <w:rPr>
      <w:rFonts w:eastAsiaTheme="minorEastAsia"/>
      <w:lang w:eastAsia="pl-PL"/>
    </w:rPr>
  </w:style>
  <w:style w:type="paragraph" w:styleId="Spistreci3">
    <w:name w:val="toc 3"/>
    <w:basedOn w:val="Normalny"/>
    <w:next w:val="Normalny"/>
    <w:autoRedefine/>
    <w:uiPriority w:val="39"/>
    <w:unhideWhenUsed/>
    <w:qFormat/>
    <w:rsid w:val="00395A3F"/>
    <w:pPr>
      <w:spacing w:after="100"/>
      <w:ind w:left="440"/>
    </w:pPr>
    <w:rPr>
      <w:rFonts w:eastAsiaTheme="minorEastAsia"/>
      <w:lang w:eastAsia="pl-PL"/>
    </w:rPr>
  </w:style>
  <w:style w:type="table" w:styleId="Tabela-Siatka">
    <w:name w:val="Table Grid"/>
    <w:basedOn w:val="Standardowy"/>
    <w:uiPriority w:val="59"/>
    <w:rsid w:val="00F00F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C70251"/>
    <w:rPr>
      <w:color w:val="0000FF" w:themeColor="hyperlink"/>
      <w:u w:val="single"/>
    </w:rPr>
  </w:style>
  <w:style w:type="character" w:customStyle="1" w:styleId="Nagwek2Znak">
    <w:name w:val="Nagłówek 2 Znak"/>
    <w:basedOn w:val="Domylnaczcionkaakapitu"/>
    <w:link w:val="Nagwek2"/>
    <w:uiPriority w:val="9"/>
    <w:rsid w:val="00756C48"/>
    <w:rPr>
      <w:rFonts w:ascii="Bookman Old Style" w:eastAsiaTheme="majorEastAsia" w:hAnsi="Bookman Old Style" w:cstheme="majorBidi"/>
      <w:b/>
      <w:bCs/>
      <w:color w:val="4F81BD" w:themeColor="accent1"/>
      <w:sz w:val="24"/>
      <w:szCs w:val="26"/>
    </w:rPr>
  </w:style>
  <w:style w:type="character" w:customStyle="1" w:styleId="Nagwek3Znak">
    <w:name w:val="Nagłówek 3 Znak"/>
    <w:basedOn w:val="Domylnaczcionkaakapitu"/>
    <w:link w:val="Nagwek3"/>
    <w:uiPriority w:val="9"/>
    <w:rsid w:val="00756C48"/>
    <w:rPr>
      <w:rFonts w:ascii="Bookman Old Style" w:eastAsiaTheme="majorEastAsia" w:hAnsi="Bookman Old Style" w:cstheme="majorBidi"/>
      <w:b/>
      <w:bCs/>
      <w:color w:val="4F81BD" w:themeColor="accent1"/>
    </w:rPr>
  </w:style>
  <w:style w:type="character" w:styleId="Odwoaniedokomentarza">
    <w:name w:val="annotation reference"/>
    <w:basedOn w:val="Domylnaczcionkaakapitu"/>
    <w:uiPriority w:val="99"/>
    <w:semiHidden/>
    <w:unhideWhenUsed/>
    <w:rsid w:val="003533FD"/>
    <w:rPr>
      <w:sz w:val="16"/>
      <w:szCs w:val="16"/>
    </w:rPr>
  </w:style>
  <w:style w:type="paragraph" w:styleId="Tekstkomentarza">
    <w:name w:val="annotation text"/>
    <w:basedOn w:val="Normalny"/>
    <w:link w:val="TekstkomentarzaZnak"/>
    <w:uiPriority w:val="99"/>
    <w:semiHidden/>
    <w:unhideWhenUsed/>
    <w:rsid w:val="003533FD"/>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3533FD"/>
    <w:rPr>
      <w:sz w:val="20"/>
      <w:szCs w:val="20"/>
    </w:rPr>
  </w:style>
  <w:style w:type="paragraph" w:styleId="Tematkomentarza">
    <w:name w:val="annotation subject"/>
    <w:basedOn w:val="Tekstkomentarza"/>
    <w:next w:val="Tekstkomentarza"/>
    <w:link w:val="TematkomentarzaZnak"/>
    <w:uiPriority w:val="99"/>
    <w:semiHidden/>
    <w:unhideWhenUsed/>
    <w:rsid w:val="003533FD"/>
    <w:rPr>
      <w:b/>
      <w:bCs/>
    </w:rPr>
  </w:style>
  <w:style w:type="character" w:customStyle="1" w:styleId="TematkomentarzaZnak">
    <w:name w:val="Temat komentarza Znak"/>
    <w:basedOn w:val="TekstkomentarzaZnak"/>
    <w:link w:val="Tematkomentarza"/>
    <w:uiPriority w:val="99"/>
    <w:semiHidden/>
    <w:rsid w:val="003533FD"/>
    <w:rPr>
      <w:b/>
      <w:bCs/>
      <w:sz w:val="20"/>
      <w:szCs w:val="20"/>
    </w:rPr>
  </w:style>
  <w:style w:type="paragraph" w:customStyle="1" w:styleId="Standard">
    <w:name w:val="Standard"/>
    <w:uiPriority w:val="99"/>
    <w:rsid w:val="000D6704"/>
    <w:pPr>
      <w:suppressAutoHyphens/>
      <w:autoSpaceDN w:val="0"/>
      <w:textAlignment w:val="baseline"/>
    </w:pPr>
    <w:rPr>
      <w:rFonts w:ascii="Calibri" w:eastAsia="SimSun" w:hAnsi="Calibri" w:cs="F"/>
      <w:kern w:val="3"/>
    </w:rPr>
  </w:style>
  <w:style w:type="table" w:customStyle="1" w:styleId="Tabela-Siatka1">
    <w:name w:val="Tabela - Siatka1"/>
    <w:basedOn w:val="Standardowy"/>
    <w:next w:val="Tabela-Siatka"/>
    <w:uiPriority w:val="59"/>
    <w:rsid w:val="003E28D1"/>
    <w:pPr>
      <w:spacing w:after="0" w:line="240" w:lineRule="auto"/>
    </w:pPr>
    <w:rPr>
      <w:rFonts w:ascii="Bookman Old Style" w:eastAsia="Calibri" w:hAnsi="Bookman Old Style" w:cs="Times New Roman"/>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30">
    <w:name w:val="WWNum30"/>
    <w:basedOn w:val="Bezlisty"/>
    <w:rsid w:val="003015F6"/>
    <w:pPr>
      <w:numPr>
        <w:numId w:val="79"/>
      </w:numPr>
    </w:pPr>
  </w:style>
  <w:style w:type="numbering" w:customStyle="1" w:styleId="Bezlisty1">
    <w:name w:val="Bez listy1"/>
    <w:next w:val="Bezlisty"/>
    <w:uiPriority w:val="99"/>
    <w:semiHidden/>
    <w:unhideWhenUsed/>
    <w:rsid w:val="00C81895"/>
  </w:style>
  <w:style w:type="paragraph" w:styleId="Tekstprzypisukocowego">
    <w:name w:val="endnote text"/>
    <w:basedOn w:val="Normalny"/>
    <w:link w:val="TekstprzypisukocowegoZnak"/>
    <w:uiPriority w:val="99"/>
    <w:semiHidden/>
    <w:unhideWhenUsed/>
    <w:rsid w:val="00C81895"/>
    <w:pPr>
      <w:suppressAutoHyphens/>
      <w:spacing w:after="0" w:line="240" w:lineRule="auto"/>
    </w:pPr>
    <w:rPr>
      <w:rFonts w:ascii="Bookman Old Style" w:eastAsia="Times New Roman" w:hAnsi="Bookman Old Style" w:cs="Times New Roman"/>
      <w:sz w:val="20"/>
      <w:szCs w:val="20"/>
      <w:lang w:eastAsia="ar-SA"/>
    </w:rPr>
  </w:style>
  <w:style w:type="character" w:customStyle="1" w:styleId="TekstprzypisukocowegoZnak">
    <w:name w:val="Tekst przypisu końcowego Znak"/>
    <w:basedOn w:val="Domylnaczcionkaakapitu"/>
    <w:link w:val="Tekstprzypisukocowego"/>
    <w:uiPriority w:val="99"/>
    <w:semiHidden/>
    <w:rsid w:val="00C81895"/>
    <w:rPr>
      <w:rFonts w:ascii="Bookman Old Style" w:eastAsia="Times New Roman" w:hAnsi="Bookman Old Style" w:cs="Times New Roman"/>
      <w:sz w:val="20"/>
      <w:szCs w:val="20"/>
      <w:lang w:eastAsia="ar-SA"/>
    </w:rPr>
  </w:style>
  <w:style w:type="character" w:styleId="Odwoanieprzypisukocowego">
    <w:name w:val="endnote reference"/>
    <w:basedOn w:val="Domylnaczcionkaakapitu"/>
    <w:uiPriority w:val="99"/>
    <w:semiHidden/>
    <w:unhideWhenUsed/>
    <w:rsid w:val="00C81895"/>
    <w:rPr>
      <w:vertAlign w:val="superscript"/>
    </w:rPr>
  </w:style>
  <w:style w:type="paragraph" w:customStyle="1" w:styleId="TableContents">
    <w:name w:val="Table Contents"/>
    <w:basedOn w:val="Standard"/>
    <w:rsid w:val="00C5693D"/>
    <w:pPr>
      <w:widowControl w:val="0"/>
      <w:suppressLineNumbers/>
      <w:spacing w:after="0" w:line="240" w:lineRule="auto"/>
    </w:pPr>
    <w:rPr>
      <w:rFonts w:ascii="Times New Roman" w:hAnsi="Times New Roman" w:cs="Mangal"/>
      <w:sz w:val="24"/>
      <w:szCs w:val="24"/>
      <w:lang w:eastAsia="zh-CN" w:bidi="hi-IN"/>
    </w:rPr>
  </w:style>
  <w:style w:type="paragraph" w:customStyle="1" w:styleId="Textbody">
    <w:name w:val="Text body"/>
    <w:basedOn w:val="Standard"/>
    <w:rsid w:val="00337818"/>
    <w:pPr>
      <w:widowControl w:val="0"/>
      <w:spacing w:after="120" w:line="240" w:lineRule="auto"/>
    </w:pPr>
    <w:rPr>
      <w:rFonts w:ascii="Times New Roman" w:hAnsi="Times New Roman" w:cs="Mangal"/>
      <w:sz w:val="24"/>
      <w:szCs w:val="24"/>
      <w:lang w:eastAsia="zh-CN" w:bidi="hi-IN"/>
    </w:rPr>
  </w:style>
  <w:style w:type="numbering" w:customStyle="1" w:styleId="WWNum10">
    <w:name w:val="WWNum10"/>
    <w:basedOn w:val="Bezlisty"/>
    <w:rsid w:val="005D26C5"/>
    <w:pPr>
      <w:numPr>
        <w:numId w:val="83"/>
      </w:numPr>
    </w:pPr>
  </w:style>
  <w:style w:type="numbering" w:customStyle="1" w:styleId="Bezlisty2">
    <w:name w:val="Bez listy2"/>
    <w:next w:val="Bezlisty"/>
    <w:uiPriority w:val="99"/>
    <w:semiHidden/>
    <w:unhideWhenUsed/>
    <w:rsid w:val="00F06F37"/>
  </w:style>
  <w:style w:type="table" w:customStyle="1" w:styleId="Tabela-Siatka2">
    <w:name w:val="Tabela - Siatka2"/>
    <w:basedOn w:val="Standardowy"/>
    <w:next w:val="Tabela-Siatka"/>
    <w:uiPriority w:val="59"/>
    <w:rsid w:val="0011463C"/>
    <w:pPr>
      <w:spacing w:after="0" w:line="240" w:lineRule="auto"/>
    </w:pPr>
    <w:rPr>
      <w:rFonts w:eastAsiaTheme="minorEastAsia" w:cs="Times New Roman"/>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ogrubienie">
    <w:name w:val="Strong"/>
    <w:uiPriority w:val="22"/>
    <w:qFormat/>
    <w:rsid w:val="0045291F"/>
    <w:rPr>
      <w:b/>
      <w:bCs/>
    </w:rPr>
  </w:style>
  <w:style w:type="numbering" w:customStyle="1" w:styleId="Bezlisty3">
    <w:name w:val="Bez listy3"/>
    <w:next w:val="Bezlisty"/>
    <w:uiPriority w:val="99"/>
    <w:semiHidden/>
    <w:unhideWhenUsed/>
    <w:rsid w:val="009A439A"/>
  </w:style>
  <w:style w:type="paragraph" w:styleId="Lista">
    <w:name w:val="List"/>
    <w:basedOn w:val="Normalny"/>
    <w:uiPriority w:val="99"/>
    <w:unhideWhenUsed/>
    <w:rsid w:val="009A439A"/>
    <w:pPr>
      <w:suppressAutoHyphens/>
      <w:spacing w:after="0" w:line="240" w:lineRule="auto"/>
      <w:ind w:left="283" w:hanging="283"/>
      <w:contextualSpacing/>
    </w:pPr>
    <w:rPr>
      <w:rFonts w:ascii="Bookman Old Style" w:eastAsia="Times New Roman" w:hAnsi="Bookman Old Style" w:cs="Times New Roman"/>
      <w:sz w:val="24"/>
      <w:szCs w:val="24"/>
      <w:lang w:eastAsia="ar-SA"/>
    </w:rPr>
  </w:style>
  <w:style w:type="paragraph" w:styleId="Tekstpodstawowy">
    <w:name w:val="Body Text"/>
    <w:basedOn w:val="Normalny"/>
    <w:link w:val="TekstpodstawowyZnak"/>
    <w:uiPriority w:val="99"/>
    <w:unhideWhenUsed/>
    <w:rsid w:val="009A439A"/>
    <w:pPr>
      <w:suppressAutoHyphens/>
      <w:spacing w:after="120" w:line="240" w:lineRule="auto"/>
    </w:pPr>
    <w:rPr>
      <w:rFonts w:ascii="Bookman Old Style" w:eastAsia="Times New Roman" w:hAnsi="Bookman Old Style" w:cs="Times New Roman"/>
      <w:sz w:val="24"/>
      <w:szCs w:val="24"/>
      <w:lang w:eastAsia="ar-SA"/>
    </w:rPr>
  </w:style>
  <w:style w:type="character" w:customStyle="1" w:styleId="TekstpodstawowyZnak">
    <w:name w:val="Tekst podstawowy Znak"/>
    <w:basedOn w:val="Domylnaczcionkaakapitu"/>
    <w:link w:val="Tekstpodstawowy"/>
    <w:uiPriority w:val="99"/>
    <w:rsid w:val="009A439A"/>
    <w:rPr>
      <w:rFonts w:ascii="Bookman Old Style" w:eastAsia="Times New Roman" w:hAnsi="Bookman Old Style" w:cs="Times New Roman"/>
      <w:sz w:val="24"/>
      <w:szCs w:val="24"/>
      <w:lang w:eastAsia="ar-SA"/>
    </w:rPr>
  </w:style>
  <w:style w:type="paragraph" w:styleId="Tekstpodstawowyzwciciem">
    <w:name w:val="Body Text First Indent"/>
    <w:basedOn w:val="Tekstpodstawowy"/>
    <w:link w:val="TekstpodstawowyzwciciemZnak"/>
    <w:uiPriority w:val="99"/>
    <w:unhideWhenUsed/>
    <w:rsid w:val="009A439A"/>
    <w:pPr>
      <w:spacing w:after="0"/>
      <w:ind w:firstLine="360"/>
    </w:pPr>
  </w:style>
  <w:style w:type="character" w:customStyle="1" w:styleId="TekstpodstawowyzwciciemZnak">
    <w:name w:val="Tekst podstawowy z wcięciem Znak"/>
    <w:basedOn w:val="TekstpodstawowyZnak"/>
    <w:link w:val="Tekstpodstawowyzwciciem"/>
    <w:uiPriority w:val="99"/>
    <w:rsid w:val="009A439A"/>
    <w:rPr>
      <w:rFonts w:ascii="Bookman Old Style" w:eastAsia="Times New Roman" w:hAnsi="Bookman Old Style" w:cs="Times New Roman"/>
      <w:sz w:val="24"/>
      <w:szCs w:val="24"/>
      <w:lang w:eastAsia="ar-SA"/>
    </w:rPr>
  </w:style>
</w:styles>
</file>

<file path=word/webSettings.xml><?xml version="1.0" encoding="utf-8"?>
<w:webSettings xmlns:r="http://schemas.openxmlformats.org/officeDocument/2006/relationships" xmlns:w="http://schemas.openxmlformats.org/wordprocessingml/2006/main">
  <w:divs>
    <w:div w:id="12922886">
      <w:bodyDiv w:val="1"/>
      <w:marLeft w:val="0"/>
      <w:marRight w:val="0"/>
      <w:marTop w:val="0"/>
      <w:marBottom w:val="0"/>
      <w:divBdr>
        <w:top w:val="none" w:sz="0" w:space="0" w:color="auto"/>
        <w:left w:val="none" w:sz="0" w:space="0" w:color="auto"/>
        <w:bottom w:val="none" w:sz="0" w:space="0" w:color="auto"/>
        <w:right w:val="none" w:sz="0" w:space="0" w:color="auto"/>
      </w:divBdr>
    </w:div>
    <w:div w:id="21520838">
      <w:bodyDiv w:val="1"/>
      <w:marLeft w:val="0"/>
      <w:marRight w:val="0"/>
      <w:marTop w:val="0"/>
      <w:marBottom w:val="0"/>
      <w:divBdr>
        <w:top w:val="none" w:sz="0" w:space="0" w:color="auto"/>
        <w:left w:val="none" w:sz="0" w:space="0" w:color="auto"/>
        <w:bottom w:val="none" w:sz="0" w:space="0" w:color="auto"/>
        <w:right w:val="none" w:sz="0" w:space="0" w:color="auto"/>
      </w:divBdr>
    </w:div>
    <w:div w:id="64375121">
      <w:bodyDiv w:val="1"/>
      <w:marLeft w:val="0"/>
      <w:marRight w:val="0"/>
      <w:marTop w:val="0"/>
      <w:marBottom w:val="0"/>
      <w:divBdr>
        <w:top w:val="none" w:sz="0" w:space="0" w:color="auto"/>
        <w:left w:val="none" w:sz="0" w:space="0" w:color="auto"/>
        <w:bottom w:val="none" w:sz="0" w:space="0" w:color="auto"/>
        <w:right w:val="none" w:sz="0" w:space="0" w:color="auto"/>
      </w:divBdr>
    </w:div>
    <w:div w:id="64764644">
      <w:bodyDiv w:val="1"/>
      <w:marLeft w:val="0"/>
      <w:marRight w:val="0"/>
      <w:marTop w:val="0"/>
      <w:marBottom w:val="0"/>
      <w:divBdr>
        <w:top w:val="none" w:sz="0" w:space="0" w:color="auto"/>
        <w:left w:val="none" w:sz="0" w:space="0" w:color="auto"/>
        <w:bottom w:val="none" w:sz="0" w:space="0" w:color="auto"/>
        <w:right w:val="none" w:sz="0" w:space="0" w:color="auto"/>
      </w:divBdr>
      <w:divsChild>
        <w:div w:id="235747692">
          <w:marLeft w:val="0"/>
          <w:marRight w:val="0"/>
          <w:marTop w:val="0"/>
          <w:marBottom w:val="0"/>
          <w:divBdr>
            <w:top w:val="none" w:sz="0" w:space="0" w:color="auto"/>
            <w:left w:val="none" w:sz="0" w:space="0" w:color="auto"/>
            <w:bottom w:val="none" w:sz="0" w:space="0" w:color="auto"/>
            <w:right w:val="none" w:sz="0" w:space="0" w:color="auto"/>
          </w:divBdr>
        </w:div>
      </w:divsChild>
    </w:div>
    <w:div w:id="70735691">
      <w:bodyDiv w:val="1"/>
      <w:marLeft w:val="0"/>
      <w:marRight w:val="0"/>
      <w:marTop w:val="0"/>
      <w:marBottom w:val="0"/>
      <w:divBdr>
        <w:top w:val="none" w:sz="0" w:space="0" w:color="auto"/>
        <w:left w:val="none" w:sz="0" w:space="0" w:color="auto"/>
        <w:bottom w:val="none" w:sz="0" w:space="0" w:color="auto"/>
        <w:right w:val="none" w:sz="0" w:space="0" w:color="auto"/>
      </w:divBdr>
    </w:div>
    <w:div w:id="92894668">
      <w:bodyDiv w:val="1"/>
      <w:marLeft w:val="0"/>
      <w:marRight w:val="0"/>
      <w:marTop w:val="0"/>
      <w:marBottom w:val="0"/>
      <w:divBdr>
        <w:top w:val="none" w:sz="0" w:space="0" w:color="auto"/>
        <w:left w:val="none" w:sz="0" w:space="0" w:color="auto"/>
        <w:bottom w:val="none" w:sz="0" w:space="0" w:color="auto"/>
        <w:right w:val="none" w:sz="0" w:space="0" w:color="auto"/>
      </w:divBdr>
    </w:div>
    <w:div w:id="166597188">
      <w:bodyDiv w:val="1"/>
      <w:marLeft w:val="0"/>
      <w:marRight w:val="0"/>
      <w:marTop w:val="0"/>
      <w:marBottom w:val="0"/>
      <w:divBdr>
        <w:top w:val="none" w:sz="0" w:space="0" w:color="auto"/>
        <w:left w:val="none" w:sz="0" w:space="0" w:color="auto"/>
        <w:bottom w:val="none" w:sz="0" w:space="0" w:color="auto"/>
        <w:right w:val="none" w:sz="0" w:space="0" w:color="auto"/>
      </w:divBdr>
    </w:div>
    <w:div w:id="169880016">
      <w:bodyDiv w:val="1"/>
      <w:marLeft w:val="0"/>
      <w:marRight w:val="0"/>
      <w:marTop w:val="0"/>
      <w:marBottom w:val="0"/>
      <w:divBdr>
        <w:top w:val="none" w:sz="0" w:space="0" w:color="auto"/>
        <w:left w:val="none" w:sz="0" w:space="0" w:color="auto"/>
        <w:bottom w:val="none" w:sz="0" w:space="0" w:color="auto"/>
        <w:right w:val="none" w:sz="0" w:space="0" w:color="auto"/>
      </w:divBdr>
    </w:div>
    <w:div w:id="180557665">
      <w:bodyDiv w:val="1"/>
      <w:marLeft w:val="0"/>
      <w:marRight w:val="0"/>
      <w:marTop w:val="0"/>
      <w:marBottom w:val="0"/>
      <w:divBdr>
        <w:top w:val="none" w:sz="0" w:space="0" w:color="auto"/>
        <w:left w:val="none" w:sz="0" w:space="0" w:color="auto"/>
        <w:bottom w:val="none" w:sz="0" w:space="0" w:color="auto"/>
        <w:right w:val="none" w:sz="0" w:space="0" w:color="auto"/>
      </w:divBdr>
    </w:div>
    <w:div w:id="191306128">
      <w:bodyDiv w:val="1"/>
      <w:marLeft w:val="0"/>
      <w:marRight w:val="0"/>
      <w:marTop w:val="0"/>
      <w:marBottom w:val="0"/>
      <w:divBdr>
        <w:top w:val="none" w:sz="0" w:space="0" w:color="auto"/>
        <w:left w:val="none" w:sz="0" w:space="0" w:color="auto"/>
        <w:bottom w:val="none" w:sz="0" w:space="0" w:color="auto"/>
        <w:right w:val="none" w:sz="0" w:space="0" w:color="auto"/>
      </w:divBdr>
    </w:div>
    <w:div w:id="260573726">
      <w:bodyDiv w:val="1"/>
      <w:marLeft w:val="0"/>
      <w:marRight w:val="0"/>
      <w:marTop w:val="0"/>
      <w:marBottom w:val="0"/>
      <w:divBdr>
        <w:top w:val="none" w:sz="0" w:space="0" w:color="auto"/>
        <w:left w:val="none" w:sz="0" w:space="0" w:color="auto"/>
        <w:bottom w:val="none" w:sz="0" w:space="0" w:color="auto"/>
        <w:right w:val="none" w:sz="0" w:space="0" w:color="auto"/>
      </w:divBdr>
    </w:div>
    <w:div w:id="285090874">
      <w:bodyDiv w:val="1"/>
      <w:marLeft w:val="0"/>
      <w:marRight w:val="0"/>
      <w:marTop w:val="0"/>
      <w:marBottom w:val="0"/>
      <w:divBdr>
        <w:top w:val="none" w:sz="0" w:space="0" w:color="auto"/>
        <w:left w:val="none" w:sz="0" w:space="0" w:color="auto"/>
        <w:bottom w:val="none" w:sz="0" w:space="0" w:color="auto"/>
        <w:right w:val="none" w:sz="0" w:space="0" w:color="auto"/>
      </w:divBdr>
    </w:div>
    <w:div w:id="294799549">
      <w:bodyDiv w:val="1"/>
      <w:marLeft w:val="0"/>
      <w:marRight w:val="0"/>
      <w:marTop w:val="0"/>
      <w:marBottom w:val="0"/>
      <w:divBdr>
        <w:top w:val="none" w:sz="0" w:space="0" w:color="auto"/>
        <w:left w:val="none" w:sz="0" w:space="0" w:color="auto"/>
        <w:bottom w:val="none" w:sz="0" w:space="0" w:color="auto"/>
        <w:right w:val="none" w:sz="0" w:space="0" w:color="auto"/>
      </w:divBdr>
    </w:div>
    <w:div w:id="312028240">
      <w:bodyDiv w:val="1"/>
      <w:marLeft w:val="0"/>
      <w:marRight w:val="0"/>
      <w:marTop w:val="0"/>
      <w:marBottom w:val="0"/>
      <w:divBdr>
        <w:top w:val="none" w:sz="0" w:space="0" w:color="auto"/>
        <w:left w:val="none" w:sz="0" w:space="0" w:color="auto"/>
        <w:bottom w:val="none" w:sz="0" w:space="0" w:color="auto"/>
        <w:right w:val="none" w:sz="0" w:space="0" w:color="auto"/>
      </w:divBdr>
    </w:div>
    <w:div w:id="373818767">
      <w:bodyDiv w:val="1"/>
      <w:marLeft w:val="0"/>
      <w:marRight w:val="0"/>
      <w:marTop w:val="0"/>
      <w:marBottom w:val="0"/>
      <w:divBdr>
        <w:top w:val="none" w:sz="0" w:space="0" w:color="auto"/>
        <w:left w:val="none" w:sz="0" w:space="0" w:color="auto"/>
        <w:bottom w:val="none" w:sz="0" w:space="0" w:color="auto"/>
        <w:right w:val="none" w:sz="0" w:space="0" w:color="auto"/>
      </w:divBdr>
    </w:div>
    <w:div w:id="468255173">
      <w:bodyDiv w:val="1"/>
      <w:marLeft w:val="0"/>
      <w:marRight w:val="0"/>
      <w:marTop w:val="0"/>
      <w:marBottom w:val="0"/>
      <w:divBdr>
        <w:top w:val="none" w:sz="0" w:space="0" w:color="auto"/>
        <w:left w:val="none" w:sz="0" w:space="0" w:color="auto"/>
        <w:bottom w:val="none" w:sz="0" w:space="0" w:color="auto"/>
        <w:right w:val="none" w:sz="0" w:space="0" w:color="auto"/>
      </w:divBdr>
    </w:div>
    <w:div w:id="483737933">
      <w:bodyDiv w:val="1"/>
      <w:marLeft w:val="0"/>
      <w:marRight w:val="0"/>
      <w:marTop w:val="0"/>
      <w:marBottom w:val="0"/>
      <w:divBdr>
        <w:top w:val="none" w:sz="0" w:space="0" w:color="auto"/>
        <w:left w:val="none" w:sz="0" w:space="0" w:color="auto"/>
        <w:bottom w:val="none" w:sz="0" w:space="0" w:color="auto"/>
        <w:right w:val="none" w:sz="0" w:space="0" w:color="auto"/>
      </w:divBdr>
    </w:div>
    <w:div w:id="494229072">
      <w:bodyDiv w:val="1"/>
      <w:marLeft w:val="0"/>
      <w:marRight w:val="0"/>
      <w:marTop w:val="0"/>
      <w:marBottom w:val="0"/>
      <w:divBdr>
        <w:top w:val="none" w:sz="0" w:space="0" w:color="auto"/>
        <w:left w:val="none" w:sz="0" w:space="0" w:color="auto"/>
        <w:bottom w:val="none" w:sz="0" w:space="0" w:color="auto"/>
        <w:right w:val="none" w:sz="0" w:space="0" w:color="auto"/>
      </w:divBdr>
    </w:div>
    <w:div w:id="507788607">
      <w:bodyDiv w:val="1"/>
      <w:marLeft w:val="0"/>
      <w:marRight w:val="0"/>
      <w:marTop w:val="0"/>
      <w:marBottom w:val="0"/>
      <w:divBdr>
        <w:top w:val="none" w:sz="0" w:space="0" w:color="auto"/>
        <w:left w:val="none" w:sz="0" w:space="0" w:color="auto"/>
        <w:bottom w:val="none" w:sz="0" w:space="0" w:color="auto"/>
        <w:right w:val="none" w:sz="0" w:space="0" w:color="auto"/>
      </w:divBdr>
    </w:div>
    <w:div w:id="598491183">
      <w:bodyDiv w:val="1"/>
      <w:marLeft w:val="0"/>
      <w:marRight w:val="0"/>
      <w:marTop w:val="0"/>
      <w:marBottom w:val="0"/>
      <w:divBdr>
        <w:top w:val="none" w:sz="0" w:space="0" w:color="auto"/>
        <w:left w:val="none" w:sz="0" w:space="0" w:color="auto"/>
        <w:bottom w:val="none" w:sz="0" w:space="0" w:color="auto"/>
        <w:right w:val="none" w:sz="0" w:space="0" w:color="auto"/>
      </w:divBdr>
    </w:div>
    <w:div w:id="612983633">
      <w:bodyDiv w:val="1"/>
      <w:marLeft w:val="0"/>
      <w:marRight w:val="0"/>
      <w:marTop w:val="0"/>
      <w:marBottom w:val="0"/>
      <w:divBdr>
        <w:top w:val="none" w:sz="0" w:space="0" w:color="auto"/>
        <w:left w:val="none" w:sz="0" w:space="0" w:color="auto"/>
        <w:bottom w:val="none" w:sz="0" w:space="0" w:color="auto"/>
        <w:right w:val="none" w:sz="0" w:space="0" w:color="auto"/>
      </w:divBdr>
    </w:div>
    <w:div w:id="655644929">
      <w:bodyDiv w:val="1"/>
      <w:marLeft w:val="0"/>
      <w:marRight w:val="0"/>
      <w:marTop w:val="0"/>
      <w:marBottom w:val="0"/>
      <w:divBdr>
        <w:top w:val="none" w:sz="0" w:space="0" w:color="auto"/>
        <w:left w:val="none" w:sz="0" w:space="0" w:color="auto"/>
        <w:bottom w:val="none" w:sz="0" w:space="0" w:color="auto"/>
        <w:right w:val="none" w:sz="0" w:space="0" w:color="auto"/>
      </w:divBdr>
    </w:div>
    <w:div w:id="785193054">
      <w:bodyDiv w:val="1"/>
      <w:marLeft w:val="0"/>
      <w:marRight w:val="0"/>
      <w:marTop w:val="0"/>
      <w:marBottom w:val="0"/>
      <w:divBdr>
        <w:top w:val="none" w:sz="0" w:space="0" w:color="auto"/>
        <w:left w:val="none" w:sz="0" w:space="0" w:color="auto"/>
        <w:bottom w:val="none" w:sz="0" w:space="0" w:color="auto"/>
        <w:right w:val="none" w:sz="0" w:space="0" w:color="auto"/>
      </w:divBdr>
    </w:div>
    <w:div w:id="809322386">
      <w:bodyDiv w:val="1"/>
      <w:marLeft w:val="0"/>
      <w:marRight w:val="0"/>
      <w:marTop w:val="0"/>
      <w:marBottom w:val="0"/>
      <w:divBdr>
        <w:top w:val="none" w:sz="0" w:space="0" w:color="auto"/>
        <w:left w:val="none" w:sz="0" w:space="0" w:color="auto"/>
        <w:bottom w:val="none" w:sz="0" w:space="0" w:color="auto"/>
        <w:right w:val="none" w:sz="0" w:space="0" w:color="auto"/>
      </w:divBdr>
    </w:div>
    <w:div w:id="819153454">
      <w:bodyDiv w:val="1"/>
      <w:marLeft w:val="0"/>
      <w:marRight w:val="0"/>
      <w:marTop w:val="0"/>
      <w:marBottom w:val="0"/>
      <w:divBdr>
        <w:top w:val="none" w:sz="0" w:space="0" w:color="auto"/>
        <w:left w:val="none" w:sz="0" w:space="0" w:color="auto"/>
        <w:bottom w:val="none" w:sz="0" w:space="0" w:color="auto"/>
        <w:right w:val="none" w:sz="0" w:space="0" w:color="auto"/>
      </w:divBdr>
    </w:div>
    <w:div w:id="823013099">
      <w:bodyDiv w:val="1"/>
      <w:marLeft w:val="0"/>
      <w:marRight w:val="0"/>
      <w:marTop w:val="0"/>
      <w:marBottom w:val="0"/>
      <w:divBdr>
        <w:top w:val="none" w:sz="0" w:space="0" w:color="auto"/>
        <w:left w:val="none" w:sz="0" w:space="0" w:color="auto"/>
        <w:bottom w:val="none" w:sz="0" w:space="0" w:color="auto"/>
        <w:right w:val="none" w:sz="0" w:space="0" w:color="auto"/>
      </w:divBdr>
    </w:div>
    <w:div w:id="842748338">
      <w:bodyDiv w:val="1"/>
      <w:marLeft w:val="0"/>
      <w:marRight w:val="0"/>
      <w:marTop w:val="0"/>
      <w:marBottom w:val="0"/>
      <w:divBdr>
        <w:top w:val="none" w:sz="0" w:space="0" w:color="auto"/>
        <w:left w:val="none" w:sz="0" w:space="0" w:color="auto"/>
        <w:bottom w:val="none" w:sz="0" w:space="0" w:color="auto"/>
        <w:right w:val="none" w:sz="0" w:space="0" w:color="auto"/>
      </w:divBdr>
    </w:div>
    <w:div w:id="866791079">
      <w:bodyDiv w:val="1"/>
      <w:marLeft w:val="0"/>
      <w:marRight w:val="0"/>
      <w:marTop w:val="0"/>
      <w:marBottom w:val="0"/>
      <w:divBdr>
        <w:top w:val="none" w:sz="0" w:space="0" w:color="auto"/>
        <w:left w:val="none" w:sz="0" w:space="0" w:color="auto"/>
        <w:bottom w:val="none" w:sz="0" w:space="0" w:color="auto"/>
        <w:right w:val="none" w:sz="0" w:space="0" w:color="auto"/>
      </w:divBdr>
    </w:div>
    <w:div w:id="917054467">
      <w:bodyDiv w:val="1"/>
      <w:marLeft w:val="0"/>
      <w:marRight w:val="0"/>
      <w:marTop w:val="0"/>
      <w:marBottom w:val="0"/>
      <w:divBdr>
        <w:top w:val="none" w:sz="0" w:space="0" w:color="auto"/>
        <w:left w:val="none" w:sz="0" w:space="0" w:color="auto"/>
        <w:bottom w:val="none" w:sz="0" w:space="0" w:color="auto"/>
        <w:right w:val="none" w:sz="0" w:space="0" w:color="auto"/>
      </w:divBdr>
    </w:div>
    <w:div w:id="948512230">
      <w:bodyDiv w:val="1"/>
      <w:marLeft w:val="0"/>
      <w:marRight w:val="0"/>
      <w:marTop w:val="0"/>
      <w:marBottom w:val="0"/>
      <w:divBdr>
        <w:top w:val="none" w:sz="0" w:space="0" w:color="auto"/>
        <w:left w:val="none" w:sz="0" w:space="0" w:color="auto"/>
        <w:bottom w:val="none" w:sz="0" w:space="0" w:color="auto"/>
        <w:right w:val="none" w:sz="0" w:space="0" w:color="auto"/>
      </w:divBdr>
    </w:div>
    <w:div w:id="954020980">
      <w:bodyDiv w:val="1"/>
      <w:marLeft w:val="0"/>
      <w:marRight w:val="0"/>
      <w:marTop w:val="0"/>
      <w:marBottom w:val="0"/>
      <w:divBdr>
        <w:top w:val="none" w:sz="0" w:space="0" w:color="auto"/>
        <w:left w:val="none" w:sz="0" w:space="0" w:color="auto"/>
        <w:bottom w:val="none" w:sz="0" w:space="0" w:color="auto"/>
        <w:right w:val="none" w:sz="0" w:space="0" w:color="auto"/>
      </w:divBdr>
    </w:div>
    <w:div w:id="981274207">
      <w:bodyDiv w:val="1"/>
      <w:marLeft w:val="0"/>
      <w:marRight w:val="0"/>
      <w:marTop w:val="0"/>
      <w:marBottom w:val="0"/>
      <w:divBdr>
        <w:top w:val="none" w:sz="0" w:space="0" w:color="auto"/>
        <w:left w:val="none" w:sz="0" w:space="0" w:color="auto"/>
        <w:bottom w:val="none" w:sz="0" w:space="0" w:color="auto"/>
        <w:right w:val="none" w:sz="0" w:space="0" w:color="auto"/>
      </w:divBdr>
    </w:div>
    <w:div w:id="1047996325">
      <w:bodyDiv w:val="1"/>
      <w:marLeft w:val="0"/>
      <w:marRight w:val="0"/>
      <w:marTop w:val="0"/>
      <w:marBottom w:val="0"/>
      <w:divBdr>
        <w:top w:val="none" w:sz="0" w:space="0" w:color="auto"/>
        <w:left w:val="none" w:sz="0" w:space="0" w:color="auto"/>
        <w:bottom w:val="none" w:sz="0" w:space="0" w:color="auto"/>
        <w:right w:val="none" w:sz="0" w:space="0" w:color="auto"/>
      </w:divBdr>
    </w:div>
    <w:div w:id="1064335764">
      <w:bodyDiv w:val="1"/>
      <w:marLeft w:val="0"/>
      <w:marRight w:val="0"/>
      <w:marTop w:val="0"/>
      <w:marBottom w:val="0"/>
      <w:divBdr>
        <w:top w:val="none" w:sz="0" w:space="0" w:color="auto"/>
        <w:left w:val="none" w:sz="0" w:space="0" w:color="auto"/>
        <w:bottom w:val="none" w:sz="0" w:space="0" w:color="auto"/>
        <w:right w:val="none" w:sz="0" w:space="0" w:color="auto"/>
      </w:divBdr>
    </w:div>
    <w:div w:id="1142236138">
      <w:bodyDiv w:val="1"/>
      <w:marLeft w:val="0"/>
      <w:marRight w:val="0"/>
      <w:marTop w:val="0"/>
      <w:marBottom w:val="0"/>
      <w:divBdr>
        <w:top w:val="none" w:sz="0" w:space="0" w:color="auto"/>
        <w:left w:val="none" w:sz="0" w:space="0" w:color="auto"/>
        <w:bottom w:val="none" w:sz="0" w:space="0" w:color="auto"/>
        <w:right w:val="none" w:sz="0" w:space="0" w:color="auto"/>
      </w:divBdr>
    </w:div>
    <w:div w:id="1167594409">
      <w:bodyDiv w:val="1"/>
      <w:marLeft w:val="0"/>
      <w:marRight w:val="0"/>
      <w:marTop w:val="0"/>
      <w:marBottom w:val="0"/>
      <w:divBdr>
        <w:top w:val="none" w:sz="0" w:space="0" w:color="auto"/>
        <w:left w:val="none" w:sz="0" w:space="0" w:color="auto"/>
        <w:bottom w:val="none" w:sz="0" w:space="0" w:color="auto"/>
        <w:right w:val="none" w:sz="0" w:space="0" w:color="auto"/>
      </w:divBdr>
    </w:div>
    <w:div w:id="1187447020">
      <w:bodyDiv w:val="1"/>
      <w:marLeft w:val="0"/>
      <w:marRight w:val="0"/>
      <w:marTop w:val="0"/>
      <w:marBottom w:val="0"/>
      <w:divBdr>
        <w:top w:val="none" w:sz="0" w:space="0" w:color="auto"/>
        <w:left w:val="none" w:sz="0" w:space="0" w:color="auto"/>
        <w:bottom w:val="none" w:sz="0" w:space="0" w:color="auto"/>
        <w:right w:val="none" w:sz="0" w:space="0" w:color="auto"/>
      </w:divBdr>
    </w:div>
    <w:div w:id="1214732071">
      <w:bodyDiv w:val="1"/>
      <w:marLeft w:val="0"/>
      <w:marRight w:val="0"/>
      <w:marTop w:val="0"/>
      <w:marBottom w:val="0"/>
      <w:divBdr>
        <w:top w:val="none" w:sz="0" w:space="0" w:color="auto"/>
        <w:left w:val="none" w:sz="0" w:space="0" w:color="auto"/>
        <w:bottom w:val="none" w:sz="0" w:space="0" w:color="auto"/>
        <w:right w:val="none" w:sz="0" w:space="0" w:color="auto"/>
      </w:divBdr>
    </w:div>
    <w:div w:id="1304776858">
      <w:bodyDiv w:val="1"/>
      <w:marLeft w:val="0"/>
      <w:marRight w:val="0"/>
      <w:marTop w:val="0"/>
      <w:marBottom w:val="0"/>
      <w:divBdr>
        <w:top w:val="none" w:sz="0" w:space="0" w:color="auto"/>
        <w:left w:val="none" w:sz="0" w:space="0" w:color="auto"/>
        <w:bottom w:val="none" w:sz="0" w:space="0" w:color="auto"/>
        <w:right w:val="none" w:sz="0" w:space="0" w:color="auto"/>
      </w:divBdr>
    </w:div>
    <w:div w:id="1340766233">
      <w:bodyDiv w:val="1"/>
      <w:marLeft w:val="0"/>
      <w:marRight w:val="0"/>
      <w:marTop w:val="0"/>
      <w:marBottom w:val="0"/>
      <w:divBdr>
        <w:top w:val="none" w:sz="0" w:space="0" w:color="auto"/>
        <w:left w:val="none" w:sz="0" w:space="0" w:color="auto"/>
        <w:bottom w:val="none" w:sz="0" w:space="0" w:color="auto"/>
        <w:right w:val="none" w:sz="0" w:space="0" w:color="auto"/>
      </w:divBdr>
    </w:div>
    <w:div w:id="1377003005">
      <w:bodyDiv w:val="1"/>
      <w:marLeft w:val="0"/>
      <w:marRight w:val="0"/>
      <w:marTop w:val="0"/>
      <w:marBottom w:val="0"/>
      <w:divBdr>
        <w:top w:val="none" w:sz="0" w:space="0" w:color="auto"/>
        <w:left w:val="none" w:sz="0" w:space="0" w:color="auto"/>
        <w:bottom w:val="none" w:sz="0" w:space="0" w:color="auto"/>
        <w:right w:val="none" w:sz="0" w:space="0" w:color="auto"/>
      </w:divBdr>
    </w:div>
    <w:div w:id="1406800235">
      <w:bodyDiv w:val="1"/>
      <w:marLeft w:val="0"/>
      <w:marRight w:val="0"/>
      <w:marTop w:val="0"/>
      <w:marBottom w:val="0"/>
      <w:divBdr>
        <w:top w:val="none" w:sz="0" w:space="0" w:color="auto"/>
        <w:left w:val="none" w:sz="0" w:space="0" w:color="auto"/>
        <w:bottom w:val="none" w:sz="0" w:space="0" w:color="auto"/>
        <w:right w:val="none" w:sz="0" w:space="0" w:color="auto"/>
      </w:divBdr>
    </w:div>
    <w:div w:id="1416047159">
      <w:bodyDiv w:val="1"/>
      <w:marLeft w:val="0"/>
      <w:marRight w:val="0"/>
      <w:marTop w:val="0"/>
      <w:marBottom w:val="0"/>
      <w:divBdr>
        <w:top w:val="none" w:sz="0" w:space="0" w:color="auto"/>
        <w:left w:val="none" w:sz="0" w:space="0" w:color="auto"/>
        <w:bottom w:val="none" w:sz="0" w:space="0" w:color="auto"/>
        <w:right w:val="none" w:sz="0" w:space="0" w:color="auto"/>
      </w:divBdr>
    </w:div>
    <w:div w:id="1420256129">
      <w:bodyDiv w:val="1"/>
      <w:marLeft w:val="0"/>
      <w:marRight w:val="0"/>
      <w:marTop w:val="0"/>
      <w:marBottom w:val="0"/>
      <w:divBdr>
        <w:top w:val="none" w:sz="0" w:space="0" w:color="auto"/>
        <w:left w:val="none" w:sz="0" w:space="0" w:color="auto"/>
        <w:bottom w:val="none" w:sz="0" w:space="0" w:color="auto"/>
        <w:right w:val="none" w:sz="0" w:space="0" w:color="auto"/>
      </w:divBdr>
    </w:div>
    <w:div w:id="1424182407">
      <w:bodyDiv w:val="1"/>
      <w:marLeft w:val="0"/>
      <w:marRight w:val="0"/>
      <w:marTop w:val="0"/>
      <w:marBottom w:val="0"/>
      <w:divBdr>
        <w:top w:val="none" w:sz="0" w:space="0" w:color="auto"/>
        <w:left w:val="none" w:sz="0" w:space="0" w:color="auto"/>
        <w:bottom w:val="none" w:sz="0" w:space="0" w:color="auto"/>
        <w:right w:val="none" w:sz="0" w:space="0" w:color="auto"/>
      </w:divBdr>
    </w:div>
    <w:div w:id="1434663028">
      <w:bodyDiv w:val="1"/>
      <w:marLeft w:val="0"/>
      <w:marRight w:val="0"/>
      <w:marTop w:val="0"/>
      <w:marBottom w:val="0"/>
      <w:divBdr>
        <w:top w:val="none" w:sz="0" w:space="0" w:color="auto"/>
        <w:left w:val="none" w:sz="0" w:space="0" w:color="auto"/>
        <w:bottom w:val="none" w:sz="0" w:space="0" w:color="auto"/>
        <w:right w:val="none" w:sz="0" w:space="0" w:color="auto"/>
      </w:divBdr>
    </w:div>
    <w:div w:id="1484589827">
      <w:bodyDiv w:val="1"/>
      <w:marLeft w:val="0"/>
      <w:marRight w:val="0"/>
      <w:marTop w:val="0"/>
      <w:marBottom w:val="0"/>
      <w:divBdr>
        <w:top w:val="none" w:sz="0" w:space="0" w:color="auto"/>
        <w:left w:val="none" w:sz="0" w:space="0" w:color="auto"/>
        <w:bottom w:val="none" w:sz="0" w:space="0" w:color="auto"/>
        <w:right w:val="none" w:sz="0" w:space="0" w:color="auto"/>
      </w:divBdr>
    </w:div>
    <w:div w:id="1488277425">
      <w:bodyDiv w:val="1"/>
      <w:marLeft w:val="0"/>
      <w:marRight w:val="0"/>
      <w:marTop w:val="0"/>
      <w:marBottom w:val="0"/>
      <w:divBdr>
        <w:top w:val="none" w:sz="0" w:space="0" w:color="auto"/>
        <w:left w:val="none" w:sz="0" w:space="0" w:color="auto"/>
        <w:bottom w:val="none" w:sz="0" w:space="0" w:color="auto"/>
        <w:right w:val="none" w:sz="0" w:space="0" w:color="auto"/>
      </w:divBdr>
    </w:div>
    <w:div w:id="1529295145">
      <w:bodyDiv w:val="1"/>
      <w:marLeft w:val="0"/>
      <w:marRight w:val="0"/>
      <w:marTop w:val="0"/>
      <w:marBottom w:val="0"/>
      <w:divBdr>
        <w:top w:val="none" w:sz="0" w:space="0" w:color="auto"/>
        <w:left w:val="none" w:sz="0" w:space="0" w:color="auto"/>
        <w:bottom w:val="none" w:sz="0" w:space="0" w:color="auto"/>
        <w:right w:val="none" w:sz="0" w:space="0" w:color="auto"/>
      </w:divBdr>
    </w:div>
    <w:div w:id="1564874687">
      <w:bodyDiv w:val="1"/>
      <w:marLeft w:val="0"/>
      <w:marRight w:val="0"/>
      <w:marTop w:val="0"/>
      <w:marBottom w:val="0"/>
      <w:divBdr>
        <w:top w:val="none" w:sz="0" w:space="0" w:color="auto"/>
        <w:left w:val="none" w:sz="0" w:space="0" w:color="auto"/>
        <w:bottom w:val="none" w:sz="0" w:space="0" w:color="auto"/>
        <w:right w:val="none" w:sz="0" w:space="0" w:color="auto"/>
      </w:divBdr>
    </w:div>
    <w:div w:id="1622497523">
      <w:bodyDiv w:val="1"/>
      <w:marLeft w:val="0"/>
      <w:marRight w:val="0"/>
      <w:marTop w:val="0"/>
      <w:marBottom w:val="0"/>
      <w:divBdr>
        <w:top w:val="none" w:sz="0" w:space="0" w:color="auto"/>
        <w:left w:val="none" w:sz="0" w:space="0" w:color="auto"/>
        <w:bottom w:val="none" w:sz="0" w:space="0" w:color="auto"/>
        <w:right w:val="none" w:sz="0" w:space="0" w:color="auto"/>
      </w:divBdr>
    </w:div>
    <w:div w:id="1633708680">
      <w:bodyDiv w:val="1"/>
      <w:marLeft w:val="0"/>
      <w:marRight w:val="0"/>
      <w:marTop w:val="0"/>
      <w:marBottom w:val="0"/>
      <w:divBdr>
        <w:top w:val="none" w:sz="0" w:space="0" w:color="auto"/>
        <w:left w:val="none" w:sz="0" w:space="0" w:color="auto"/>
        <w:bottom w:val="none" w:sz="0" w:space="0" w:color="auto"/>
        <w:right w:val="none" w:sz="0" w:space="0" w:color="auto"/>
      </w:divBdr>
    </w:div>
    <w:div w:id="1641181298">
      <w:bodyDiv w:val="1"/>
      <w:marLeft w:val="0"/>
      <w:marRight w:val="0"/>
      <w:marTop w:val="0"/>
      <w:marBottom w:val="0"/>
      <w:divBdr>
        <w:top w:val="none" w:sz="0" w:space="0" w:color="auto"/>
        <w:left w:val="none" w:sz="0" w:space="0" w:color="auto"/>
        <w:bottom w:val="none" w:sz="0" w:space="0" w:color="auto"/>
        <w:right w:val="none" w:sz="0" w:space="0" w:color="auto"/>
      </w:divBdr>
    </w:div>
    <w:div w:id="1648128636">
      <w:bodyDiv w:val="1"/>
      <w:marLeft w:val="0"/>
      <w:marRight w:val="0"/>
      <w:marTop w:val="0"/>
      <w:marBottom w:val="0"/>
      <w:divBdr>
        <w:top w:val="none" w:sz="0" w:space="0" w:color="auto"/>
        <w:left w:val="none" w:sz="0" w:space="0" w:color="auto"/>
        <w:bottom w:val="none" w:sz="0" w:space="0" w:color="auto"/>
        <w:right w:val="none" w:sz="0" w:space="0" w:color="auto"/>
      </w:divBdr>
    </w:div>
    <w:div w:id="1663774186">
      <w:bodyDiv w:val="1"/>
      <w:marLeft w:val="0"/>
      <w:marRight w:val="0"/>
      <w:marTop w:val="0"/>
      <w:marBottom w:val="0"/>
      <w:divBdr>
        <w:top w:val="none" w:sz="0" w:space="0" w:color="auto"/>
        <w:left w:val="none" w:sz="0" w:space="0" w:color="auto"/>
        <w:bottom w:val="none" w:sz="0" w:space="0" w:color="auto"/>
        <w:right w:val="none" w:sz="0" w:space="0" w:color="auto"/>
      </w:divBdr>
    </w:div>
    <w:div w:id="1666975234">
      <w:bodyDiv w:val="1"/>
      <w:marLeft w:val="0"/>
      <w:marRight w:val="0"/>
      <w:marTop w:val="0"/>
      <w:marBottom w:val="0"/>
      <w:divBdr>
        <w:top w:val="none" w:sz="0" w:space="0" w:color="auto"/>
        <w:left w:val="none" w:sz="0" w:space="0" w:color="auto"/>
        <w:bottom w:val="none" w:sz="0" w:space="0" w:color="auto"/>
        <w:right w:val="none" w:sz="0" w:space="0" w:color="auto"/>
      </w:divBdr>
    </w:div>
    <w:div w:id="1700428950">
      <w:bodyDiv w:val="1"/>
      <w:marLeft w:val="0"/>
      <w:marRight w:val="0"/>
      <w:marTop w:val="0"/>
      <w:marBottom w:val="0"/>
      <w:divBdr>
        <w:top w:val="none" w:sz="0" w:space="0" w:color="auto"/>
        <w:left w:val="none" w:sz="0" w:space="0" w:color="auto"/>
        <w:bottom w:val="none" w:sz="0" w:space="0" w:color="auto"/>
        <w:right w:val="none" w:sz="0" w:space="0" w:color="auto"/>
      </w:divBdr>
    </w:div>
    <w:div w:id="1760980589">
      <w:bodyDiv w:val="1"/>
      <w:marLeft w:val="0"/>
      <w:marRight w:val="0"/>
      <w:marTop w:val="0"/>
      <w:marBottom w:val="0"/>
      <w:divBdr>
        <w:top w:val="none" w:sz="0" w:space="0" w:color="auto"/>
        <w:left w:val="none" w:sz="0" w:space="0" w:color="auto"/>
        <w:bottom w:val="none" w:sz="0" w:space="0" w:color="auto"/>
        <w:right w:val="none" w:sz="0" w:space="0" w:color="auto"/>
      </w:divBdr>
    </w:div>
    <w:div w:id="1765371742">
      <w:bodyDiv w:val="1"/>
      <w:marLeft w:val="0"/>
      <w:marRight w:val="0"/>
      <w:marTop w:val="0"/>
      <w:marBottom w:val="0"/>
      <w:divBdr>
        <w:top w:val="none" w:sz="0" w:space="0" w:color="auto"/>
        <w:left w:val="none" w:sz="0" w:space="0" w:color="auto"/>
        <w:bottom w:val="none" w:sz="0" w:space="0" w:color="auto"/>
        <w:right w:val="none" w:sz="0" w:space="0" w:color="auto"/>
      </w:divBdr>
    </w:div>
    <w:div w:id="1766150199">
      <w:bodyDiv w:val="1"/>
      <w:marLeft w:val="0"/>
      <w:marRight w:val="0"/>
      <w:marTop w:val="0"/>
      <w:marBottom w:val="0"/>
      <w:divBdr>
        <w:top w:val="none" w:sz="0" w:space="0" w:color="auto"/>
        <w:left w:val="none" w:sz="0" w:space="0" w:color="auto"/>
        <w:bottom w:val="none" w:sz="0" w:space="0" w:color="auto"/>
        <w:right w:val="none" w:sz="0" w:space="0" w:color="auto"/>
      </w:divBdr>
    </w:div>
    <w:div w:id="1829394910">
      <w:bodyDiv w:val="1"/>
      <w:marLeft w:val="0"/>
      <w:marRight w:val="0"/>
      <w:marTop w:val="0"/>
      <w:marBottom w:val="0"/>
      <w:divBdr>
        <w:top w:val="none" w:sz="0" w:space="0" w:color="auto"/>
        <w:left w:val="none" w:sz="0" w:space="0" w:color="auto"/>
        <w:bottom w:val="none" w:sz="0" w:space="0" w:color="auto"/>
        <w:right w:val="none" w:sz="0" w:space="0" w:color="auto"/>
      </w:divBdr>
    </w:div>
    <w:div w:id="1838879243">
      <w:bodyDiv w:val="1"/>
      <w:marLeft w:val="0"/>
      <w:marRight w:val="0"/>
      <w:marTop w:val="0"/>
      <w:marBottom w:val="0"/>
      <w:divBdr>
        <w:top w:val="none" w:sz="0" w:space="0" w:color="auto"/>
        <w:left w:val="none" w:sz="0" w:space="0" w:color="auto"/>
        <w:bottom w:val="none" w:sz="0" w:space="0" w:color="auto"/>
        <w:right w:val="none" w:sz="0" w:space="0" w:color="auto"/>
      </w:divBdr>
    </w:div>
    <w:div w:id="1857384154">
      <w:bodyDiv w:val="1"/>
      <w:marLeft w:val="0"/>
      <w:marRight w:val="0"/>
      <w:marTop w:val="0"/>
      <w:marBottom w:val="0"/>
      <w:divBdr>
        <w:top w:val="none" w:sz="0" w:space="0" w:color="auto"/>
        <w:left w:val="none" w:sz="0" w:space="0" w:color="auto"/>
        <w:bottom w:val="none" w:sz="0" w:space="0" w:color="auto"/>
        <w:right w:val="none" w:sz="0" w:space="0" w:color="auto"/>
      </w:divBdr>
    </w:div>
    <w:div w:id="1877548365">
      <w:bodyDiv w:val="1"/>
      <w:marLeft w:val="0"/>
      <w:marRight w:val="0"/>
      <w:marTop w:val="0"/>
      <w:marBottom w:val="0"/>
      <w:divBdr>
        <w:top w:val="none" w:sz="0" w:space="0" w:color="auto"/>
        <w:left w:val="none" w:sz="0" w:space="0" w:color="auto"/>
        <w:bottom w:val="none" w:sz="0" w:space="0" w:color="auto"/>
        <w:right w:val="none" w:sz="0" w:space="0" w:color="auto"/>
      </w:divBdr>
    </w:div>
    <w:div w:id="1890261407">
      <w:bodyDiv w:val="1"/>
      <w:marLeft w:val="0"/>
      <w:marRight w:val="0"/>
      <w:marTop w:val="0"/>
      <w:marBottom w:val="0"/>
      <w:divBdr>
        <w:top w:val="none" w:sz="0" w:space="0" w:color="auto"/>
        <w:left w:val="none" w:sz="0" w:space="0" w:color="auto"/>
        <w:bottom w:val="none" w:sz="0" w:space="0" w:color="auto"/>
        <w:right w:val="none" w:sz="0" w:space="0" w:color="auto"/>
      </w:divBdr>
    </w:div>
    <w:div w:id="1927222322">
      <w:bodyDiv w:val="1"/>
      <w:marLeft w:val="0"/>
      <w:marRight w:val="0"/>
      <w:marTop w:val="0"/>
      <w:marBottom w:val="0"/>
      <w:divBdr>
        <w:top w:val="none" w:sz="0" w:space="0" w:color="auto"/>
        <w:left w:val="none" w:sz="0" w:space="0" w:color="auto"/>
        <w:bottom w:val="none" w:sz="0" w:space="0" w:color="auto"/>
        <w:right w:val="none" w:sz="0" w:space="0" w:color="auto"/>
      </w:divBdr>
    </w:div>
    <w:div w:id="2001039740">
      <w:bodyDiv w:val="1"/>
      <w:marLeft w:val="0"/>
      <w:marRight w:val="0"/>
      <w:marTop w:val="0"/>
      <w:marBottom w:val="0"/>
      <w:divBdr>
        <w:top w:val="none" w:sz="0" w:space="0" w:color="auto"/>
        <w:left w:val="none" w:sz="0" w:space="0" w:color="auto"/>
        <w:bottom w:val="none" w:sz="0" w:space="0" w:color="auto"/>
        <w:right w:val="none" w:sz="0" w:space="0" w:color="auto"/>
      </w:divBdr>
    </w:div>
    <w:div w:id="2123374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3.xml"/><Relationship Id="rId18" Type="http://schemas.openxmlformats.org/officeDocument/2006/relationships/footer" Target="footer2.xml"/><Relationship Id="rId26" Type="http://schemas.openxmlformats.org/officeDocument/2006/relationships/chart" Target="charts/chart12.xml"/><Relationship Id="rId3" Type="http://schemas.openxmlformats.org/officeDocument/2006/relationships/numbering" Target="numbering.xml"/><Relationship Id="rId21" Type="http://schemas.openxmlformats.org/officeDocument/2006/relationships/chart" Target="charts/chart7.xm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chart" Target="charts/chart2.xml"/><Relationship Id="rId17" Type="http://schemas.openxmlformats.org/officeDocument/2006/relationships/hyperlink" Target="http://www.pcprbytow.pl" TargetMode="External"/><Relationship Id="rId25" Type="http://schemas.openxmlformats.org/officeDocument/2006/relationships/chart" Target="charts/chart11.xm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chart" Target="charts/chart6.xml"/><Relationship Id="rId29" Type="http://schemas.openxmlformats.org/officeDocument/2006/relationships/chart" Target="charts/chart1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24" Type="http://schemas.openxmlformats.org/officeDocument/2006/relationships/chart" Target="charts/chart10.xml"/><Relationship Id="rId32"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header" Target="header1.xml"/><Relationship Id="rId23" Type="http://schemas.openxmlformats.org/officeDocument/2006/relationships/chart" Target="charts/chart9.xml"/><Relationship Id="rId28" Type="http://schemas.openxmlformats.org/officeDocument/2006/relationships/chart" Target="charts/chart14.xml"/><Relationship Id="rId10" Type="http://schemas.openxmlformats.org/officeDocument/2006/relationships/hyperlink" Target="http://www.pcprbytow.pl" TargetMode="External"/><Relationship Id="rId19" Type="http://schemas.openxmlformats.org/officeDocument/2006/relationships/chart" Target="charts/chart5.xml"/><Relationship Id="rId31"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emf"/><Relationship Id="rId14" Type="http://schemas.openxmlformats.org/officeDocument/2006/relationships/chart" Target="charts/chart4.xml"/><Relationship Id="rId22" Type="http://schemas.openxmlformats.org/officeDocument/2006/relationships/chart" Target="charts/chart8.xml"/><Relationship Id="rId27" Type="http://schemas.openxmlformats.org/officeDocument/2006/relationships/chart" Target="charts/chart13.xml"/><Relationship Id="rId30" Type="http://schemas.openxmlformats.org/officeDocument/2006/relationships/chart" Target="charts/chart16.xml"/><Relationship Id="rId35" Type="http://schemas.microsoft.com/office/2007/relationships/stylesWithEffects" Target="stylesWithEffects.xml"/></Relationships>
</file>

<file path=word/charts/_rels/chart1.xml.rels><?xml version="1.0" encoding="UTF-8" standalone="yes"?>
<Relationships xmlns="http://schemas.openxmlformats.org/package/2006/relationships"><Relationship Id="rId2" Type="http://schemas.openxmlformats.org/officeDocument/2006/relationships/package" Target="../embeddings/Arkusz_programu_Microsoft_Office_Excel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Arkusz_programu_Microsoft_Office_Excel2.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Arkusz_programu_Microsoft_Office_Excel3.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Arkusz_programu_Microsoft_Office_Excel4.xlsx"/><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oleObject" Target="file:///\\serwer\Dokumenty\ITreder\Iwona-psycholog\Programy\Powiatowe%20Programy\Program%20przeciwdzia&#322;ania%20przemocy%20w%20rodzinie\sprawozdanie%20za%202013\diagnoza%20przemocy.xlsx" TargetMode="External"/><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oleObject" Target="file:///\\serwer\Dokumenty\ITreder\Iwona-psycholog\Programy\Powiatowe%20Programy\Program%20przeciwdzia&#322;ania%20przemocy%20w%20rodzinie\sprawozdanie%20za%202013\diagnoza%20przemocy.xlsx" TargetMode="External"/><Relationship Id="rId1" Type="http://schemas.openxmlformats.org/officeDocument/2006/relationships/themeOverride" Target="../theme/themeOverride6.xml"/></Relationships>
</file>

<file path=word/charts/_rels/chart7.xml.rels><?xml version="1.0" encoding="UTF-8" standalone="yes"?>
<Relationships xmlns="http://schemas.openxmlformats.org/package/2006/relationships"><Relationship Id="rId2" Type="http://schemas.openxmlformats.org/officeDocument/2006/relationships/oleObject" Target="file:///\\serwer\Dokumenty\ITreder\Iwona-psycholog\Programy\Powiatowe%20Programy\Program%20przeciwdzia&#322;ania%20przemocy%20w%20rodzinie\sprawozdanie%20za%202013\diagnoza%20przemocy.xlsx" TargetMode="External"/><Relationship Id="rId1" Type="http://schemas.openxmlformats.org/officeDocument/2006/relationships/themeOverride" Target="../theme/themeOverride7.xml"/></Relationships>
</file>

<file path=word/charts/_rels/chart8.xml.rels><?xml version="1.0" encoding="UTF-8" standalone="yes"?>
<Relationships xmlns="http://schemas.openxmlformats.org/package/2006/relationships"><Relationship Id="rId2" Type="http://schemas.openxmlformats.org/officeDocument/2006/relationships/oleObject" Target="file:///\\serwer\Dokumenty\ITreder\Iwona-psycholog\Programy\Powiatowe%20Programy\Program%20przeciwdzia&#322;ania%20przemocy%20w%20rodzinie\sprawozdanie%20za%202013\diagnoza%20przemocy.xlsx" TargetMode="External"/><Relationship Id="rId1" Type="http://schemas.openxmlformats.org/officeDocument/2006/relationships/themeOverride" Target="../theme/themeOverride8.xml"/></Relationships>
</file>

<file path=word/charts/_rels/chart9.xml.rels><?xml version="1.0" encoding="UTF-8" standalone="yes"?>
<Relationships xmlns="http://schemas.openxmlformats.org/package/2006/relationships"><Relationship Id="rId2" Type="http://schemas.openxmlformats.org/officeDocument/2006/relationships/oleObject" Target="file:///\\serwer\Dokumenty\ITreder\Iwona-psycholog\Programy\Powiatowe%20Programy\Program%20przeciwdzia&#322;ania%20przemocy%20w%20rodzinie\sprawozdanie%20za%202013\diagnoza%20przemocy.xlsx" TargetMode="External"/><Relationship Id="rId1" Type="http://schemas.openxmlformats.org/officeDocument/2006/relationships/themeOverride" Target="../theme/themeOverride9.xml"/></Relationships>
</file>

<file path=word/charts/_rels/chart10.xml.rels><?xml version="1.0" encoding="UTF-8" standalone="yes"?>
<Relationships xmlns="http://schemas.openxmlformats.org/package/2006/relationships"><Relationship Id="rId2" Type="http://schemas.openxmlformats.org/officeDocument/2006/relationships/oleObject" Target="file:///\\serwer\Dokumenty\ITreder\Iwona-psycholog\Programy\Powiatowe%20Programy\Program%20przeciwdzia&#322;ania%20przemocy%20w%20rodzinie\sprawozdanie%20za%202013\diagnoza%20przemocy.xlsx" TargetMode="External"/><Relationship Id="rId1" Type="http://schemas.openxmlformats.org/officeDocument/2006/relationships/themeOverride" Target="../theme/themeOverride10.xml"/></Relationships>
</file>

<file path=word/charts/_rels/chart11.xml.rels><?xml version="1.0" encoding="UTF-8" standalone="yes"?>
<Relationships xmlns="http://schemas.openxmlformats.org/package/2006/relationships"><Relationship Id="rId2" Type="http://schemas.openxmlformats.org/officeDocument/2006/relationships/oleObject" Target="file:///\\serwer\Dokumenty\ITreder\Iwona-psycholog\Programy\Powiatowe%20Programy\Program%20przeciwdzia&#322;ania%20przemocy%20w%20rodzinie\sprawozdanie%20za%202013\diagnoza%20przemocy.xlsx" TargetMode="External"/><Relationship Id="rId1" Type="http://schemas.openxmlformats.org/officeDocument/2006/relationships/themeOverride" Target="../theme/themeOverride11.xml"/></Relationships>
</file>

<file path=word/charts/_rels/chart12.xml.rels><?xml version="1.0" encoding="UTF-8" standalone="yes"?>
<Relationships xmlns="http://schemas.openxmlformats.org/package/2006/relationships"><Relationship Id="rId2" Type="http://schemas.openxmlformats.org/officeDocument/2006/relationships/oleObject" Target="file:///\\serwer\Dokumenty\ITreder\Iwona-psycholog\Programy\Powiatowe%20Programy\Program%20przeciwdzia&#322;ania%20przemocy%20w%20rodzinie\sprawozdanie%20za%202013\diagnoza%20przemocy.xlsx" TargetMode="External"/><Relationship Id="rId1" Type="http://schemas.openxmlformats.org/officeDocument/2006/relationships/themeOverride" Target="../theme/themeOverride12.xml"/></Relationships>
</file>

<file path=word/charts/_rels/chart13.xml.rels><?xml version="1.0" encoding="UTF-8" standalone="yes"?>
<Relationships xmlns="http://schemas.openxmlformats.org/package/2006/relationships"><Relationship Id="rId2" Type="http://schemas.openxmlformats.org/officeDocument/2006/relationships/oleObject" Target="file:///\\serwer\Dokumenty\ITreder\Iwona-psycholog\Programy\Powiatowe%20Programy\Program%20przeciwdzia&#322;ania%20przemocy%20w%20rodzinie\sprawozdanie%20za%202013\diagnoza%20przemocy.xlsx" TargetMode="External"/><Relationship Id="rId1" Type="http://schemas.openxmlformats.org/officeDocument/2006/relationships/themeOverride" Target="../theme/themeOverride13.xml"/></Relationships>
</file>

<file path=word/charts/_rels/chart14.xml.rels><?xml version="1.0" encoding="UTF-8" standalone="yes"?>
<Relationships xmlns="http://schemas.openxmlformats.org/package/2006/relationships"><Relationship Id="rId2" Type="http://schemas.openxmlformats.org/officeDocument/2006/relationships/oleObject" Target="file:///\\serwer\Dokumenty\ITreder\Iwona-psycholog\Programy\Powiatowe%20Programy\Program%20przeciwdzia&#322;ania%20przemocy%20w%20rodzinie\sprawozdanie%20za%202013\diagnoza%20przemocy.xlsx" TargetMode="External"/><Relationship Id="rId1" Type="http://schemas.openxmlformats.org/officeDocument/2006/relationships/themeOverride" Target="../theme/themeOverride14.xml"/></Relationships>
</file>

<file path=word/charts/_rels/chart15.xml.rels><?xml version="1.0" encoding="UTF-8" standalone="yes"?>
<Relationships xmlns="http://schemas.openxmlformats.org/package/2006/relationships"><Relationship Id="rId2" Type="http://schemas.openxmlformats.org/officeDocument/2006/relationships/oleObject" Target="file:///\\serwer\Dokumenty\ITreder\Iwona-psycholog\Programy\Powiatowe%20Programy\Program%20przeciwdzia&#322;ania%20przemocy%20w%20rodzinie\sprawozdanie%20za%202013\diagnoza%20przemocy.xlsx" TargetMode="External"/><Relationship Id="rId1" Type="http://schemas.openxmlformats.org/officeDocument/2006/relationships/themeOverride" Target="../theme/themeOverride15.xml"/></Relationships>
</file>

<file path=word/charts/_rels/chart16.xml.rels><?xml version="1.0" encoding="UTF-8" standalone="yes"?>
<Relationships xmlns="http://schemas.openxmlformats.org/package/2006/relationships"><Relationship Id="rId2" Type="http://schemas.openxmlformats.org/officeDocument/2006/relationships/oleObject" Target="file:///\\serwer\Dokumenty\ITreder\Iwona-psycholog\Programy\Powiatowe%20Programy\Program%20przeciwdzia&#322;ania%20przemocy%20w%20rodzinie\sprawozdanie%20za%202013\diagnoza%20przemocy.xlsx" TargetMode="External"/><Relationship Id="rId1" Type="http://schemas.openxmlformats.org/officeDocument/2006/relationships/themeOverride" Target="../theme/themeOverride16.xm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pl-PL"/>
  <c:style val="15"/>
  <c:clrMapOvr bg1="lt1" tx1="dk1" bg2="lt2" tx2="dk2" accent1="accent1" accent2="accent2" accent3="accent3" accent4="accent4" accent5="accent5" accent6="accent6" hlink="hlink" folHlink="folHlink"/>
  <c:chart>
    <c:autoTitleDeleted val="1"/>
    <c:view3D>
      <c:rotX val="30"/>
      <c:perspective val="30"/>
    </c:view3D>
    <c:plotArea>
      <c:layout/>
      <c:pie3DChart>
        <c:varyColors val="1"/>
        <c:ser>
          <c:idx val="0"/>
          <c:order val="0"/>
          <c:tx>
            <c:strRef>
              <c:f>Arkusz1!$B$1</c:f>
              <c:strCache>
                <c:ptCount val="1"/>
                <c:pt idx="0">
                  <c:v>wnioski na turnus rehabilitacyjny</c:v>
                </c:pt>
              </c:strCache>
            </c:strRef>
          </c:tx>
          <c:dLbls>
            <c:showVal val="1"/>
            <c:showCatName val="1"/>
            <c:showLeaderLines val="1"/>
          </c:dLbls>
          <c:cat>
            <c:strRef>
              <c:f>Arkusz1!$A$2:$A$4</c:f>
              <c:strCache>
                <c:ptCount val="3"/>
                <c:pt idx="0">
                  <c:v>ogólna liczba wniosków</c:v>
                </c:pt>
                <c:pt idx="1">
                  <c:v>rozpatrzone pozytywnie</c:v>
                </c:pt>
                <c:pt idx="2">
                  <c:v>rozpatrzone negatywnie</c:v>
                </c:pt>
              </c:strCache>
            </c:strRef>
          </c:cat>
          <c:val>
            <c:numRef>
              <c:f>Arkusz1!$B$2:$B$4</c:f>
              <c:numCache>
                <c:formatCode>General</c:formatCode>
                <c:ptCount val="3"/>
                <c:pt idx="0">
                  <c:v>151</c:v>
                </c:pt>
                <c:pt idx="1">
                  <c:v>11</c:v>
                </c:pt>
                <c:pt idx="2">
                  <c:v>140</c:v>
                </c:pt>
              </c:numCache>
            </c:numRef>
          </c:val>
        </c:ser>
        <c:dLbls>
          <c:showVal val="1"/>
          <c:showCatName val="1"/>
        </c:dLbls>
      </c:pie3DChart>
    </c:plotArea>
    <c:plotVisOnly val="1"/>
    <c:dispBlanksAs val="zero"/>
  </c:chart>
  <c:externalData r:id="rId2"/>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pl-PL"/>
  <c:style val="15"/>
  <c:clrMapOvr bg1="lt1" tx1="dk1" bg2="lt2" tx2="dk2" accent1="accent1" accent2="accent2" accent3="accent3" accent4="accent4" accent5="accent5" accent6="accent6" hlink="hlink" folHlink="folHlink"/>
  <c:chart>
    <c:autoTitleDeleted val="1"/>
    <c:view3D>
      <c:rotX val="30"/>
      <c:perspective val="30"/>
    </c:view3D>
    <c:plotArea>
      <c:layout/>
      <c:pie3DChart>
        <c:varyColors val="1"/>
        <c:ser>
          <c:idx val="0"/>
          <c:order val="0"/>
          <c:tx>
            <c:strRef>
              <c:f>Arkusz1!$B$1</c:f>
              <c:strCache>
                <c:ptCount val="1"/>
                <c:pt idx="0">
                  <c:v>sprzęt rehabilitacyjny</c:v>
                </c:pt>
              </c:strCache>
            </c:strRef>
          </c:tx>
          <c:dLbls>
            <c:showVal val="1"/>
            <c:showCatName val="1"/>
            <c:showLeaderLines val="1"/>
          </c:dLbls>
          <c:cat>
            <c:strRef>
              <c:f>Arkusz1!$A$2:$A$4</c:f>
              <c:strCache>
                <c:ptCount val="3"/>
                <c:pt idx="0">
                  <c:v>ogólna liczba wniosków</c:v>
                </c:pt>
                <c:pt idx="1">
                  <c:v>rozpatrzone pozytywnie</c:v>
                </c:pt>
                <c:pt idx="2">
                  <c:v>rozpatrzone negatywnie</c:v>
                </c:pt>
              </c:strCache>
            </c:strRef>
          </c:cat>
          <c:val>
            <c:numRef>
              <c:f>Arkusz1!$B$2:$B$4</c:f>
              <c:numCache>
                <c:formatCode>General</c:formatCode>
                <c:ptCount val="3"/>
                <c:pt idx="0">
                  <c:v>9</c:v>
                </c:pt>
                <c:pt idx="1">
                  <c:v>4</c:v>
                </c:pt>
                <c:pt idx="2">
                  <c:v>5</c:v>
                </c:pt>
              </c:numCache>
            </c:numRef>
          </c:val>
        </c:ser>
        <c:dLbls>
          <c:showVal val="1"/>
          <c:showCatName val="1"/>
        </c:dLbls>
      </c:pie3DChart>
    </c:plotArea>
    <c:plotVisOnly val="1"/>
    <c:dispBlanksAs val="zero"/>
  </c:chart>
  <c:externalData r:id="rId2"/>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pl-PL"/>
  <c:style val="15"/>
  <c:clrMapOvr bg1="lt1" tx1="dk1" bg2="lt2" tx2="dk2" accent1="accent1" accent2="accent2" accent3="accent3" accent4="accent4" accent5="accent5" accent6="accent6" hlink="hlink" folHlink="folHlink"/>
  <c:chart>
    <c:autoTitleDeleted val="1"/>
    <c:view3D>
      <c:rotX val="30"/>
      <c:perspective val="30"/>
    </c:view3D>
    <c:plotArea>
      <c:layout/>
      <c:pie3DChart>
        <c:varyColors val="1"/>
        <c:ser>
          <c:idx val="0"/>
          <c:order val="0"/>
          <c:tx>
            <c:strRef>
              <c:f>Arkusz1!$B$1</c:f>
              <c:strCache>
                <c:ptCount val="1"/>
                <c:pt idx="0">
                  <c:v>wnioski na przedmioty ortopedyczne i środki pomocnicze</c:v>
                </c:pt>
              </c:strCache>
            </c:strRef>
          </c:tx>
          <c:dLbls>
            <c:showVal val="1"/>
            <c:showCatName val="1"/>
            <c:showLeaderLines val="1"/>
          </c:dLbls>
          <c:cat>
            <c:strRef>
              <c:f>Arkusz1!$A$2:$A$4</c:f>
              <c:strCache>
                <c:ptCount val="3"/>
                <c:pt idx="0">
                  <c:v>ogólna liczba wniosków</c:v>
                </c:pt>
                <c:pt idx="1">
                  <c:v>rozpatrzone pozytywnie</c:v>
                </c:pt>
                <c:pt idx="2">
                  <c:v>rozpatrzone negatywnie</c:v>
                </c:pt>
              </c:strCache>
            </c:strRef>
          </c:cat>
          <c:val>
            <c:numRef>
              <c:f>Arkusz1!$B$2:$B$4</c:f>
              <c:numCache>
                <c:formatCode>General</c:formatCode>
                <c:ptCount val="3"/>
                <c:pt idx="0">
                  <c:v>919</c:v>
                </c:pt>
                <c:pt idx="1">
                  <c:v>834</c:v>
                </c:pt>
                <c:pt idx="2">
                  <c:v>85</c:v>
                </c:pt>
              </c:numCache>
            </c:numRef>
          </c:val>
        </c:ser>
        <c:dLbls>
          <c:showVal val="1"/>
          <c:showCatName val="1"/>
        </c:dLbls>
      </c:pie3DChart>
    </c:plotArea>
    <c:plotVisOnly val="1"/>
    <c:dispBlanksAs val="zero"/>
  </c:chart>
  <c:externalData r:id="rId2"/>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pl-PL"/>
  <c:style val="15"/>
  <c:clrMapOvr bg1="lt1" tx1="dk1" bg2="lt2" tx2="dk2" accent1="accent1" accent2="accent2" accent3="accent3" accent4="accent4" accent5="accent5" accent6="accent6" hlink="hlink" folHlink="folHlink"/>
  <c:chart>
    <c:autoTitleDeleted val="1"/>
    <c:view3D>
      <c:rotX val="30"/>
      <c:perspective val="30"/>
    </c:view3D>
    <c:plotArea>
      <c:layout/>
      <c:pie3DChart>
        <c:varyColors val="1"/>
        <c:ser>
          <c:idx val="0"/>
          <c:order val="0"/>
          <c:tx>
            <c:strRef>
              <c:f>Arkusz1!$B$1</c:f>
              <c:strCache>
                <c:ptCount val="1"/>
                <c:pt idx="0">
                  <c:v>Kolumna1</c:v>
                </c:pt>
              </c:strCache>
            </c:strRef>
          </c:tx>
          <c:dLbls>
            <c:showVal val="1"/>
            <c:showCatName val="1"/>
            <c:showLeaderLines val="1"/>
          </c:dLbls>
          <c:cat>
            <c:strRef>
              <c:f>Arkusz1!$A$2:$A$4</c:f>
              <c:strCache>
                <c:ptCount val="3"/>
                <c:pt idx="0">
                  <c:v>ogólna liczba wniosków </c:v>
                </c:pt>
                <c:pt idx="1">
                  <c:v>rozpatrzone pozytywnie</c:v>
                </c:pt>
                <c:pt idx="2">
                  <c:v>rozpatrzone negatywnie</c:v>
                </c:pt>
              </c:strCache>
            </c:strRef>
          </c:cat>
          <c:val>
            <c:numRef>
              <c:f>Arkusz1!$B$2:$B$4</c:f>
              <c:numCache>
                <c:formatCode>General</c:formatCode>
                <c:ptCount val="3"/>
                <c:pt idx="0">
                  <c:v>76</c:v>
                </c:pt>
                <c:pt idx="1">
                  <c:v>40</c:v>
                </c:pt>
                <c:pt idx="2">
                  <c:v>36</c:v>
                </c:pt>
              </c:numCache>
            </c:numRef>
          </c:val>
        </c:ser>
        <c:dLbls>
          <c:showVal val="1"/>
          <c:showCatName val="1"/>
        </c:dLbls>
      </c:pie3DChart>
    </c:plotArea>
    <c:plotVisOnly val="1"/>
    <c:dispBlanksAs val="zero"/>
  </c:chart>
  <c:externalData r:id="rId2"/>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pl-PL"/>
  <c:clrMapOvr bg1="lt1" tx1="dk1" bg2="lt2" tx2="dk2" accent1="accent1" accent2="accent2" accent3="accent3" accent4="accent4" accent5="accent5" accent6="accent6" hlink="hlink" folHlink="folHlink"/>
  <c:chart>
    <c:autoTitleDeleted val="1"/>
    <c:plotArea>
      <c:layout/>
      <c:lineChart>
        <c:grouping val="standard"/>
        <c:ser>
          <c:idx val="0"/>
          <c:order val="0"/>
          <c:tx>
            <c:v>liczba zgłoszeń o stosowaniu przemocy w rodzinie</c:v>
          </c:tx>
          <c:dLbls>
            <c:dLblPos val="t"/>
            <c:showVal val="1"/>
          </c:dLbls>
          <c:cat>
            <c:numRef>
              <c:f>'Liczba zgłoszeń'!$B$3:$E$3</c:f>
              <c:numCache>
                <c:formatCode>General</c:formatCode>
                <c:ptCount val="4"/>
                <c:pt idx="0">
                  <c:v>2012</c:v>
                </c:pt>
                <c:pt idx="1">
                  <c:v>2013</c:v>
                </c:pt>
                <c:pt idx="2">
                  <c:v>2014</c:v>
                </c:pt>
                <c:pt idx="3">
                  <c:v>2015</c:v>
                </c:pt>
              </c:numCache>
            </c:numRef>
          </c:cat>
          <c:val>
            <c:numRef>
              <c:f>'Liczba zgłoszeń'!$B$14:$E$14</c:f>
              <c:numCache>
                <c:formatCode>General</c:formatCode>
                <c:ptCount val="4"/>
                <c:pt idx="0">
                  <c:v>214</c:v>
                </c:pt>
                <c:pt idx="1">
                  <c:v>188</c:v>
                </c:pt>
                <c:pt idx="2">
                  <c:v>201</c:v>
                </c:pt>
                <c:pt idx="3">
                  <c:v>178</c:v>
                </c:pt>
              </c:numCache>
            </c:numRef>
          </c:val>
        </c:ser>
        <c:marker val="1"/>
        <c:axId val="120136064"/>
        <c:axId val="120137600"/>
      </c:lineChart>
      <c:catAx>
        <c:axId val="120136064"/>
        <c:scaling>
          <c:orientation val="minMax"/>
        </c:scaling>
        <c:axPos val="b"/>
        <c:numFmt formatCode="General" sourceLinked="1"/>
        <c:tickLblPos val="nextTo"/>
        <c:crossAx val="120137600"/>
        <c:crosses val="autoZero"/>
        <c:auto val="1"/>
        <c:lblAlgn val="ctr"/>
        <c:lblOffset val="100"/>
      </c:catAx>
      <c:valAx>
        <c:axId val="120137600"/>
        <c:scaling>
          <c:orientation val="minMax"/>
        </c:scaling>
        <c:axPos val="l"/>
        <c:numFmt formatCode="General" sourceLinked="1"/>
        <c:tickLblPos val="nextTo"/>
        <c:crossAx val="120136064"/>
        <c:crosses val="autoZero"/>
        <c:crossBetween val="between"/>
      </c:valAx>
    </c:plotArea>
    <c:legend>
      <c:legendPos val="b"/>
    </c:legend>
    <c:plotVisOnly val="1"/>
    <c:dispBlanksAs val="gap"/>
  </c:chart>
  <c:spPr>
    <a:ln>
      <a:noFill/>
    </a:ln>
  </c:spPr>
  <c:externalData r:id="rId2"/>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pl-PL"/>
  <c:clrMapOvr bg1="lt1" tx1="dk1" bg2="lt2" tx2="dk2" accent1="accent1" accent2="accent2" accent3="accent3" accent4="accent4" accent5="accent5" accent6="accent6" hlink="hlink" folHlink="folHlink"/>
  <c:chart>
    <c:view3D>
      <c:rAngAx val="1"/>
    </c:view3D>
    <c:plotArea>
      <c:layout>
        <c:manualLayout>
          <c:layoutTarget val="inner"/>
          <c:xMode val="edge"/>
          <c:yMode val="edge"/>
          <c:x val="5.9679508973295423E-2"/>
          <c:y val="4.0063225123434194E-2"/>
          <c:w val="0.94032049102670467"/>
          <c:h val="0.63886640297293329"/>
        </c:manualLayout>
      </c:layout>
      <c:bar3DChart>
        <c:barDir val="col"/>
        <c:grouping val="clustered"/>
        <c:ser>
          <c:idx val="0"/>
          <c:order val="0"/>
          <c:tx>
            <c:strRef>
              <c:f>'Liczba zgłoszeń'!$B$3</c:f>
              <c:strCache>
                <c:ptCount val="1"/>
                <c:pt idx="0">
                  <c:v>2012</c:v>
                </c:pt>
              </c:strCache>
            </c:strRef>
          </c:tx>
          <c:spPr>
            <a:solidFill>
              <a:schemeClr val="bg1">
                <a:lumMod val="75000"/>
              </a:schemeClr>
            </a:solidFill>
          </c:spPr>
          <c:dLbls>
            <c:dLbl>
              <c:idx val="0"/>
              <c:layout>
                <c:manualLayout>
                  <c:x val="-6.6179589519793254E-3"/>
                  <c:y val="5.5644572266307273E-3"/>
                </c:manualLayout>
              </c:layout>
              <c:showVal val="1"/>
            </c:dLbl>
            <c:dLbl>
              <c:idx val="2"/>
              <c:layout>
                <c:manualLayout>
                  <c:x val="2.2059863173264434E-3"/>
                  <c:y val="-5.1006935340978556E-17"/>
                </c:manualLayout>
              </c:layout>
              <c:showVal val="1"/>
            </c:dLbl>
            <c:dLbl>
              <c:idx val="7"/>
              <c:layout>
                <c:manualLayout>
                  <c:x val="-8.1075150273582202E-17"/>
                  <c:y val="6.8817213623531878E-3"/>
                </c:manualLayout>
              </c:layout>
              <c:showVal val="1"/>
            </c:dLbl>
            <c:txPr>
              <a:bodyPr/>
              <a:lstStyle/>
              <a:p>
                <a:pPr>
                  <a:defRPr sz="800"/>
                </a:pPr>
                <a:endParaRPr lang="pl-PL"/>
              </a:p>
            </c:txPr>
            <c:showVal val="1"/>
          </c:dLbls>
          <c:cat>
            <c:strRef>
              <c:f>'Liczba zgłoszeń'!$A$4:$A$13</c:f>
              <c:strCache>
                <c:ptCount val="10"/>
                <c:pt idx="0">
                  <c:v>Bytów</c:v>
                </c:pt>
                <c:pt idx="1">
                  <c:v>Miastko</c:v>
                </c:pt>
                <c:pt idx="2">
                  <c:v>Czarna Dąbrówka</c:v>
                </c:pt>
                <c:pt idx="3">
                  <c:v>Borzytuchom</c:v>
                </c:pt>
                <c:pt idx="4">
                  <c:v>Tuchomie</c:v>
                </c:pt>
                <c:pt idx="5">
                  <c:v>Lipnica</c:v>
                </c:pt>
                <c:pt idx="6">
                  <c:v>Trzebielino</c:v>
                </c:pt>
                <c:pt idx="7">
                  <c:v>Kołczygłowy</c:v>
                </c:pt>
                <c:pt idx="8">
                  <c:v>Studzienice</c:v>
                </c:pt>
                <c:pt idx="9">
                  <c:v>Parchowo</c:v>
                </c:pt>
              </c:strCache>
            </c:strRef>
          </c:cat>
          <c:val>
            <c:numRef>
              <c:f>'Liczba zgłoszeń'!$B$4:$B$13</c:f>
              <c:numCache>
                <c:formatCode>General</c:formatCode>
                <c:ptCount val="10"/>
                <c:pt idx="0">
                  <c:v>49</c:v>
                </c:pt>
                <c:pt idx="1">
                  <c:v>77</c:v>
                </c:pt>
                <c:pt idx="2">
                  <c:v>26</c:v>
                </c:pt>
                <c:pt idx="3">
                  <c:v>15</c:v>
                </c:pt>
                <c:pt idx="4">
                  <c:v>7</c:v>
                </c:pt>
                <c:pt idx="5">
                  <c:v>8</c:v>
                </c:pt>
                <c:pt idx="6">
                  <c:v>10</c:v>
                </c:pt>
                <c:pt idx="7">
                  <c:v>10</c:v>
                </c:pt>
                <c:pt idx="8">
                  <c:v>3</c:v>
                </c:pt>
                <c:pt idx="9">
                  <c:v>9</c:v>
                </c:pt>
              </c:numCache>
            </c:numRef>
          </c:val>
        </c:ser>
        <c:ser>
          <c:idx val="1"/>
          <c:order val="1"/>
          <c:tx>
            <c:strRef>
              <c:f>'Liczba zgłoszeń'!$C$3</c:f>
              <c:strCache>
                <c:ptCount val="1"/>
                <c:pt idx="0">
                  <c:v>2013</c:v>
                </c:pt>
              </c:strCache>
            </c:strRef>
          </c:tx>
          <c:spPr>
            <a:solidFill>
              <a:schemeClr val="accent1">
                <a:lumMod val="60000"/>
                <a:lumOff val="40000"/>
              </a:schemeClr>
            </a:solidFill>
          </c:spPr>
          <c:dLbls>
            <c:dLbl>
              <c:idx val="2"/>
              <c:layout>
                <c:manualLayout>
                  <c:x val="1.0373172983025062E-2"/>
                  <c:y val="-2.0138953698019983E-2"/>
                </c:manualLayout>
              </c:layout>
              <c:showVal val="1"/>
            </c:dLbl>
            <c:dLbl>
              <c:idx val="3"/>
              <c:layout>
                <c:manualLayout>
                  <c:x val="9.9354182169570007E-3"/>
                  <c:y val="0"/>
                </c:manualLayout>
              </c:layout>
              <c:showVal val="1"/>
            </c:dLbl>
            <c:dLbl>
              <c:idx val="6"/>
              <c:layout>
                <c:manualLayout>
                  <c:x val="6.6334980158703387E-3"/>
                  <c:y val="0"/>
                </c:manualLayout>
              </c:layout>
              <c:showVal val="1"/>
            </c:dLbl>
            <c:dLbl>
              <c:idx val="7"/>
              <c:layout>
                <c:manualLayout>
                  <c:x val="-1.7410755947166035E-7"/>
                  <c:y val="-2.4086295702148333E-2"/>
                </c:manualLayout>
              </c:layout>
              <c:showVal val="1"/>
            </c:dLbl>
            <c:txPr>
              <a:bodyPr/>
              <a:lstStyle/>
              <a:p>
                <a:pPr>
                  <a:defRPr sz="800"/>
                </a:pPr>
                <a:endParaRPr lang="pl-PL"/>
              </a:p>
            </c:txPr>
            <c:showVal val="1"/>
          </c:dLbls>
          <c:cat>
            <c:strRef>
              <c:f>'Liczba zgłoszeń'!$A$4:$A$13</c:f>
              <c:strCache>
                <c:ptCount val="10"/>
                <c:pt idx="0">
                  <c:v>Bytów</c:v>
                </c:pt>
                <c:pt idx="1">
                  <c:v>Miastko</c:v>
                </c:pt>
                <c:pt idx="2">
                  <c:v>Czarna Dąbrówka</c:v>
                </c:pt>
                <c:pt idx="3">
                  <c:v>Borzytuchom</c:v>
                </c:pt>
                <c:pt idx="4">
                  <c:v>Tuchomie</c:v>
                </c:pt>
                <c:pt idx="5">
                  <c:v>Lipnica</c:v>
                </c:pt>
                <c:pt idx="6">
                  <c:v>Trzebielino</c:v>
                </c:pt>
                <c:pt idx="7">
                  <c:v>Kołczygłowy</c:v>
                </c:pt>
                <c:pt idx="8">
                  <c:v>Studzienice</c:v>
                </c:pt>
                <c:pt idx="9">
                  <c:v>Parchowo</c:v>
                </c:pt>
              </c:strCache>
            </c:strRef>
          </c:cat>
          <c:val>
            <c:numRef>
              <c:f>'Liczba zgłoszeń'!$C$4:$C$13</c:f>
              <c:numCache>
                <c:formatCode>General</c:formatCode>
                <c:ptCount val="10"/>
                <c:pt idx="0">
                  <c:v>48</c:v>
                </c:pt>
                <c:pt idx="1">
                  <c:v>60</c:v>
                </c:pt>
                <c:pt idx="2">
                  <c:v>16</c:v>
                </c:pt>
                <c:pt idx="3">
                  <c:v>10</c:v>
                </c:pt>
                <c:pt idx="4">
                  <c:v>16</c:v>
                </c:pt>
                <c:pt idx="5">
                  <c:v>8</c:v>
                </c:pt>
                <c:pt idx="6">
                  <c:v>0</c:v>
                </c:pt>
                <c:pt idx="7">
                  <c:v>10</c:v>
                </c:pt>
                <c:pt idx="8">
                  <c:v>8</c:v>
                </c:pt>
                <c:pt idx="9">
                  <c:v>12</c:v>
                </c:pt>
              </c:numCache>
            </c:numRef>
          </c:val>
        </c:ser>
        <c:ser>
          <c:idx val="2"/>
          <c:order val="2"/>
          <c:tx>
            <c:strRef>
              <c:f>'Liczba zgłoszeń'!$D$3</c:f>
              <c:strCache>
                <c:ptCount val="1"/>
                <c:pt idx="0">
                  <c:v>2014</c:v>
                </c:pt>
              </c:strCache>
            </c:strRef>
          </c:tx>
          <c:spPr>
            <a:solidFill>
              <a:schemeClr val="accent3">
                <a:lumMod val="75000"/>
              </a:schemeClr>
            </a:solidFill>
          </c:spPr>
          <c:dLbls>
            <c:dLbl>
              <c:idx val="2"/>
              <c:layout>
                <c:manualLayout>
                  <c:x val="8.8239452693057319E-3"/>
                  <c:y val="5.5644572266307021E-3"/>
                </c:manualLayout>
              </c:layout>
              <c:showVal val="1"/>
            </c:dLbl>
            <c:dLbl>
              <c:idx val="3"/>
              <c:layout>
                <c:manualLayout>
                  <c:x val="6.6179589519793254E-3"/>
                  <c:y val="0"/>
                </c:manualLayout>
              </c:layout>
              <c:showVal val="1"/>
            </c:dLbl>
            <c:dLbl>
              <c:idx val="4"/>
              <c:layout>
                <c:manualLayout>
                  <c:x val="6.6179589519793254E-3"/>
                  <c:y val="0"/>
                </c:manualLayout>
              </c:layout>
              <c:showVal val="1"/>
            </c:dLbl>
            <c:dLbl>
              <c:idx val="7"/>
              <c:layout>
                <c:manualLayout>
                  <c:x val="0"/>
                  <c:y val="3.4405897472646585E-3"/>
                </c:manualLayout>
              </c:layout>
              <c:showVal val="1"/>
            </c:dLbl>
            <c:dLbl>
              <c:idx val="8"/>
              <c:layout>
                <c:manualLayout>
                  <c:x val="4.4119726346528859E-3"/>
                  <c:y val="0"/>
                </c:manualLayout>
              </c:layout>
              <c:showVal val="1"/>
            </c:dLbl>
            <c:dLbl>
              <c:idx val="9"/>
              <c:layout>
                <c:manualLayout>
                  <c:x val="6.6334980158702537E-3"/>
                  <c:y val="0"/>
                </c:manualLayout>
              </c:layout>
              <c:showVal val="1"/>
            </c:dLbl>
            <c:txPr>
              <a:bodyPr/>
              <a:lstStyle/>
              <a:p>
                <a:pPr>
                  <a:defRPr sz="800"/>
                </a:pPr>
                <a:endParaRPr lang="pl-PL"/>
              </a:p>
            </c:txPr>
            <c:showVal val="1"/>
          </c:dLbls>
          <c:cat>
            <c:strRef>
              <c:f>'Liczba zgłoszeń'!$A$4:$A$13</c:f>
              <c:strCache>
                <c:ptCount val="10"/>
                <c:pt idx="0">
                  <c:v>Bytów</c:v>
                </c:pt>
                <c:pt idx="1">
                  <c:v>Miastko</c:v>
                </c:pt>
                <c:pt idx="2">
                  <c:v>Czarna Dąbrówka</c:v>
                </c:pt>
                <c:pt idx="3">
                  <c:v>Borzytuchom</c:v>
                </c:pt>
                <c:pt idx="4">
                  <c:v>Tuchomie</c:v>
                </c:pt>
                <c:pt idx="5">
                  <c:v>Lipnica</c:v>
                </c:pt>
                <c:pt idx="6">
                  <c:v>Trzebielino</c:v>
                </c:pt>
                <c:pt idx="7">
                  <c:v>Kołczygłowy</c:v>
                </c:pt>
                <c:pt idx="8">
                  <c:v>Studzienice</c:v>
                </c:pt>
                <c:pt idx="9">
                  <c:v>Parchowo</c:v>
                </c:pt>
              </c:strCache>
            </c:strRef>
          </c:cat>
          <c:val>
            <c:numRef>
              <c:f>'Liczba zgłoszeń'!$D$4:$D$13</c:f>
              <c:numCache>
                <c:formatCode>General</c:formatCode>
                <c:ptCount val="10"/>
                <c:pt idx="0">
                  <c:v>53</c:v>
                </c:pt>
                <c:pt idx="1">
                  <c:v>77</c:v>
                </c:pt>
                <c:pt idx="2">
                  <c:v>15</c:v>
                </c:pt>
                <c:pt idx="3">
                  <c:v>5</c:v>
                </c:pt>
                <c:pt idx="4">
                  <c:v>8</c:v>
                </c:pt>
                <c:pt idx="5">
                  <c:v>7</c:v>
                </c:pt>
                <c:pt idx="6">
                  <c:v>6</c:v>
                </c:pt>
                <c:pt idx="7">
                  <c:v>10</c:v>
                </c:pt>
                <c:pt idx="8">
                  <c:v>8</c:v>
                </c:pt>
                <c:pt idx="9">
                  <c:v>12</c:v>
                </c:pt>
              </c:numCache>
            </c:numRef>
          </c:val>
        </c:ser>
        <c:ser>
          <c:idx val="3"/>
          <c:order val="3"/>
          <c:tx>
            <c:strRef>
              <c:f>'Liczba zgłoszeń'!$E$3</c:f>
              <c:strCache>
                <c:ptCount val="1"/>
                <c:pt idx="0">
                  <c:v>2015</c:v>
                </c:pt>
              </c:strCache>
            </c:strRef>
          </c:tx>
          <c:spPr>
            <a:solidFill>
              <a:schemeClr val="accent6">
                <a:lumMod val="75000"/>
              </a:schemeClr>
            </a:solidFill>
          </c:spPr>
          <c:dLbls>
            <c:dLbl>
              <c:idx val="0"/>
              <c:layout>
                <c:manualLayout>
                  <c:x val="1.1029931586632192E-2"/>
                  <c:y val="5.5644572266307021E-3"/>
                </c:manualLayout>
              </c:layout>
              <c:showVal val="1"/>
            </c:dLbl>
            <c:dLbl>
              <c:idx val="1"/>
              <c:layout>
                <c:manualLayout>
                  <c:x val="1.3256588169451709E-2"/>
                  <c:y val="0"/>
                </c:manualLayout>
              </c:layout>
              <c:showVal val="1"/>
            </c:dLbl>
            <c:dLbl>
              <c:idx val="2"/>
              <c:layout>
                <c:manualLayout>
                  <c:x val="1.545736349547738E-2"/>
                  <c:y val="0"/>
                </c:manualLayout>
              </c:layout>
              <c:showVal val="1"/>
            </c:dLbl>
            <c:dLbl>
              <c:idx val="3"/>
              <c:layout>
                <c:manualLayout>
                  <c:x val="8.8239452693057718E-3"/>
                  <c:y val="0"/>
                </c:manualLayout>
              </c:layout>
              <c:showVal val="1"/>
            </c:dLbl>
            <c:dLbl>
              <c:idx val="4"/>
              <c:layout>
                <c:manualLayout>
                  <c:x val="8.8239452693057718E-3"/>
                  <c:y val="0"/>
                </c:manualLayout>
              </c:layout>
              <c:showVal val="1"/>
            </c:dLbl>
            <c:dLbl>
              <c:idx val="5"/>
              <c:layout>
                <c:manualLayout>
                  <c:x val="6.6334980158701748E-3"/>
                  <c:y val="0"/>
                </c:manualLayout>
              </c:layout>
              <c:showVal val="1"/>
            </c:dLbl>
            <c:dLbl>
              <c:idx val="6"/>
              <c:layout>
                <c:manualLayout>
                  <c:x val="6.6334980158702537E-3"/>
                  <c:y val="0"/>
                </c:manualLayout>
              </c:layout>
              <c:showVal val="1"/>
            </c:dLbl>
            <c:dLbl>
              <c:idx val="7"/>
              <c:layout>
                <c:manualLayout>
                  <c:x val="8.8239452693057718E-3"/>
                  <c:y val="5.5644572266307021E-3"/>
                </c:manualLayout>
              </c:layout>
              <c:showVal val="1"/>
            </c:dLbl>
            <c:dLbl>
              <c:idx val="8"/>
              <c:layout>
                <c:manualLayout>
                  <c:x val="8.8239452693057718E-3"/>
                  <c:y val="0"/>
                </c:manualLayout>
              </c:layout>
              <c:showVal val="1"/>
            </c:dLbl>
            <c:dLbl>
              <c:idx val="9"/>
              <c:layout>
                <c:manualLayout>
                  <c:x val="1.3267010152053253E-2"/>
                  <c:y val="5.5644572266307021E-3"/>
                </c:manualLayout>
              </c:layout>
              <c:showVal val="1"/>
            </c:dLbl>
            <c:txPr>
              <a:bodyPr/>
              <a:lstStyle/>
              <a:p>
                <a:pPr>
                  <a:defRPr sz="800"/>
                </a:pPr>
                <a:endParaRPr lang="pl-PL"/>
              </a:p>
            </c:txPr>
            <c:showVal val="1"/>
          </c:dLbls>
          <c:cat>
            <c:strRef>
              <c:f>'Liczba zgłoszeń'!$A$4:$A$13</c:f>
              <c:strCache>
                <c:ptCount val="10"/>
                <c:pt idx="0">
                  <c:v>Bytów</c:v>
                </c:pt>
                <c:pt idx="1">
                  <c:v>Miastko</c:v>
                </c:pt>
                <c:pt idx="2">
                  <c:v>Czarna Dąbrówka</c:v>
                </c:pt>
                <c:pt idx="3">
                  <c:v>Borzytuchom</c:v>
                </c:pt>
                <c:pt idx="4">
                  <c:v>Tuchomie</c:v>
                </c:pt>
                <c:pt idx="5">
                  <c:v>Lipnica</c:v>
                </c:pt>
                <c:pt idx="6">
                  <c:v>Trzebielino</c:v>
                </c:pt>
                <c:pt idx="7">
                  <c:v>Kołczygłowy</c:v>
                </c:pt>
                <c:pt idx="8">
                  <c:v>Studzienice</c:v>
                </c:pt>
                <c:pt idx="9">
                  <c:v>Parchowo</c:v>
                </c:pt>
              </c:strCache>
            </c:strRef>
          </c:cat>
          <c:val>
            <c:numRef>
              <c:f>'Liczba zgłoszeń'!$E$4:$E$13</c:f>
              <c:numCache>
                <c:formatCode>General</c:formatCode>
                <c:ptCount val="10"/>
                <c:pt idx="0">
                  <c:v>57</c:v>
                </c:pt>
                <c:pt idx="1">
                  <c:v>58</c:v>
                </c:pt>
                <c:pt idx="2">
                  <c:v>11</c:v>
                </c:pt>
                <c:pt idx="3">
                  <c:v>6</c:v>
                </c:pt>
                <c:pt idx="4">
                  <c:v>8</c:v>
                </c:pt>
                <c:pt idx="5">
                  <c:v>4</c:v>
                </c:pt>
                <c:pt idx="6">
                  <c:v>7</c:v>
                </c:pt>
                <c:pt idx="7">
                  <c:v>14</c:v>
                </c:pt>
                <c:pt idx="8">
                  <c:v>6</c:v>
                </c:pt>
                <c:pt idx="9">
                  <c:v>7</c:v>
                </c:pt>
              </c:numCache>
            </c:numRef>
          </c:val>
        </c:ser>
        <c:dLbls>
          <c:showVal val="1"/>
        </c:dLbls>
        <c:shape val="box"/>
        <c:axId val="121440896"/>
        <c:axId val="120193408"/>
        <c:axId val="0"/>
      </c:bar3DChart>
      <c:catAx>
        <c:axId val="121440896"/>
        <c:scaling>
          <c:orientation val="minMax"/>
        </c:scaling>
        <c:axPos val="b"/>
        <c:tickLblPos val="nextTo"/>
        <c:crossAx val="120193408"/>
        <c:crosses val="autoZero"/>
        <c:auto val="1"/>
        <c:lblAlgn val="ctr"/>
        <c:lblOffset val="100"/>
      </c:catAx>
      <c:valAx>
        <c:axId val="120193408"/>
        <c:scaling>
          <c:orientation val="minMax"/>
        </c:scaling>
        <c:axPos val="l"/>
        <c:numFmt formatCode="General" sourceLinked="1"/>
        <c:tickLblPos val="nextTo"/>
        <c:crossAx val="121440896"/>
        <c:crosses val="autoZero"/>
        <c:crossBetween val="between"/>
      </c:valAx>
    </c:plotArea>
    <c:legend>
      <c:legendPos val="b"/>
      <c:layout>
        <c:manualLayout>
          <c:xMode val="edge"/>
          <c:yMode val="edge"/>
          <c:x val="0.33187439772895017"/>
          <c:y val="0.91465801234305211"/>
          <c:w val="0.29820070358407325"/>
          <c:h val="5.8097713689403301E-2"/>
        </c:manualLayout>
      </c:layout>
    </c:legend>
    <c:plotVisOnly val="1"/>
    <c:dispBlanksAs val="gap"/>
  </c:chart>
  <c:spPr>
    <a:ln>
      <a:noFill/>
    </a:ln>
  </c:spPr>
  <c:externalData r:id="rId2"/>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pl-PL"/>
  <c:clrMapOvr bg1="lt1" tx1="dk1" bg2="lt2" tx2="dk2" accent1="accent1" accent2="accent2" accent3="accent3" accent4="accent4" accent5="accent5" accent6="accent6" hlink="hlink" folHlink="folHlink"/>
  <c:chart>
    <c:autoTitleDeleted val="1"/>
    <c:plotArea>
      <c:layout/>
      <c:lineChart>
        <c:grouping val="standard"/>
        <c:ser>
          <c:idx val="0"/>
          <c:order val="0"/>
          <c:tx>
            <c:strRef>
              <c:f>'Liczba NK'!$I$4</c:f>
              <c:strCache>
                <c:ptCount val="1"/>
                <c:pt idx="0">
                  <c:v>liczba procedur "Niebieskiej Karty"</c:v>
                </c:pt>
              </c:strCache>
            </c:strRef>
          </c:tx>
          <c:dLbls>
            <c:dLblPos val="t"/>
            <c:showVal val="1"/>
          </c:dLbls>
          <c:cat>
            <c:numRef>
              <c:f>'Liczba NK'!$H$5:$H$8</c:f>
              <c:numCache>
                <c:formatCode>General</c:formatCode>
                <c:ptCount val="4"/>
                <c:pt idx="0">
                  <c:v>2012</c:v>
                </c:pt>
                <c:pt idx="1">
                  <c:v>2013</c:v>
                </c:pt>
                <c:pt idx="2">
                  <c:v>2014</c:v>
                </c:pt>
                <c:pt idx="3">
                  <c:v>2015</c:v>
                </c:pt>
              </c:numCache>
            </c:numRef>
          </c:cat>
          <c:val>
            <c:numRef>
              <c:f>'Liczba NK'!$I$5:$I$8</c:f>
              <c:numCache>
                <c:formatCode>General</c:formatCode>
                <c:ptCount val="4"/>
                <c:pt idx="0">
                  <c:v>26</c:v>
                </c:pt>
                <c:pt idx="1">
                  <c:v>28</c:v>
                </c:pt>
                <c:pt idx="2">
                  <c:v>15</c:v>
                </c:pt>
                <c:pt idx="3">
                  <c:v>21</c:v>
                </c:pt>
              </c:numCache>
            </c:numRef>
          </c:val>
        </c:ser>
        <c:dLbls>
          <c:showVal val="1"/>
        </c:dLbls>
        <c:marker val="1"/>
        <c:axId val="121502336"/>
        <c:axId val="121508224"/>
      </c:lineChart>
      <c:catAx>
        <c:axId val="121502336"/>
        <c:scaling>
          <c:orientation val="minMax"/>
        </c:scaling>
        <c:axPos val="b"/>
        <c:numFmt formatCode="General" sourceLinked="1"/>
        <c:tickLblPos val="nextTo"/>
        <c:crossAx val="121508224"/>
        <c:crosses val="autoZero"/>
        <c:auto val="1"/>
        <c:lblAlgn val="ctr"/>
        <c:lblOffset val="100"/>
      </c:catAx>
      <c:valAx>
        <c:axId val="121508224"/>
        <c:scaling>
          <c:orientation val="minMax"/>
        </c:scaling>
        <c:axPos val="l"/>
        <c:numFmt formatCode="General" sourceLinked="1"/>
        <c:tickLblPos val="nextTo"/>
        <c:crossAx val="121502336"/>
        <c:crosses val="autoZero"/>
        <c:crossBetween val="between"/>
      </c:valAx>
    </c:plotArea>
    <c:legend>
      <c:legendPos val="b"/>
    </c:legend>
    <c:plotVisOnly val="1"/>
    <c:dispBlanksAs val="gap"/>
  </c:chart>
  <c:spPr>
    <a:ln>
      <a:noFill/>
    </a:ln>
  </c:spPr>
  <c:externalData r:id="rId2"/>
</c:chartSpace>
</file>

<file path=word/charts/chart8.xml><?xml version="1.0" encoding="utf-8"?>
<c:chartSpace xmlns:c="http://schemas.openxmlformats.org/drawingml/2006/chart" xmlns:a="http://schemas.openxmlformats.org/drawingml/2006/main" xmlns:r="http://schemas.openxmlformats.org/officeDocument/2006/relationships">
  <c:date1904 val="1"/>
  <c:lang val="pl-PL"/>
  <c:clrMapOvr bg1="lt1" tx1="dk1" bg2="lt2" tx2="dk2" accent1="accent1" accent2="accent2" accent3="accent3" accent4="accent4" accent5="accent5" accent6="accent6" hlink="hlink" folHlink="folHlink"/>
  <c:chart>
    <c:view3D>
      <c:rAngAx val="1"/>
    </c:view3D>
    <c:plotArea>
      <c:layout>
        <c:manualLayout>
          <c:layoutTarget val="inner"/>
          <c:xMode val="edge"/>
          <c:yMode val="edge"/>
          <c:x val="5.2197032772716104E-2"/>
          <c:y val="3.7957332256544872E-2"/>
          <c:w val="0.92564788162808986"/>
          <c:h val="0.73306279022814469"/>
        </c:manualLayout>
      </c:layout>
      <c:bar3DChart>
        <c:barDir val="col"/>
        <c:grouping val="clustered"/>
        <c:ser>
          <c:idx val="0"/>
          <c:order val="0"/>
          <c:tx>
            <c:strRef>
              <c:f>'Liczba NK'!$B$3</c:f>
              <c:strCache>
                <c:ptCount val="1"/>
                <c:pt idx="0">
                  <c:v>2012</c:v>
                </c:pt>
              </c:strCache>
            </c:strRef>
          </c:tx>
          <c:spPr>
            <a:solidFill>
              <a:schemeClr val="bg1">
                <a:lumMod val="75000"/>
              </a:schemeClr>
            </a:solidFill>
          </c:spPr>
          <c:dLbls>
            <c:txPr>
              <a:bodyPr/>
              <a:lstStyle/>
              <a:p>
                <a:pPr>
                  <a:defRPr b="1"/>
                </a:pPr>
                <a:endParaRPr lang="pl-PL"/>
              </a:p>
            </c:txPr>
            <c:showVal val="1"/>
          </c:dLbls>
          <c:cat>
            <c:strRef>
              <c:f>'Liczba NK'!$A$4:$A$13</c:f>
              <c:strCache>
                <c:ptCount val="10"/>
                <c:pt idx="0">
                  <c:v>Bytów</c:v>
                </c:pt>
                <c:pt idx="1">
                  <c:v>Miastko</c:v>
                </c:pt>
                <c:pt idx="2">
                  <c:v>Czarna Dąbrówka</c:v>
                </c:pt>
                <c:pt idx="3">
                  <c:v>Borzytuchom</c:v>
                </c:pt>
                <c:pt idx="4">
                  <c:v>Tuchomie</c:v>
                </c:pt>
                <c:pt idx="5">
                  <c:v>Lipnica</c:v>
                </c:pt>
                <c:pt idx="6">
                  <c:v>Trzebielino</c:v>
                </c:pt>
                <c:pt idx="7">
                  <c:v>Kołczygłowy</c:v>
                </c:pt>
                <c:pt idx="8">
                  <c:v>Studzienice</c:v>
                </c:pt>
                <c:pt idx="9">
                  <c:v>Parchowo</c:v>
                </c:pt>
              </c:strCache>
            </c:strRef>
          </c:cat>
          <c:val>
            <c:numRef>
              <c:f>'Liczba NK'!$B$4:$B$13</c:f>
              <c:numCache>
                <c:formatCode>General</c:formatCode>
                <c:ptCount val="10"/>
                <c:pt idx="0">
                  <c:v>8</c:v>
                </c:pt>
                <c:pt idx="1">
                  <c:v>7</c:v>
                </c:pt>
                <c:pt idx="2">
                  <c:v>1</c:v>
                </c:pt>
                <c:pt idx="3">
                  <c:v>0</c:v>
                </c:pt>
                <c:pt idx="4">
                  <c:v>6</c:v>
                </c:pt>
                <c:pt idx="5">
                  <c:v>3</c:v>
                </c:pt>
                <c:pt idx="6">
                  <c:v>0</c:v>
                </c:pt>
                <c:pt idx="7">
                  <c:v>0</c:v>
                </c:pt>
                <c:pt idx="8">
                  <c:v>1</c:v>
                </c:pt>
                <c:pt idx="9">
                  <c:v>0</c:v>
                </c:pt>
              </c:numCache>
            </c:numRef>
          </c:val>
        </c:ser>
        <c:ser>
          <c:idx val="1"/>
          <c:order val="1"/>
          <c:tx>
            <c:strRef>
              <c:f>'Liczba NK'!$C$3</c:f>
              <c:strCache>
                <c:ptCount val="1"/>
                <c:pt idx="0">
                  <c:v>2013</c:v>
                </c:pt>
              </c:strCache>
            </c:strRef>
          </c:tx>
          <c:spPr>
            <a:solidFill>
              <a:schemeClr val="tx2">
                <a:lumMod val="40000"/>
                <a:lumOff val="60000"/>
              </a:schemeClr>
            </a:solidFill>
          </c:spPr>
          <c:dLbls>
            <c:dLbl>
              <c:idx val="1"/>
              <c:layout>
                <c:manualLayout>
                  <c:x val="6.0422960725075546E-3"/>
                  <c:y val="0"/>
                </c:manualLayout>
              </c:layout>
              <c:showVal val="1"/>
            </c:dLbl>
            <c:txPr>
              <a:bodyPr/>
              <a:lstStyle/>
              <a:p>
                <a:pPr>
                  <a:defRPr b="1"/>
                </a:pPr>
                <a:endParaRPr lang="pl-PL"/>
              </a:p>
            </c:txPr>
            <c:showVal val="1"/>
          </c:dLbls>
          <c:cat>
            <c:strRef>
              <c:f>'Liczba NK'!$A$4:$A$13</c:f>
              <c:strCache>
                <c:ptCount val="10"/>
                <c:pt idx="0">
                  <c:v>Bytów</c:v>
                </c:pt>
                <c:pt idx="1">
                  <c:v>Miastko</c:v>
                </c:pt>
                <c:pt idx="2">
                  <c:v>Czarna Dąbrówka</c:v>
                </c:pt>
                <c:pt idx="3">
                  <c:v>Borzytuchom</c:v>
                </c:pt>
                <c:pt idx="4">
                  <c:v>Tuchomie</c:v>
                </c:pt>
                <c:pt idx="5">
                  <c:v>Lipnica</c:v>
                </c:pt>
                <c:pt idx="6">
                  <c:v>Trzebielino</c:v>
                </c:pt>
                <c:pt idx="7">
                  <c:v>Kołczygłowy</c:v>
                </c:pt>
                <c:pt idx="8">
                  <c:v>Studzienice</c:v>
                </c:pt>
                <c:pt idx="9">
                  <c:v>Parchowo</c:v>
                </c:pt>
              </c:strCache>
            </c:strRef>
          </c:cat>
          <c:val>
            <c:numRef>
              <c:f>'Liczba NK'!$C$4:$C$13</c:f>
              <c:numCache>
                <c:formatCode>General</c:formatCode>
                <c:ptCount val="10"/>
                <c:pt idx="0">
                  <c:v>12</c:v>
                </c:pt>
                <c:pt idx="1">
                  <c:v>3</c:v>
                </c:pt>
                <c:pt idx="2">
                  <c:v>2</c:v>
                </c:pt>
                <c:pt idx="3">
                  <c:v>1</c:v>
                </c:pt>
                <c:pt idx="4">
                  <c:v>6</c:v>
                </c:pt>
                <c:pt idx="5">
                  <c:v>0</c:v>
                </c:pt>
                <c:pt idx="6">
                  <c:v>0</c:v>
                </c:pt>
                <c:pt idx="7">
                  <c:v>0</c:v>
                </c:pt>
                <c:pt idx="8">
                  <c:v>4</c:v>
                </c:pt>
                <c:pt idx="9">
                  <c:v>0</c:v>
                </c:pt>
              </c:numCache>
            </c:numRef>
          </c:val>
        </c:ser>
        <c:ser>
          <c:idx val="2"/>
          <c:order val="2"/>
          <c:tx>
            <c:strRef>
              <c:f>'Liczba NK'!$D$3</c:f>
              <c:strCache>
                <c:ptCount val="1"/>
                <c:pt idx="0">
                  <c:v>2014</c:v>
                </c:pt>
              </c:strCache>
            </c:strRef>
          </c:tx>
          <c:spPr>
            <a:solidFill>
              <a:schemeClr val="accent3">
                <a:lumMod val="75000"/>
              </a:schemeClr>
            </a:solidFill>
          </c:spPr>
          <c:dLbls>
            <c:dLbl>
              <c:idx val="0"/>
              <c:layout>
                <c:manualLayout>
                  <c:x val="8.0563947633434073E-3"/>
                  <c:y val="3.6529680365297136E-3"/>
                </c:manualLayout>
              </c:layout>
              <c:showVal val="1"/>
            </c:dLbl>
            <c:dLbl>
              <c:idx val="4"/>
              <c:layout>
                <c:manualLayout>
                  <c:x val="1.0070493454179251E-2"/>
                  <c:y val="0"/>
                </c:manualLayout>
              </c:layout>
              <c:showVal val="1"/>
            </c:dLbl>
            <c:txPr>
              <a:bodyPr/>
              <a:lstStyle/>
              <a:p>
                <a:pPr>
                  <a:defRPr b="1"/>
                </a:pPr>
                <a:endParaRPr lang="pl-PL"/>
              </a:p>
            </c:txPr>
            <c:showVal val="1"/>
          </c:dLbls>
          <c:cat>
            <c:strRef>
              <c:f>'Liczba NK'!$A$4:$A$13</c:f>
              <c:strCache>
                <c:ptCount val="10"/>
                <c:pt idx="0">
                  <c:v>Bytów</c:v>
                </c:pt>
                <c:pt idx="1">
                  <c:v>Miastko</c:v>
                </c:pt>
                <c:pt idx="2">
                  <c:v>Czarna Dąbrówka</c:v>
                </c:pt>
                <c:pt idx="3">
                  <c:v>Borzytuchom</c:v>
                </c:pt>
                <c:pt idx="4">
                  <c:v>Tuchomie</c:v>
                </c:pt>
                <c:pt idx="5">
                  <c:v>Lipnica</c:v>
                </c:pt>
                <c:pt idx="6">
                  <c:v>Trzebielino</c:v>
                </c:pt>
                <c:pt idx="7">
                  <c:v>Kołczygłowy</c:v>
                </c:pt>
                <c:pt idx="8">
                  <c:v>Studzienice</c:v>
                </c:pt>
                <c:pt idx="9">
                  <c:v>Parchowo</c:v>
                </c:pt>
              </c:strCache>
            </c:strRef>
          </c:cat>
          <c:val>
            <c:numRef>
              <c:f>'Liczba NK'!$D$4:$D$13</c:f>
              <c:numCache>
                <c:formatCode>General</c:formatCode>
                <c:ptCount val="10"/>
                <c:pt idx="0">
                  <c:v>7</c:v>
                </c:pt>
                <c:pt idx="1">
                  <c:v>4</c:v>
                </c:pt>
                <c:pt idx="2">
                  <c:v>0</c:v>
                </c:pt>
                <c:pt idx="3">
                  <c:v>0</c:v>
                </c:pt>
                <c:pt idx="4">
                  <c:v>3</c:v>
                </c:pt>
                <c:pt idx="5">
                  <c:v>1</c:v>
                </c:pt>
                <c:pt idx="6">
                  <c:v>0</c:v>
                </c:pt>
                <c:pt idx="7">
                  <c:v>0</c:v>
                </c:pt>
                <c:pt idx="8">
                  <c:v>0</c:v>
                </c:pt>
                <c:pt idx="9">
                  <c:v>0</c:v>
                </c:pt>
              </c:numCache>
            </c:numRef>
          </c:val>
        </c:ser>
        <c:ser>
          <c:idx val="3"/>
          <c:order val="3"/>
          <c:tx>
            <c:strRef>
              <c:f>'Liczba NK'!$E$3</c:f>
              <c:strCache>
                <c:ptCount val="1"/>
                <c:pt idx="0">
                  <c:v>2015</c:v>
                </c:pt>
              </c:strCache>
            </c:strRef>
          </c:tx>
          <c:spPr>
            <a:solidFill>
              <a:schemeClr val="accent6">
                <a:lumMod val="75000"/>
              </a:schemeClr>
            </a:solidFill>
          </c:spPr>
          <c:dLbls>
            <c:dLbl>
              <c:idx val="0"/>
              <c:layout>
                <c:manualLayout>
                  <c:x val="6.0422960725075728E-3"/>
                  <c:y val="0"/>
                </c:manualLayout>
              </c:layout>
              <c:showVal val="1"/>
            </c:dLbl>
            <c:txPr>
              <a:bodyPr/>
              <a:lstStyle/>
              <a:p>
                <a:pPr>
                  <a:defRPr b="1"/>
                </a:pPr>
                <a:endParaRPr lang="pl-PL"/>
              </a:p>
            </c:txPr>
            <c:showVal val="1"/>
          </c:dLbls>
          <c:cat>
            <c:strRef>
              <c:f>'Liczba NK'!$A$4:$A$13</c:f>
              <c:strCache>
                <c:ptCount val="10"/>
                <c:pt idx="0">
                  <c:v>Bytów</c:v>
                </c:pt>
                <c:pt idx="1">
                  <c:v>Miastko</c:v>
                </c:pt>
                <c:pt idx="2">
                  <c:v>Czarna Dąbrówka</c:v>
                </c:pt>
                <c:pt idx="3">
                  <c:v>Borzytuchom</c:v>
                </c:pt>
                <c:pt idx="4">
                  <c:v>Tuchomie</c:v>
                </c:pt>
                <c:pt idx="5">
                  <c:v>Lipnica</c:v>
                </c:pt>
                <c:pt idx="6">
                  <c:v>Trzebielino</c:v>
                </c:pt>
                <c:pt idx="7">
                  <c:v>Kołczygłowy</c:v>
                </c:pt>
                <c:pt idx="8">
                  <c:v>Studzienice</c:v>
                </c:pt>
                <c:pt idx="9">
                  <c:v>Parchowo</c:v>
                </c:pt>
              </c:strCache>
            </c:strRef>
          </c:cat>
          <c:val>
            <c:numRef>
              <c:f>'Liczba NK'!$E$4:$E$13</c:f>
              <c:numCache>
                <c:formatCode>General</c:formatCode>
                <c:ptCount val="10"/>
                <c:pt idx="0">
                  <c:v>4</c:v>
                </c:pt>
                <c:pt idx="1">
                  <c:v>6</c:v>
                </c:pt>
                <c:pt idx="2">
                  <c:v>3</c:v>
                </c:pt>
                <c:pt idx="3">
                  <c:v>2</c:v>
                </c:pt>
                <c:pt idx="4">
                  <c:v>0</c:v>
                </c:pt>
                <c:pt idx="5">
                  <c:v>1</c:v>
                </c:pt>
                <c:pt idx="6">
                  <c:v>0</c:v>
                </c:pt>
                <c:pt idx="7">
                  <c:v>0</c:v>
                </c:pt>
                <c:pt idx="8">
                  <c:v>3</c:v>
                </c:pt>
                <c:pt idx="9">
                  <c:v>2</c:v>
                </c:pt>
              </c:numCache>
            </c:numRef>
          </c:val>
        </c:ser>
        <c:shape val="box"/>
        <c:axId val="121582720"/>
        <c:axId val="121584256"/>
        <c:axId val="0"/>
      </c:bar3DChart>
      <c:catAx>
        <c:axId val="121582720"/>
        <c:scaling>
          <c:orientation val="minMax"/>
        </c:scaling>
        <c:axPos val="b"/>
        <c:tickLblPos val="nextTo"/>
        <c:crossAx val="121584256"/>
        <c:crosses val="autoZero"/>
        <c:auto val="1"/>
        <c:lblAlgn val="ctr"/>
        <c:lblOffset val="100"/>
      </c:catAx>
      <c:valAx>
        <c:axId val="121584256"/>
        <c:scaling>
          <c:orientation val="minMax"/>
        </c:scaling>
        <c:axPos val="l"/>
        <c:numFmt formatCode="General" sourceLinked="1"/>
        <c:tickLblPos val="nextTo"/>
        <c:crossAx val="121582720"/>
        <c:crosses val="autoZero"/>
        <c:crossBetween val="between"/>
      </c:valAx>
    </c:plotArea>
    <c:legend>
      <c:legendPos val="b"/>
      <c:layout>
        <c:manualLayout>
          <c:xMode val="edge"/>
          <c:yMode val="edge"/>
          <c:x val="0.33275971168256546"/>
          <c:y val="0.92663775932118075"/>
          <c:w val="0.30225483899104771"/>
          <c:h val="6.6056304605759897E-2"/>
        </c:manualLayout>
      </c:layout>
    </c:legend>
    <c:plotVisOnly val="1"/>
    <c:dispBlanksAs val="gap"/>
  </c:chart>
  <c:spPr>
    <a:ln>
      <a:noFill/>
    </a:ln>
  </c:spPr>
  <c:externalData r:id="rId2"/>
</c:chartSpace>
</file>

<file path=word/charts/chart9.xml><?xml version="1.0" encoding="utf-8"?>
<c:chartSpace xmlns:c="http://schemas.openxmlformats.org/drawingml/2006/chart" xmlns:a="http://schemas.openxmlformats.org/drawingml/2006/main" xmlns:r="http://schemas.openxmlformats.org/officeDocument/2006/relationships">
  <c:lang val="pl-PL"/>
  <c:clrMapOvr bg1="lt1" tx1="dk1" bg2="lt2" tx2="dk2" accent1="accent1" accent2="accent2" accent3="accent3" accent4="accent4" accent5="accent5" accent6="accent6" hlink="hlink" folHlink="folHlink"/>
  <c:chart>
    <c:autoTitleDeleted val="1"/>
    <c:plotArea>
      <c:layout/>
      <c:lineChart>
        <c:grouping val="standard"/>
        <c:ser>
          <c:idx val="0"/>
          <c:order val="0"/>
          <c:tx>
            <c:strRef>
              <c:f>'ofiary - pow. bytowski'!$I$2</c:f>
              <c:strCache>
                <c:ptCount val="1"/>
                <c:pt idx="0">
                  <c:v>liczba osób doznających przemocy w rodzinie</c:v>
                </c:pt>
              </c:strCache>
            </c:strRef>
          </c:tx>
          <c:dLbls>
            <c:dLbl>
              <c:idx val="0"/>
              <c:layout>
                <c:manualLayout>
                  <c:x val="0"/>
                  <c:y val="2.4038461538461502E-2"/>
                </c:manualLayout>
              </c:layout>
              <c:dLblPos val="r"/>
              <c:showVal val="1"/>
            </c:dLbl>
            <c:dLbl>
              <c:idx val="1"/>
              <c:layout>
                <c:manualLayout>
                  <c:x val="2.1976090014064714E-3"/>
                  <c:y val="2.0001278821921552E-2"/>
                </c:manualLayout>
              </c:layout>
              <c:dLblPos val="r"/>
              <c:showVal val="1"/>
            </c:dLbl>
            <c:dLbl>
              <c:idx val="2"/>
              <c:layout>
                <c:manualLayout>
                  <c:x val="2.1976090014064714E-3"/>
                  <c:y val="-3.2002361095843292E-2"/>
                </c:manualLayout>
              </c:layout>
              <c:dLblPos val="r"/>
              <c:showVal val="1"/>
            </c:dLbl>
            <c:dLblPos val="r"/>
            <c:showVal val="1"/>
          </c:dLbls>
          <c:cat>
            <c:numRef>
              <c:f>'ofiary - pow. bytowski'!$H$3:$H$6</c:f>
              <c:numCache>
                <c:formatCode>General</c:formatCode>
                <c:ptCount val="4"/>
                <c:pt idx="0">
                  <c:v>2012</c:v>
                </c:pt>
                <c:pt idx="1">
                  <c:v>2013</c:v>
                </c:pt>
                <c:pt idx="2">
                  <c:v>2014</c:v>
                </c:pt>
                <c:pt idx="3">
                  <c:v>2015</c:v>
                </c:pt>
              </c:numCache>
            </c:numRef>
          </c:cat>
          <c:val>
            <c:numRef>
              <c:f>'ofiary - pow. bytowski'!$I$3:$I$6</c:f>
              <c:numCache>
                <c:formatCode>General</c:formatCode>
                <c:ptCount val="4"/>
                <c:pt idx="0">
                  <c:v>345</c:v>
                </c:pt>
                <c:pt idx="1">
                  <c:v>386</c:v>
                </c:pt>
                <c:pt idx="2">
                  <c:v>457</c:v>
                </c:pt>
                <c:pt idx="3">
                  <c:v>409</c:v>
                </c:pt>
              </c:numCache>
            </c:numRef>
          </c:val>
        </c:ser>
        <c:dLbls>
          <c:showVal val="1"/>
        </c:dLbls>
        <c:marker val="1"/>
        <c:axId val="121607296"/>
        <c:axId val="121608832"/>
      </c:lineChart>
      <c:catAx>
        <c:axId val="121607296"/>
        <c:scaling>
          <c:orientation val="minMax"/>
        </c:scaling>
        <c:axPos val="b"/>
        <c:numFmt formatCode="General" sourceLinked="1"/>
        <c:tickLblPos val="nextTo"/>
        <c:crossAx val="121608832"/>
        <c:crosses val="autoZero"/>
        <c:auto val="1"/>
        <c:lblAlgn val="ctr"/>
        <c:lblOffset val="100"/>
      </c:catAx>
      <c:valAx>
        <c:axId val="121608832"/>
        <c:scaling>
          <c:orientation val="minMax"/>
        </c:scaling>
        <c:axPos val="l"/>
        <c:numFmt formatCode="General" sourceLinked="1"/>
        <c:tickLblPos val="nextTo"/>
        <c:crossAx val="121607296"/>
        <c:crosses val="autoZero"/>
        <c:crossBetween val="between"/>
      </c:valAx>
    </c:plotArea>
    <c:legend>
      <c:legendPos val="b"/>
    </c:legend>
    <c:plotVisOnly val="1"/>
    <c:dispBlanksAs val="gap"/>
  </c:chart>
  <c:spPr>
    <a:ln>
      <a:noFill/>
    </a:ln>
  </c:spPr>
  <c:externalData r:id="rId2"/>
</c:chartSpace>
</file>

<file path=word/charts/chart10.xml><?xml version="1.0" encoding="utf-8"?>
<c:chartSpace xmlns:c="http://schemas.openxmlformats.org/drawingml/2006/chart" xmlns:a="http://schemas.openxmlformats.org/drawingml/2006/main" xmlns:r="http://schemas.openxmlformats.org/officeDocument/2006/relationships">
  <c:date1904 val="1"/>
  <c:lang val="pl-PL"/>
  <c:clrMapOvr bg1="lt1" tx1="dk1" bg2="lt2" tx2="dk2" accent1="accent1" accent2="accent2" accent3="accent3" accent4="accent4" accent5="accent5" accent6="accent6" hlink="hlink" folHlink="folHlink"/>
  <c:chart>
    <c:view3D>
      <c:rAngAx val="1"/>
    </c:view3D>
    <c:plotArea>
      <c:layout>
        <c:manualLayout>
          <c:layoutTarget val="inner"/>
          <c:xMode val="edge"/>
          <c:yMode val="edge"/>
          <c:x val="8.6071741032370933E-2"/>
          <c:y val="5.1400554097404488E-2"/>
          <c:w val="0.88337270341207352"/>
          <c:h val="0.74275809273840798"/>
        </c:manualLayout>
      </c:layout>
      <c:bar3DChart>
        <c:barDir val="col"/>
        <c:grouping val="clustered"/>
        <c:ser>
          <c:idx val="0"/>
          <c:order val="0"/>
          <c:tx>
            <c:strRef>
              <c:f>'ofiary - pow. bytowski'!$B$2</c:f>
              <c:strCache>
                <c:ptCount val="1"/>
                <c:pt idx="0">
                  <c:v>2012</c:v>
                </c:pt>
              </c:strCache>
            </c:strRef>
          </c:tx>
          <c:spPr>
            <a:solidFill>
              <a:schemeClr val="bg1">
                <a:lumMod val="75000"/>
              </a:schemeClr>
            </a:solidFill>
          </c:spPr>
          <c:dLbls>
            <c:showVal val="1"/>
          </c:dLbls>
          <c:cat>
            <c:strRef>
              <c:f>'ofiary - pow. bytowski'!$A$3:$A$5</c:f>
              <c:strCache>
                <c:ptCount val="3"/>
                <c:pt idx="0">
                  <c:v>Kobiety </c:v>
                </c:pt>
                <c:pt idx="1">
                  <c:v>Mężczyźni</c:v>
                </c:pt>
                <c:pt idx="2">
                  <c:v>Dzieci i młodziez do 18 r.ż.</c:v>
                </c:pt>
              </c:strCache>
            </c:strRef>
          </c:cat>
          <c:val>
            <c:numRef>
              <c:f>'ofiary - pow. bytowski'!$B$3:$B$5</c:f>
              <c:numCache>
                <c:formatCode>General</c:formatCode>
                <c:ptCount val="3"/>
                <c:pt idx="0">
                  <c:v>181</c:v>
                </c:pt>
                <c:pt idx="1">
                  <c:v>9</c:v>
                </c:pt>
                <c:pt idx="2">
                  <c:v>155</c:v>
                </c:pt>
              </c:numCache>
            </c:numRef>
          </c:val>
        </c:ser>
        <c:ser>
          <c:idx val="1"/>
          <c:order val="1"/>
          <c:tx>
            <c:strRef>
              <c:f>'ofiary - pow. bytowski'!$C$2</c:f>
              <c:strCache>
                <c:ptCount val="1"/>
                <c:pt idx="0">
                  <c:v>2013</c:v>
                </c:pt>
              </c:strCache>
            </c:strRef>
          </c:tx>
          <c:spPr>
            <a:solidFill>
              <a:schemeClr val="accent1">
                <a:lumMod val="60000"/>
                <a:lumOff val="40000"/>
              </a:schemeClr>
            </a:solidFill>
          </c:spPr>
          <c:dLbls>
            <c:showVal val="1"/>
          </c:dLbls>
          <c:cat>
            <c:strRef>
              <c:f>'ofiary - pow. bytowski'!$A$3:$A$5</c:f>
              <c:strCache>
                <c:ptCount val="3"/>
                <c:pt idx="0">
                  <c:v>Kobiety </c:v>
                </c:pt>
                <c:pt idx="1">
                  <c:v>Mężczyźni</c:v>
                </c:pt>
                <c:pt idx="2">
                  <c:v>Dzieci i młodziez do 18 r.ż.</c:v>
                </c:pt>
              </c:strCache>
            </c:strRef>
          </c:cat>
          <c:val>
            <c:numRef>
              <c:f>'ofiary - pow. bytowski'!$C$3:$C$5</c:f>
              <c:numCache>
                <c:formatCode>General</c:formatCode>
                <c:ptCount val="3"/>
                <c:pt idx="0">
                  <c:v>207</c:v>
                </c:pt>
                <c:pt idx="1">
                  <c:v>20</c:v>
                </c:pt>
                <c:pt idx="2">
                  <c:v>159</c:v>
                </c:pt>
              </c:numCache>
            </c:numRef>
          </c:val>
        </c:ser>
        <c:ser>
          <c:idx val="2"/>
          <c:order val="2"/>
          <c:tx>
            <c:strRef>
              <c:f>'ofiary - pow. bytowski'!$D$2</c:f>
              <c:strCache>
                <c:ptCount val="1"/>
                <c:pt idx="0">
                  <c:v>2014</c:v>
                </c:pt>
              </c:strCache>
            </c:strRef>
          </c:tx>
          <c:spPr>
            <a:solidFill>
              <a:schemeClr val="accent3">
                <a:lumMod val="75000"/>
              </a:schemeClr>
            </a:solidFill>
          </c:spPr>
          <c:dLbls>
            <c:showVal val="1"/>
          </c:dLbls>
          <c:cat>
            <c:strRef>
              <c:f>'ofiary - pow. bytowski'!$A$3:$A$5</c:f>
              <c:strCache>
                <c:ptCount val="3"/>
                <c:pt idx="0">
                  <c:v>Kobiety </c:v>
                </c:pt>
                <c:pt idx="1">
                  <c:v>Mężczyźni</c:v>
                </c:pt>
                <c:pt idx="2">
                  <c:v>Dzieci i młodziez do 18 r.ż.</c:v>
                </c:pt>
              </c:strCache>
            </c:strRef>
          </c:cat>
          <c:val>
            <c:numRef>
              <c:f>'ofiary - pow. bytowski'!$D$3:$D$5</c:f>
              <c:numCache>
                <c:formatCode>General</c:formatCode>
                <c:ptCount val="3"/>
                <c:pt idx="0">
                  <c:v>215</c:v>
                </c:pt>
                <c:pt idx="1">
                  <c:v>28</c:v>
                </c:pt>
                <c:pt idx="2">
                  <c:v>214</c:v>
                </c:pt>
              </c:numCache>
            </c:numRef>
          </c:val>
        </c:ser>
        <c:ser>
          <c:idx val="3"/>
          <c:order val="3"/>
          <c:tx>
            <c:strRef>
              <c:f>'ofiary - pow. bytowski'!$E$2</c:f>
              <c:strCache>
                <c:ptCount val="1"/>
                <c:pt idx="0">
                  <c:v>2015</c:v>
                </c:pt>
              </c:strCache>
            </c:strRef>
          </c:tx>
          <c:spPr>
            <a:solidFill>
              <a:schemeClr val="accent6">
                <a:lumMod val="75000"/>
              </a:schemeClr>
            </a:solidFill>
          </c:spPr>
          <c:dLbls>
            <c:dLbl>
              <c:idx val="0"/>
              <c:layout>
                <c:manualLayout>
                  <c:x val="1.4760147601476018E-2"/>
                  <c:y val="0"/>
                </c:manualLayout>
              </c:layout>
              <c:showVal val="1"/>
            </c:dLbl>
            <c:dLbl>
              <c:idx val="1"/>
              <c:layout>
                <c:manualLayout>
                  <c:x val="1.7220172201722023E-2"/>
                  <c:y val="0"/>
                </c:manualLayout>
              </c:layout>
              <c:showVal val="1"/>
            </c:dLbl>
            <c:dLbl>
              <c:idx val="2"/>
              <c:layout>
                <c:manualLayout>
                  <c:x val="2.2140221402214035E-2"/>
                  <c:y val="0"/>
                </c:manualLayout>
              </c:layout>
              <c:showVal val="1"/>
            </c:dLbl>
            <c:showVal val="1"/>
          </c:dLbls>
          <c:cat>
            <c:strRef>
              <c:f>'ofiary - pow. bytowski'!$A$3:$A$5</c:f>
              <c:strCache>
                <c:ptCount val="3"/>
                <c:pt idx="0">
                  <c:v>Kobiety </c:v>
                </c:pt>
                <c:pt idx="1">
                  <c:v>Mężczyźni</c:v>
                </c:pt>
                <c:pt idx="2">
                  <c:v>Dzieci i młodziez do 18 r.ż.</c:v>
                </c:pt>
              </c:strCache>
            </c:strRef>
          </c:cat>
          <c:val>
            <c:numRef>
              <c:f>'ofiary - pow. bytowski'!$E$3:$E$5</c:f>
              <c:numCache>
                <c:formatCode>General</c:formatCode>
                <c:ptCount val="3"/>
                <c:pt idx="0">
                  <c:v>177</c:v>
                </c:pt>
                <c:pt idx="1">
                  <c:v>40</c:v>
                </c:pt>
                <c:pt idx="2">
                  <c:v>192</c:v>
                </c:pt>
              </c:numCache>
            </c:numRef>
          </c:val>
        </c:ser>
        <c:shape val="box"/>
        <c:axId val="121653504"/>
        <c:axId val="121659392"/>
        <c:axId val="0"/>
      </c:bar3DChart>
      <c:catAx>
        <c:axId val="121653504"/>
        <c:scaling>
          <c:orientation val="minMax"/>
        </c:scaling>
        <c:axPos val="b"/>
        <c:tickLblPos val="nextTo"/>
        <c:crossAx val="121659392"/>
        <c:crosses val="autoZero"/>
        <c:auto val="1"/>
        <c:lblAlgn val="ctr"/>
        <c:lblOffset val="100"/>
      </c:catAx>
      <c:valAx>
        <c:axId val="121659392"/>
        <c:scaling>
          <c:orientation val="minMax"/>
        </c:scaling>
        <c:axPos val="l"/>
        <c:numFmt formatCode="General" sourceLinked="1"/>
        <c:tickLblPos val="nextTo"/>
        <c:crossAx val="121653504"/>
        <c:crosses val="autoZero"/>
        <c:crossBetween val="between"/>
      </c:valAx>
    </c:plotArea>
    <c:legend>
      <c:legendPos val="b"/>
      <c:layout>
        <c:manualLayout>
          <c:xMode val="edge"/>
          <c:yMode val="edge"/>
          <c:x val="0.30444024755208182"/>
          <c:y val="0.88469014748330366"/>
          <c:w val="0.36917472954257124"/>
          <c:h val="6.8985850650663399E-2"/>
        </c:manualLayout>
      </c:layout>
    </c:legend>
    <c:plotVisOnly val="1"/>
    <c:dispBlanksAs val="gap"/>
  </c:chart>
  <c:spPr>
    <a:ln>
      <a:noFill/>
    </a:ln>
  </c:spPr>
  <c:externalData r:id="rId2"/>
</c:chartSpace>
</file>

<file path=word/charts/chart11.xml><?xml version="1.0" encoding="utf-8"?>
<c:chartSpace xmlns:c="http://schemas.openxmlformats.org/drawingml/2006/chart" xmlns:a="http://schemas.openxmlformats.org/drawingml/2006/main" xmlns:r="http://schemas.openxmlformats.org/officeDocument/2006/relationships">
  <c:lang val="pl-PL"/>
  <c:clrMapOvr bg1="lt1" tx1="dk1" bg2="lt2" tx2="dk2" accent1="accent1" accent2="accent2" accent3="accent3" accent4="accent4" accent5="accent5" accent6="accent6" hlink="hlink" folHlink="folHlink"/>
  <c:chart>
    <c:autoTitleDeleted val="1"/>
    <c:plotArea>
      <c:layout/>
      <c:lineChart>
        <c:grouping val="standard"/>
        <c:ser>
          <c:idx val="0"/>
          <c:order val="0"/>
          <c:tx>
            <c:strRef>
              <c:f>sprawcy!$G$9</c:f>
              <c:strCache>
                <c:ptCount val="1"/>
                <c:pt idx="0">
                  <c:v>liczba osób stosujących przemoc w rodzinie</c:v>
                </c:pt>
              </c:strCache>
            </c:strRef>
          </c:tx>
          <c:spPr>
            <a:ln>
              <a:solidFill>
                <a:schemeClr val="accent6">
                  <a:lumMod val="75000"/>
                </a:schemeClr>
              </a:solidFill>
            </a:ln>
          </c:spPr>
          <c:marker>
            <c:spPr>
              <a:solidFill>
                <a:schemeClr val="accent6">
                  <a:lumMod val="75000"/>
                </a:schemeClr>
              </a:solidFill>
              <a:ln>
                <a:solidFill>
                  <a:schemeClr val="accent6">
                    <a:lumMod val="75000"/>
                  </a:schemeClr>
                </a:solidFill>
              </a:ln>
            </c:spPr>
          </c:marker>
          <c:dLbls>
            <c:dLblPos val="t"/>
            <c:showVal val="1"/>
          </c:dLbls>
          <c:cat>
            <c:numRef>
              <c:f>sprawcy!$F$10:$F$13</c:f>
              <c:numCache>
                <c:formatCode>General</c:formatCode>
                <c:ptCount val="4"/>
                <c:pt idx="0">
                  <c:v>2012</c:v>
                </c:pt>
                <c:pt idx="1">
                  <c:v>2013</c:v>
                </c:pt>
                <c:pt idx="2">
                  <c:v>2014</c:v>
                </c:pt>
                <c:pt idx="3">
                  <c:v>2015</c:v>
                </c:pt>
              </c:numCache>
            </c:numRef>
          </c:cat>
          <c:val>
            <c:numRef>
              <c:f>sprawcy!$G$10:$G$13</c:f>
              <c:numCache>
                <c:formatCode>General</c:formatCode>
                <c:ptCount val="4"/>
                <c:pt idx="0">
                  <c:v>191</c:v>
                </c:pt>
                <c:pt idx="1">
                  <c:v>232</c:v>
                </c:pt>
                <c:pt idx="2">
                  <c:v>211</c:v>
                </c:pt>
                <c:pt idx="3">
                  <c:v>187</c:v>
                </c:pt>
              </c:numCache>
            </c:numRef>
          </c:val>
        </c:ser>
        <c:marker val="1"/>
        <c:axId val="121687424"/>
        <c:axId val="121721984"/>
      </c:lineChart>
      <c:catAx>
        <c:axId val="121687424"/>
        <c:scaling>
          <c:orientation val="minMax"/>
        </c:scaling>
        <c:axPos val="b"/>
        <c:numFmt formatCode="General" sourceLinked="1"/>
        <c:tickLblPos val="nextTo"/>
        <c:crossAx val="121721984"/>
        <c:crosses val="autoZero"/>
        <c:auto val="1"/>
        <c:lblAlgn val="ctr"/>
        <c:lblOffset val="100"/>
      </c:catAx>
      <c:valAx>
        <c:axId val="121721984"/>
        <c:scaling>
          <c:orientation val="minMax"/>
        </c:scaling>
        <c:axPos val="l"/>
        <c:numFmt formatCode="General" sourceLinked="1"/>
        <c:tickLblPos val="nextTo"/>
        <c:crossAx val="121687424"/>
        <c:crosses val="autoZero"/>
        <c:crossBetween val="between"/>
      </c:valAx>
    </c:plotArea>
    <c:legend>
      <c:legendPos val="b"/>
    </c:legend>
    <c:plotVisOnly val="1"/>
    <c:dispBlanksAs val="gap"/>
  </c:chart>
  <c:spPr>
    <a:ln>
      <a:noFill/>
    </a:ln>
  </c:spPr>
  <c:externalData r:id="rId2"/>
</c:chartSpace>
</file>

<file path=word/charts/chart12.xml><?xml version="1.0" encoding="utf-8"?>
<c:chartSpace xmlns:c="http://schemas.openxmlformats.org/drawingml/2006/chart" xmlns:a="http://schemas.openxmlformats.org/drawingml/2006/main" xmlns:r="http://schemas.openxmlformats.org/officeDocument/2006/relationships">
  <c:date1904 val="1"/>
  <c:lang val="pl-PL"/>
  <c:clrMapOvr bg1="lt1" tx1="dk1" bg2="lt2" tx2="dk2" accent1="accent1" accent2="accent2" accent3="accent3" accent4="accent4" accent5="accent5" accent6="accent6" hlink="hlink" folHlink="folHlink"/>
  <c:chart>
    <c:view3D>
      <c:rAngAx val="1"/>
    </c:view3D>
    <c:plotArea>
      <c:layout>
        <c:manualLayout>
          <c:layoutTarget val="inner"/>
          <c:xMode val="edge"/>
          <c:yMode val="edge"/>
          <c:x val="6.4352703575604464E-2"/>
          <c:y val="4.3603408810484946E-2"/>
          <c:w val="0.91280202124267151"/>
          <c:h val="0.79044004183393957"/>
        </c:manualLayout>
      </c:layout>
      <c:bar3DChart>
        <c:barDir val="col"/>
        <c:grouping val="clustered"/>
        <c:ser>
          <c:idx val="0"/>
          <c:order val="0"/>
          <c:tx>
            <c:strRef>
              <c:f>sprawcy!$B$3</c:f>
              <c:strCache>
                <c:ptCount val="1"/>
                <c:pt idx="0">
                  <c:v>2012</c:v>
                </c:pt>
              </c:strCache>
            </c:strRef>
          </c:tx>
          <c:spPr>
            <a:solidFill>
              <a:schemeClr val="bg1">
                <a:lumMod val="75000"/>
              </a:schemeClr>
            </a:solidFill>
          </c:spPr>
          <c:dLbls>
            <c:dLbl>
              <c:idx val="2"/>
              <c:layout>
                <c:manualLayout>
                  <c:x val="1.4492753623188409E-2"/>
                  <c:y val="0"/>
                </c:manualLayout>
              </c:layout>
              <c:showVal val="1"/>
            </c:dLbl>
            <c:txPr>
              <a:bodyPr/>
              <a:lstStyle/>
              <a:p>
                <a:pPr>
                  <a:defRPr b="1"/>
                </a:pPr>
                <a:endParaRPr lang="pl-PL"/>
              </a:p>
            </c:txPr>
            <c:showVal val="1"/>
          </c:dLbls>
          <c:cat>
            <c:strRef>
              <c:f>sprawcy!$A$4:$A$6</c:f>
              <c:strCache>
                <c:ptCount val="3"/>
                <c:pt idx="0">
                  <c:v>Kobiety</c:v>
                </c:pt>
                <c:pt idx="1">
                  <c:v>mężczyźni</c:v>
                </c:pt>
                <c:pt idx="2">
                  <c:v>Dzieci i młodzież do 18 r.ż.</c:v>
                </c:pt>
              </c:strCache>
            </c:strRef>
          </c:cat>
          <c:val>
            <c:numRef>
              <c:f>sprawcy!$B$4:$B$6</c:f>
              <c:numCache>
                <c:formatCode>General</c:formatCode>
                <c:ptCount val="3"/>
                <c:pt idx="0">
                  <c:v>15</c:v>
                </c:pt>
                <c:pt idx="1">
                  <c:v>176</c:v>
                </c:pt>
                <c:pt idx="2">
                  <c:v>0</c:v>
                </c:pt>
              </c:numCache>
            </c:numRef>
          </c:val>
        </c:ser>
        <c:ser>
          <c:idx val="1"/>
          <c:order val="1"/>
          <c:tx>
            <c:strRef>
              <c:f>sprawcy!$C$3</c:f>
              <c:strCache>
                <c:ptCount val="1"/>
                <c:pt idx="0">
                  <c:v>2013</c:v>
                </c:pt>
              </c:strCache>
            </c:strRef>
          </c:tx>
          <c:spPr>
            <a:solidFill>
              <a:schemeClr val="tx2">
                <a:lumMod val="40000"/>
                <a:lumOff val="60000"/>
              </a:schemeClr>
            </a:solidFill>
          </c:spPr>
          <c:dLbls>
            <c:dLbl>
              <c:idx val="2"/>
              <c:layout>
                <c:manualLayout>
                  <c:x val="1.4492753623188409E-2"/>
                  <c:y val="0"/>
                </c:manualLayout>
              </c:layout>
              <c:showVal val="1"/>
            </c:dLbl>
            <c:txPr>
              <a:bodyPr/>
              <a:lstStyle/>
              <a:p>
                <a:pPr>
                  <a:defRPr b="1"/>
                </a:pPr>
                <a:endParaRPr lang="pl-PL"/>
              </a:p>
            </c:txPr>
            <c:showVal val="1"/>
          </c:dLbls>
          <c:cat>
            <c:strRef>
              <c:f>sprawcy!$A$4:$A$6</c:f>
              <c:strCache>
                <c:ptCount val="3"/>
                <c:pt idx="0">
                  <c:v>Kobiety</c:v>
                </c:pt>
                <c:pt idx="1">
                  <c:v>mężczyźni</c:v>
                </c:pt>
                <c:pt idx="2">
                  <c:v>Dzieci i młodzież do 18 r.ż.</c:v>
                </c:pt>
              </c:strCache>
            </c:strRef>
          </c:cat>
          <c:val>
            <c:numRef>
              <c:f>sprawcy!$C$4:$C$6</c:f>
              <c:numCache>
                <c:formatCode>General</c:formatCode>
                <c:ptCount val="3"/>
                <c:pt idx="0">
                  <c:v>17</c:v>
                </c:pt>
                <c:pt idx="1">
                  <c:v>214</c:v>
                </c:pt>
                <c:pt idx="2">
                  <c:v>1</c:v>
                </c:pt>
              </c:numCache>
            </c:numRef>
          </c:val>
        </c:ser>
        <c:ser>
          <c:idx val="2"/>
          <c:order val="2"/>
          <c:tx>
            <c:strRef>
              <c:f>sprawcy!$D$3</c:f>
              <c:strCache>
                <c:ptCount val="1"/>
                <c:pt idx="0">
                  <c:v>2014</c:v>
                </c:pt>
              </c:strCache>
            </c:strRef>
          </c:tx>
          <c:spPr>
            <a:solidFill>
              <a:schemeClr val="accent3">
                <a:lumMod val="75000"/>
              </a:schemeClr>
            </a:solidFill>
          </c:spPr>
          <c:dLbls>
            <c:dLbl>
              <c:idx val="0"/>
              <c:layout>
                <c:manualLayout>
                  <c:x val="6.2111801242236055E-3"/>
                  <c:y val="0"/>
                </c:manualLayout>
              </c:layout>
              <c:showVal val="1"/>
            </c:dLbl>
            <c:dLbl>
              <c:idx val="1"/>
              <c:layout>
                <c:manualLayout>
                  <c:x val="1.2422360248447213E-2"/>
                  <c:y val="0"/>
                </c:manualLayout>
              </c:layout>
              <c:showVal val="1"/>
            </c:dLbl>
            <c:dLbl>
              <c:idx val="2"/>
              <c:layout>
                <c:manualLayout>
                  <c:x val="1.2422360248447213E-2"/>
                  <c:y val="0"/>
                </c:manualLayout>
              </c:layout>
              <c:showVal val="1"/>
            </c:dLbl>
            <c:txPr>
              <a:bodyPr/>
              <a:lstStyle/>
              <a:p>
                <a:pPr>
                  <a:defRPr b="1"/>
                </a:pPr>
                <a:endParaRPr lang="pl-PL"/>
              </a:p>
            </c:txPr>
            <c:showVal val="1"/>
          </c:dLbls>
          <c:cat>
            <c:strRef>
              <c:f>sprawcy!$A$4:$A$6</c:f>
              <c:strCache>
                <c:ptCount val="3"/>
                <c:pt idx="0">
                  <c:v>Kobiety</c:v>
                </c:pt>
                <c:pt idx="1">
                  <c:v>mężczyźni</c:v>
                </c:pt>
                <c:pt idx="2">
                  <c:v>Dzieci i młodzież do 18 r.ż.</c:v>
                </c:pt>
              </c:strCache>
            </c:strRef>
          </c:cat>
          <c:val>
            <c:numRef>
              <c:f>sprawcy!$D$4:$D$6</c:f>
              <c:numCache>
                <c:formatCode>General</c:formatCode>
                <c:ptCount val="3"/>
                <c:pt idx="0">
                  <c:v>8</c:v>
                </c:pt>
                <c:pt idx="1">
                  <c:v>202</c:v>
                </c:pt>
                <c:pt idx="2">
                  <c:v>1</c:v>
                </c:pt>
              </c:numCache>
            </c:numRef>
          </c:val>
        </c:ser>
        <c:ser>
          <c:idx val="3"/>
          <c:order val="3"/>
          <c:tx>
            <c:strRef>
              <c:f>sprawcy!$E$3</c:f>
              <c:strCache>
                <c:ptCount val="1"/>
                <c:pt idx="0">
                  <c:v>2015</c:v>
                </c:pt>
              </c:strCache>
            </c:strRef>
          </c:tx>
          <c:spPr>
            <a:solidFill>
              <a:schemeClr val="accent6">
                <a:lumMod val="75000"/>
              </a:schemeClr>
            </a:solidFill>
          </c:spPr>
          <c:dLbls>
            <c:dLbl>
              <c:idx val="0"/>
              <c:layout>
                <c:manualLayout>
                  <c:x val="1.2422360248447213E-2"/>
                  <c:y val="0"/>
                </c:manualLayout>
              </c:layout>
              <c:showVal val="1"/>
            </c:dLbl>
            <c:dLbl>
              <c:idx val="1"/>
              <c:layout>
                <c:manualLayout>
                  <c:x val="1.2422360248447287E-2"/>
                  <c:y val="0"/>
                </c:manualLayout>
              </c:layout>
              <c:showVal val="1"/>
            </c:dLbl>
            <c:dLbl>
              <c:idx val="2"/>
              <c:layout>
                <c:manualLayout>
                  <c:x val="1.4492753623188409E-2"/>
                  <c:y val="0"/>
                </c:manualLayout>
              </c:layout>
              <c:showVal val="1"/>
            </c:dLbl>
            <c:txPr>
              <a:bodyPr/>
              <a:lstStyle/>
              <a:p>
                <a:pPr>
                  <a:defRPr b="1"/>
                </a:pPr>
                <a:endParaRPr lang="pl-PL"/>
              </a:p>
            </c:txPr>
            <c:showVal val="1"/>
          </c:dLbls>
          <c:cat>
            <c:strRef>
              <c:f>sprawcy!$A$4:$A$6</c:f>
              <c:strCache>
                <c:ptCount val="3"/>
                <c:pt idx="0">
                  <c:v>Kobiety</c:v>
                </c:pt>
                <c:pt idx="1">
                  <c:v>mężczyźni</c:v>
                </c:pt>
                <c:pt idx="2">
                  <c:v>Dzieci i młodzież do 18 r.ż.</c:v>
                </c:pt>
              </c:strCache>
            </c:strRef>
          </c:cat>
          <c:val>
            <c:numRef>
              <c:f>sprawcy!$E$4:$E$6</c:f>
              <c:numCache>
                <c:formatCode>General</c:formatCode>
                <c:ptCount val="3"/>
                <c:pt idx="0">
                  <c:v>11</c:v>
                </c:pt>
                <c:pt idx="1">
                  <c:v>176</c:v>
                </c:pt>
                <c:pt idx="2">
                  <c:v>0</c:v>
                </c:pt>
              </c:numCache>
            </c:numRef>
          </c:val>
        </c:ser>
        <c:dLbls>
          <c:showVal val="1"/>
        </c:dLbls>
        <c:shape val="box"/>
        <c:axId val="124979072"/>
        <c:axId val="124980608"/>
        <c:axId val="0"/>
      </c:bar3DChart>
      <c:catAx>
        <c:axId val="124979072"/>
        <c:scaling>
          <c:orientation val="minMax"/>
        </c:scaling>
        <c:axPos val="b"/>
        <c:tickLblPos val="nextTo"/>
        <c:crossAx val="124980608"/>
        <c:crosses val="autoZero"/>
        <c:auto val="1"/>
        <c:lblAlgn val="ctr"/>
        <c:lblOffset val="100"/>
      </c:catAx>
      <c:valAx>
        <c:axId val="124980608"/>
        <c:scaling>
          <c:orientation val="minMax"/>
        </c:scaling>
        <c:axPos val="l"/>
        <c:numFmt formatCode="General" sourceLinked="1"/>
        <c:tickLblPos val="nextTo"/>
        <c:crossAx val="124979072"/>
        <c:crosses val="autoZero"/>
        <c:crossBetween val="between"/>
      </c:valAx>
    </c:plotArea>
    <c:legend>
      <c:legendPos val="b"/>
      <c:layout>
        <c:manualLayout>
          <c:xMode val="edge"/>
          <c:yMode val="edge"/>
          <c:x val="0.36084739407574062"/>
          <c:y val="0.91720015659895771"/>
          <c:w val="0.31070295560880989"/>
          <c:h val="7.1017812822189053E-2"/>
        </c:manualLayout>
      </c:layout>
    </c:legend>
    <c:plotVisOnly val="1"/>
    <c:dispBlanksAs val="gap"/>
  </c:chart>
  <c:spPr>
    <a:ln>
      <a:noFill/>
    </a:ln>
  </c:spPr>
  <c:externalData r:id="rId2"/>
</c:chartSpace>
</file>

<file path=word/charts/chart13.xml><?xml version="1.0" encoding="utf-8"?>
<c:chartSpace xmlns:c="http://schemas.openxmlformats.org/drawingml/2006/chart" xmlns:a="http://schemas.openxmlformats.org/drawingml/2006/main" xmlns:r="http://schemas.openxmlformats.org/officeDocument/2006/relationships">
  <c:lang val="pl-PL"/>
  <c:clrMapOvr bg1="lt1" tx1="dk1" bg2="lt2" tx2="dk2" accent1="accent1" accent2="accent2" accent3="accent3" accent4="accent4" accent5="accent5" accent6="accent6" hlink="hlink" folHlink="folHlink"/>
  <c:chart>
    <c:title/>
    <c:view3D>
      <c:rotX val="30"/>
      <c:perspective val="30"/>
    </c:view3D>
    <c:plotArea>
      <c:layout/>
      <c:pie3DChart>
        <c:varyColors val="1"/>
        <c:ser>
          <c:idx val="0"/>
          <c:order val="0"/>
          <c:tx>
            <c:strRef>
              <c:f>'sprawcy- alkohol'!$A$3</c:f>
              <c:strCache>
                <c:ptCount val="1"/>
                <c:pt idx="0">
                  <c:v>2012</c:v>
                </c:pt>
              </c:strCache>
            </c:strRef>
          </c:tx>
          <c:spPr>
            <a:solidFill>
              <a:schemeClr val="accent6">
                <a:lumMod val="75000"/>
              </a:schemeClr>
            </a:solidFill>
          </c:spPr>
          <c:dPt>
            <c:idx val="1"/>
            <c:spPr>
              <a:solidFill>
                <a:schemeClr val="bg1">
                  <a:lumMod val="85000"/>
                </a:schemeClr>
              </a:solidFill>
            </c:spPr>
          </c:dPt>
          <c:dLbls>
            <c:txPr>
              <a:bodyPr/>
              <a:lstStyle/>
              <a:p>
                <a:pPr>
                  <a:defRPr b="1"/>
                </a:pPr>
                <a:endParaRPr lang="pl-PL"/>
              </a:p>
            </c:txPr>
            <c:dLblPos val="ctr"/>
            <c:showVal val="1"/>
            <c:showLeaderLines val="1"/>
          </c:dLbls>
          <c:cat>
            <c:strRef>
              <c:f>'sprawcy- alkohol'!$B$2:$C$2</c:f>
              <c:strCache>
                <c:ptCount val="2"/>
                <c:pt idx="0">
                  <c:v>Osoby pod wplywem alkoholu</c:v>
                </c:pt>
                <c:pt idx="1">
                  <c:v>Osoby nie będące pod wpływem alkoholu</c:v>
                </c:pt>
              </c:strCache>
            </c:strRef>
          </c:cat>
          <c:val>
            <c:numRef>
              <c:f>'sprawcy- alkohol'!$B$3:$C$3</c:f>
              <c:numCache>
                <c:formatCode>0%</c:formatCode>
                <c:ptCount val="2"/>
                <c:pt idx="0">
                  <c:v>0.78</c:v>
                </c:pt>
                <c:pt idx="1">
                  <c:v>0.22</c:v>
                </c:pt>
              </c:numCache>
            </c:numRef>
          </c:val>
        </c:ser>
        <c:dLbls>
          <c:showVal val="1"/>
        </c:dLbls>
      </c:pie3DChart>
    </c:plotArea>
    <c:plotVisOnly val="1"/>
    <c:dispBlanksAs val="zero"/>
  </c:chart>
  <c:spPr>
    <a:ln>
      <a:noFill/>
    </a:ln>
  </c:spPr>
  <c:externalData r:id="rId2"/>
</c:chartSpace>
</file>

<file path=word/charts/chart14.xml><?xml version="1.0" encoding="utf-8"?>
<c:chartSpace xmlns:c="http://schemas.openxmlformats.org/drawingml/2006/chart" xmlns:a="http://schemas.openxmlformats.org/drawingml/2006/main" xmlns:r="http://schemas.openxmlformats.org/officeDocument/2006/relationships">
  <c:lang val="pl-PL"/>
  <c:clrMapOvr bg1="lt1" tx1="dk1" bg2="lt2" tx2="dk2" accent1="accent1" accent2="accent2" accent3="accent3" accent4="accent4" accent5="accent5" accent6="accent6" hlink="hlink" folHlink="folHlink"/>
  <c:chart>
    <c:title/>
    <c:view3D>
      <c:rotX val="30"/>
      <c:perspective val="30"/>
    </c:view3D>
    <c:plotArea>
      <c:layout/>
      <c:pie3DChart>
        <c:varyColors val="1"/>
        <c:ser>
          <c:idx val="0"/>
          <c:order val="0"/>
          <c:tx>
            <c:strRef>
              <c:f>'sprawcy- alkohol'!$A$5</c:f>
              <c:strCache>
                <c:ptCount val="1"/>
                <c:pt idx="0">
                  <c:v>2013</c:v>
                </c:pt>
              </c:strCache>
            </c:strRef>
          </c:tx>
          <c:spPr>
            <a:solidFill>
              <a:schemeClr val="accent6">
                <a:lumMod val="75000"/>
              </a:schemeClr>
            </a:solidFill>
          </c:spPr>
          <c:dPt>
            <c:idx val="1"/>
            <c:spPr>
              <a:solidFill>
                <a:schemeClr val="bg1">
                  <a:lumMod val="85000"/>
                </a:schemeClr>
              </a:solidFill>
            </c:spPr>
          </c:dPt>
          <c:dLbls>
            <c:dLbl>
              <c:idx val="0"/>
              <c:dLblPos val="ctr"/>
              <c:showVal val="1"/>
            </c:dLbl>
            <c:dLbl>
              <c:idx val="1"/>
              <c:dLblPos val="ctr"/>
              <c:showVal val="1"/>
            </c:dLbl>
            <c:delete val="1"/>
            <c:txPr>
              <a:bodyPr/>
              <a:lstStyle/>
              <a:p>
                <a:pPr>
                  <a:defRPr b="1"/>
                </a:pPr>
                <a:endParaRPr lang="pl-PL"/>
              </a:p>
            </c:txPr>
          </c:dLbls>
          <c:cat>
            <c:strRef>
              <c:f>'sprawcy- alkohol'!$B$4:$C$4</c:f>
              <c:strCache>
                <c:ptCount val="2"/>
                <c:pt idx="0">
                  <c:v>Osoby pod wplywem alkoholu</c:v>
                </c:pt>
                <c:pt idx="1">
                  <c:v>Osoby nie będące pod wpływem alkoholu</c:v>
                </c:pt>
              </c:strCache>
            </c:strRef>
          </c:cat>
          <c:val>
            <c:numRef>
              <c:f>'sprawcy- alkohol'!$B$5:$C$5</c:f>
              <c:numCache>
                <c:formatCode>0%</c:formatCode>
                <c:ptCount val="2"/>
                <c:pt idx="0">
                  <c:v>0.7200000000000002</c:v>
                </c:pt>
                <c:pt idx="1">
                  <c:v>0.28000000000000008</c:v>
                </c:pt>
              </c:numCache>
            </c:numRef>
          </c:val>
        </c:ser>
      </c:pie3DChart>
    </c:plotArea>
    <c:plotVisOnly val="1"/>
    <c:dispBlanksAs val="zero"/>
  </c:chart>
  <c:spPr>
    <a:ln>
      <a:noFill/>
    </a:ln>
  </c:spPr>
  <c:externalData r:id="rId2"/>
</c:chartSpace>
</file>

<file path=word/charts/chart15.xml><?xml version="1.0" encoding="utf-8"?>
<c:chartSpace xmlns:c="http://schemas.openxmlformats.org/drawingml/2006/chart" xmlns:a="http://schemas.openxmlformats.org/drawingml/2006/main" xmlns:r="http://schemas.openxmlformats.org/officeDocument/2006/relationships">
  <c:lang val="pl-PL"/>
  <c:clrMapOvr bg1="lt1" tx1="dk1" bg2="lt2" tx2="dk2" accent1="accent1" accent2="accent2" accent3="accent3" accent4="accent4" accent5="accent5" accent6="accent6" hlink="hlink" folHlink="folHlink"/>
  <c:chart>
    <c:title/>
    <c:view3D>
      <c:rotX val="30"/>
      <c:perspective val="30"/>
    </c:view3D>
    <c:plotArea>
      <c:layout/>
      <c:pie3DChart>
        <c:varyColors val="1"/>
        <c:ser>
          <c:idx val="0"/>
          <c:order val="0"/>
          <c:tx>
            <c:strRef>
              <c:f>'sprawcy- alkohol'!$A$7</c:f>
              <c:strCache>
                <c:ptCount val="1"/>
                <c:pt idx="0">
                  <c:v>2014</c:v>
                </c:pt>
              </c:strCache>
            </c:strRef>
          </c:tx>
          <c:dPt>
            <c:idx val="0"/>
            <c:spPr>
              <a:solidFill>
                <a:schemeClr val="accent6">
                  <a:lumMod val="75000"/>
                </a:schemeClr>
              </a:solidFill>
            </c:spPr>
          </c:dPt>
          <c:dPt>
            <c:idx val="1"/>
            <c:spPr>
              <a:solidFill>
                <a:schemeClr val="bg1">
                  <a:lumMod val="85000"/>
                </a:schemeClr>
              </a:solidFill>
            </c:spPr>
          </c:dPt>
          <c:dLbls>
            <c:dLbl>
              <c:idx val="0"/>
              <c:dLblPos val="ctr"/>
              <c:showVal val="1"/>
            </c:dLbl>
            <c:dLbl>
              <c:idx val="1"/>
              <c:dLblPos val="ctr"/>
              <c:showVal val="1"/>
            </c:dLbl>
            <c:delete val="1"/>
            <c:txPr>
              <a:bodyPr/>
              <a:lstStyle/>
              <a:p>
                <a:pPr>
                  <a:defRPr b="1"/>
                </a:pPr>
                <a:endParaRPr lang="pl-PL"/>
              </a:p>
            </c:txPr>
          </c:dLbls>
          <c:cat>
            <c:strRef>
              <c:f>'sprawcy- alkohol'!$B$6:$C$6</c:f>
              <c:strCache>
                <c:ptCount val="2"/>
                <c:pt idx="0">
                  <c:v>Osoby pod wplywem alkoholu</c:v>
                </c:pt>
                <c:pt idx="1">
                  <c:v>Osoby nie będące pod wpływem alkoholu</c:v>
                </c:pt>
              </c:strCache>
            </c:strRef>
          </c:cat>
          <c:val>
            <c:numRef>
              <c:f>'sprawcy- alkohol'!$B$7:$C$7</c:f>
              <c:numCache>
                <c:formatCode>0%</c:formatCode>
                <c:ptCount val="2"/>
                <c:pt idx="0">
                  <c:v>0.7300000000000002</c:v>
                </c:pt>
                <c:pt idx="1">
                  <c:v>0.27</c:v>
                </c:pt>
              </c:numCache>
            </c:numRef>
          </c:val>
        </c:ser>
      </c:pie3DChart>
    </c:plotArea>
    <c:plotVisOnly val="1"/>
    <c:dispBlanksAs val="zero"/>
  </c:chart>
  <c:spPr>
    <a:ln>
      <a:noFill/>
    </a:ln>
  </c:spPr>
  <c:externalData r:id="rId2"/>
</c:chartSpace>
</file>

<file path=word/charts/chart16.xml><?xml version="1.0" encoding="utf-8"?>
<c:chartSpace xmlns:c="http://schemas.openxmlformats.org/drawingml/2006/chart" xmlns:a="http://schemas.openxmlformats.org/drawingml/2006/main" xmlns:r="http://schemas.openxmlformats.org/officeDocument/2006/relationships">
  <c:lang val="pl-PL"/>
  <c:clrMapOvr bg1="lt1" tx1="dk1" bg2="lt2" tx2="dk2" accent1="accent1" accent2="accent2" accent3="accent3" accent4="accent4" accent5="accent5" accent6="accent6" hlink="hlink" folHlink="folHlink"/>
  <c:chart>
    <c:title/>
    <c:view3D>
      <c:rotX val="30"/>
      <c:perspective val="30"/>
    </c:view3D>
    <c:plotArea>
      <c:layout/>
      <c:pie3DChart>
        <c:varyColors val="1"/>
        <c:ser>
          <c:idx val="0"/>
          <c:order val="0"/>
          <c:tx>
            <c:strRef>
              <c:f>'sprawcy- alkohol'!$A$9</c:f>
              <c:strCache>
                <c:ptCount val="1"/>
                <c:pt idx="0">
                  <c:v>2015</c:v>
                </c:pt>
              </c:strCache>
            </c:strRef>
          </c:tx>
          <c:dPt>
            <c:idx val="0"/>
            <c:spPr>
              <a:solidFill>
                <a:schemeClr val="accent6">
                  <a:lumMod val="75000"/>
                </a:schemeClr>
              </a:solidFill>
            </c:spPr>
          </c:dPt>
          <c:dPt>
            <c:idx val="1"/>
            <c:spPr>
              <a:solidFill>
                <a:schemeClr val="bg1">
                  <a:lumMod val="85000"/>
                </a:schemeClr>
              </a:solidFill>
            </c:spPr>
          </c:dPt>
          <c:dLbls>
            <c:dLbl>
              <c:idx val="0"/>
              <c:tx>
                <c:rich>
                  <a:bodyPr/>
                  <a:lstStyle/>
                  <a:p>
                    <a:pPr>
                      <a:defRPr sz="1100" b="1"/>
                    </a:pPr>
                    <a:r>
                      <a:rPr lang="en-US" sz="1100"/>
                      <a:t>63%</a:t>
                    </a:r>
                  </a:p>
                </c:rich>
              </c:tx>
              <c:spPr/>
              <c:dLblPos val="ctr"/>
              <c:showVal val="1"/>
            </c:dLbl>
            <c:dLbl>
              <c:idx val="1"/>
              <c:tx>
                <c:rich>
                  <a:bodyPr/>
                  <a:lstStyle/>
                  <a:p>
                    <a:pPr>
                      <a:defRPr sz="1000" b="1"/>
                    </a:pPr>
                    <a:r>
                      <a:rPr lang="en-US" sz="1000"/>
                      <a:t>37%</a:t>
                    </a:r>
                  </a:p>
                </c:rich>
              </c:tx>
              <c:spPr/>
              <c:dLblPos val="ctr"/>
              <c:showVal val="1"/>
            </c:dLbl>
            <c:txPr>
              <a:bodyPr/>
              <a:lstStyle/>
              <a:p>
                <a:pPr>
                  <a:defRPr b="1"/>
                </a:pPr>
                <a:endParaRPr lang="pl-PL"/>
              </a:p>
            </c:txPr>
            <c:dLblPos val="ctr"/>
            <c:showVal val="1"/>
            <c:showLeaderLines val="1"/>
          </c:dLbls>
          <c:cat>
            <c:strRef>
              <c:f>'sprawcy- alkohol'!$B$8:$C$8</c:f>
              <c:strCache>
                <c:ptCount val="2"/>
                <c:pt idx="0">
                  <c:v>Osoby pod wplywem alkoholu</c:v>
                </c:pt>
                <c:pt idx="1">
                  <c:v>Osoby nie będące pod wpływem alkoholu</c:v>
                </c:pt>
              </c:strCache>
            </c:strRef>
          </c:cat>
          <c:val>
            <c:numRef>
              <c:f>'sprawcy- alkohol'!$B$9:$C$9</c:f>
              <c:numCache>
                <c:formatCode>0%</c:formatCode>
                <c:ptCount val="2"/>
                <c:pt idx="0">
                  <c:v>0.63000000000000023</c:v>
                </c:pt>
                <c:pt idx="1">
                  <c:v>0.37000000000000011</c:v>
                </c:pt>
              </c:numCache>
            </c:numRef>
          </c:val>
        </c:ser>
        <c:dLbls>
          <c:showVal val="1"/>
        </c:dLbls>
      </c:pie3DChart>
    </c:plotArea>
    <c:plotVisOnly val="1"/>
    <c:dispBlanksAs val="zero"/>
  </c:chart>
  <c:spPr>
    <a:ln>
      <a:noFill/>
    </a:ln>
  </c:spPr>
  <c:externalData r:id="rId2"/>
</c:chartSpace>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8.xml><?xml version="1.0" encoding="utf-8"?>
<a:themeOverride xmlns:a="http://schemas.openxmlformats.org/drawingml/2006/main">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9.xml><?xml version="1.0" encoding="utf-8"?>
<a:themeOverride xmlns:a="http://schemas.openxmlformats.org/drawingml/2006/main">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0.xml><?xml version="1.0" encoding="utf-8"?>
<a:themeOverride xmlns:a="http://schemas.openxmlformats.org/drawingml/2006/main">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1.xml><?xml version="1.0" encoding="utf-8"?>
<a:themeOverride xmlns:a="http://schemas.openxmlformats.org/drawingml/2006/main">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2.xml><?xml version="1.0" encoding="utf-8"?>
<a:themeOverride xmlns:a="http://schemas.openxmlformats.org/drawingml/2006/main">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3.xml><?xml version="1.0" encoding="utf-8"?>
<a:themeOverride xmlns:a="http://schemas.openxmlformats.org/drawingml/2006/main">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4.xml><?xml version="1.0" encoding="utf-8"?>
<a:themeOverride xmlns:a="http://schemas.openxmlformats.org/drawingml/2006/main">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5.xml><?xml version="1.0" encoding="utf-8"?>
<a:themeOverride xmlns:a="http://schemas.openxmlformats.org/drawingml/2006/main">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6.xml><?xml version="1.0" encoding="utf-8"?>
<a:themeOverride xmlns:a="http://schemas.openxmlformats.org/drawingml/2006/main">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Niniejsze sprawozdanie zawiera informacje dotyczące realizacji zadań z zakresu pomocy społecznej, wspierania rodziny i systemu pieczy zastępczej, rehabilitacji osób niepełnosprawnych oraz realizacji pilotażowego  programu „Aktywny Samorząd”. W sprawozdaniu przedstawiono informację o projekcie konkursowym „Aktywnie w przyszłość”, który współfinansowany jest ze środków Unii Europejskiej w ramach Europejskiego Funduszu Społecznego. Przy Powiatowym Centrum Pomocy Rodzinie w Bytowie funkcjonuje Powiatowy Zespół do Spraw Orzekania o Niepełnosprawności, dlatego też wskazanym było zamieszczenie danych liczbowych dotyczących działalności Zespołu. Ponadto PCPR w Bytowie pełni funkcję organizatora rodzinnej pieczy zastępczej w powiecie bytowskim oraz koordynatora powiatowego programu przeciwdziałania przemocy w rodzinie oraz ochrony ofiar przemocy w rodzinie, dlatego też w sprawozdaniu zawarto informacje dotyczące realizacji zadań oraz efektów pracy w/w programów. Jednocześnie zapewniam Państwa, że w Powiecie Bytowskim funkcjonuje sprawny choć wymagający dalszego doskonalenia system, który pozwala na uzyskanie profesjonalnej pomocy i wsparcia, a działające na terenie powiatu jednostki organizacyjne pomocy społecznej ustawicznie podnoszą standard swoich usług.</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5919F76-8F27-4319-953A-7E4C8BA27B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65</Pages>
  <Words>36924</Words>
  <Characters>221546</Characters>
  <Application>Microsoft Office Word</Application>
  <DocSecurity>0</DocSecurity>
  <Lines>1846</Lines>
  <Paragraphs>515</Paragraphs>
  <ScaleCrop>false</ScaleCrop>
  <HeadingPairs>
    <vt:vector size="2" baseType="variant">
      <vt:variant>
        <vt:lpstr>Tytuł</vt:lpstr>
      </vt:variant>
      <vt:variant>
        <vt:i4>1</vt:i4>
      </vt:variant>
    </vt:vector>
  </HeadingPairs>
  <TitlesOfParts>
    <vt:vector size="1" baseType="lpstr">
      <vt:lpstr>SPRAWOZDANIE Z DZIAŁALNOŚCI I EFEKTÓW PRACY POWIATOWEGO CENTRUM POMOCY RODZINIE          W BYTOWIE W 2015 R.                                        głównego koordynatora i realizatora zadań polityki społecznej w powiecie bytowskim</vt:lpstr>
    </vt:vector>
  </TitlesOfParts>
  <Company>Hewlett-Packard Company</Company>
  <LinksUpToDate>false</LinksUpToDate>
  <CharactersWithSpaces>257955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SPRAWOZDANIE Z DZIAŁALNOŚCI I EFEKTÓW PRACY POWIATOWEGO CENTRUM POMOCY RODZINIE          W BYTOWIE W 2015 R.                                        głównego koordynatora i realizatora zadań polityki społecznej w powiecie bytowskim</dc:title>
  <dc:subject>WYKAZ POTRZEB W ZAKRESIE POMOCY SPOŁECZNEJ       ZESTAWIENIE  POTRZEB W ZAKRESIE SYSTEMU PIECZY ZASTĘPCZEJ                                                         SPRAWOZDANIE Z REALIZACJI POWIATOWEGO PROGRAMU ROZWOJU PIECZY ZASTĘPCZEJ NA LATA 2015 – 2017</dc:subject>
  <dc:creator>Agnieszka Cichocka</dc:creator>
  <cp:lastModifiedBy>MSylka</cp:lastModifiedBy>
  <cp:revision>2</cp:revision>
  <cp:lastPrinted>2016-04-01T10:39:00Z</cp:lastPrinted>
  <dcterms:created xsi:type="dcterms:W3CDTF">2017-04-27T12:28:00Z</dcterms:created>
  <dcterms:modified xsi:type="dcterms:W3CDTF">2017-04-27T12:28:00Z</dcterms:modified>
</cp:coreProperties>
</file>